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52A0" w14:textId="77777777" w:rsidR="007978CE" w:rsidRDefault="007978CE">
      <w:pPr>
        <w:ind w:left="-284"/>
        <w:jc w:val="center"/>
        <w:rPr>
          <w:b/>
        </w:rPr>
      </w:pPr>
    </w:p>
    <w:p w14:paraId="00757721" w14:textId="3F46894E" w:rsidR="009A4A0E" w:rsidRDefault="007978CE">
      <w:pPr>
        <w:ind w:left="-284"/>
        <w:jc w:val="center"/>
        <w:rPr>
          <w:b/>
        </w:rPr>
      </w:pPr>
      <w:r>
        <w:rPr>
          <w:b/>
        </w:rPr>
        <w:t>INGLÉS 2º ESO</w:t>
      </w:r>
    </w:p>
    <w:p w14:paraId="3567D0BB" w14:textId="4CB1B1A7" w:rsidR="009A4A0E" w:rsidRDefault="009A4A0E">
      <w:pPr>
        <w:ind w:left="-284" w:right="-568" w:firstLine="284"/>
        <w:jc w:val="both"/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498"/>
        <w:gridCol w:w="5000"/>
      </w:tblGrid>
      <w:tr w:rsidR="009A4A0E" w14:paraId="4B21D3BB" w14:textId="77777777" w:rsidTr="0095563C">
        <w:trPr>
          <w:trHeight w:val="451"/>
        </w:trPr>
        <w:tc>
          <w:tcPr>
            <w:tcW w:w="9498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ABF620F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Bloque 1. Comprensión de textos orales</w:t>
            </w:r>
          </w:p>
        </w:tc>
      </w:tr>
      <w:tr w:rsidR="009A4A0E" w14:paraId="73F933FE" w14:textId="77777777" w:rsidTr="0095563C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6BC4978E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  <w:vAlign w:val="center"/>
          </w:tcPr>
          <w:p w14:paraId="6FF70EA1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</w:tr>
      <w:tr w:rsidR="009A4A0E" w14:paraId="509CC2AE" w14:textId="77777777" w:rsidTr="0095563C">
        <w:trPr>
          <w:trHeight w:val="9947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3A4C7AB4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color w:val="FF0000"/>
              </w:rPr>
            </w:pPr>
          </w:p>
          <w:p w14:paraId="230C26BB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  <w:r>
              <w:rPr>
                <w:b/>
              </w:rPr>
              <w:t>Estrategias de comprensión</w:t>
            </w:r>
            <w:r>
              <w:t>:</w:t>
            </w:r>
          </w:p>
          <w:p w14:paraId="24369785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</w:p>
          <w:p w14:paraId="5D5F9D03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jc w:val="both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Movilización de información previa sobre tipo de tarea y tema.</w:t>
            </w:r>
          </w:p>
          <w:p w14:paraId="381751CF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</w:rPr>
            </w:pPr>
          </w:p>
          <w:p w14:paraId="71AA443E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jc w:val="both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Escucha y comprensión de mensajes orales breves, relacionados con las actividades del aula: instrucciones, preguntas, comentarios, diálogos.</w:t>
            </w:r>
          </w:p>
          <w:p w14:paraId="2C08FAC2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</w:rPr>
            </w:pPr>
          </w:p>
          <w:p w14:paraId="6F889E3E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jc w:val="both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Distinción y comprensión de la información básica de textos orales, transmitidos de viva voz o por medios audiovisuales sobre temas habituales concretos (instrucciones, indicaciones, peticiones, avisos, gestiones</w:t>
            </w:r>
          </w:p>
          <w:p w14:paraId="672BB272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7978CE">
              <w:rPr>
                <w:rFonts w:eastAsia="Times New Roman" w:cs="Times New Roman"/>
                <w:szCs w:val="24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cotidianas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diálogos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informales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).</w:t>
            </w:r>
          </w:p>
          <w:p w14:paraId="1269BE6C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14:paraId="7DBAE423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jc w:val="both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Identificación del tipo textual, adaptando la comprensión al mismo.</w:t>
            </w:r>
          </w:p>
          <w:p w14:paraId="05CF07AF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</w:rPr>
            </w:pPr>
          </w:p>
          <w:p w14:paraId="72666684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jc w:val="both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Distinción de tipos de comprensión (sentido general, información esencial, puntos principales, detalles</w:t>
            </w:r>
          </w:p>
          <w:p w14:paraId="5D77BAA8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7978CE">
              <w:rPr>
                <w:rFonts w:eastAsia="Times New Roman" w:cs="Times New Roman"/>
                <w:szCs w:val="24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relevantes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).</w:t>
            </w:r>
          </w:p>
          <w:p w14:paraId="55409DAA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14:paraId="2AED6C69" w14:textId="77777777" w:rsidR="009A4A0E" w:rsidRPr="007978CE" w:rsidRDefault="0041425D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37"/>
              <w:rPr>
                <w:rFonts w:eastAsia="Times New Roman" w:cs="Times New Roman"/>
                <w:szCs w:val="24"/>
              </w:rPr>
            </w:pPr>
            <w:r w:rsidRPr="007978CE">
              <w:rPr>
                <w:rFonts w:eastAsia="Times New Roman" w:cs="Times New Roman"/>
                <w:szCs w:val="24"/>
              </w:rPr>
              <w:t>Formulación de hipótesis sobre contenido y contexto.</w:t>
            </w:r>
          </w:p>
          <w:p w14:paraId="7164AFF7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 w:right="137"/>
              <w:rPr>
                <w:rFonts w:eastAsia="Times New Roman" w:cs="Times New Roman"/>
                <w:szCs w:val="24"/>
              </w:rPr>
            </w:pPr>
          </w:p>
          <w:p w14:paraId="3EBF7CEF" w14:textId="77777777" w:rsidR="009A4A0E" w:rsidRDefault="0041425D">
            <w:pPr>
              <w:spacing w:after="0" w:line="240" w:lineRule="auto"/>
              <w:ind w:left="426" w:right="137" w:hanging="426"/>
              <w:jc w:val="both"/>
            </w:pPr>
            <w:r w:rsidRPr="007978CE">
              <w:rPr>
                <w:rFonts w:eastAsia="Times New Roman" w:cs="Times New Roman"/>
                <w:position w:val="1"/>
                <w:szCs w:val="24"/>
              </w:rPr>
              <w:t xml:space="preserve">   - </w:t>
            </w:r>
            <w:r w:rsidRPr="007978CE">
              <w:rPr>
                <w:rFonts w:eastAsia="Times New Roman" w:cs="Times New Roman"/>
                <w:szCs w:val="24"/>
              </w:rPr>
              <w:t xml:space="preserve">Reconocimiento, identificación y comprensión de elementos significativos, </w:t>
            </w:r>
            <w:proofErr w:type="spellStart"/>
            <w:r w:rsidRPr="007978CE">
              <w:rPr>
                <w:rFonts w:eastAsia="Times New Roman" w:cs="Times New Roman"/>
                <w:szCs w:val="24"/>
              </w:rPr>
              <w:t>lingüísticos</w:t>
            </w:r>
            <w:proofErr w:type="spellEnd"/>
            <w:r w:rsidRPr="007978CE">
              <w:rPr>
                <w:rFonts w:eastAsia="Times New Roman" w:cs="Times New Roman"/>
                <w:szCs w:val="24"/>
              </w:rPr>
              <w:t xml:space="preserve"> y </w:t>
            </w:r>
            <w:proofErr w:type="spellStart"/>
            <w:r w:rsidRPr="007978CE">
              <w:rPr>
                <w:rFonts w:eastAsia="Times New Roman" w:cs="Times New Roman"/>
                <w:szCs w:val="24"/>
              </w:rPr>
              <w:t>paralingüísticos</w:t>
            </w:r>
            <w:proofErr w:type="spellEnd"/>
            <w:r w:rsidRPr="007978CE">
              <w:rPr>
                <w:rFonts w:eastAsia="Times New Roman" w:cs="Times New Roman"/>
                <w:szCs w:val="24"/>
              </w:rPr>
              <w:t>. (gestos, expresión facial, contacto visual e imágenes).</w:t>
            </w:r>
            <w:r>
              <w:rPr>
                <w:position w:val="1"/>
              </w:rPr>
              <w:t xml:space="preserve"> </w:t>
            </w:r>
          </w:p>
          <w:p w14:paraId="5328AD5F" w14:textId="72A33623" w:rsidR="009A4A0E" w:rsidRPr="007978CE" w:rsidRDefault="0095563C">
            <w:pPr>
              <w:spacing w:after="0" w:line="240" w:lineRule="auto"/>
              <w:ind w:left="426" w:right="137" w:hanging="426"/>
              <w:jc w:val="both"/>
            </w:pPr>
            <w:r>
              <w:rPr>
                <w:position w:val="1"/>
              </w:rPr>
              <w:t xml:space="preserve">    -</w:t>
            </w:r>
            <w:r w:rsidR="0041425D" w:rsidRPr="007978CE">
              <w:rPr>
                <w:position w:val="1"/>
              </w:rPr>
              <w:t xml:space="preserve">   Reformulación de hipótesis a partir de la comprensión de nuevos elementos.</w:t>
            </w:r>
          </w:p>
          <w:p w14:paraId="5A8FF977" w14:textId="77777777" w:rsidR="009A4A0E" w:rsidRDefault="009A4A0E">
            <w:pPr>
              <w:spacing w:after="0" w:line="240" w:lineRule="auto"/>
              <w:ind w:left="426" w:right="137" w:hanging="426"/>
              <w:jc w:val="both"/>
              <w:rPr>
                <w:color w:val="FF0000"/>
              </w:rPr>
            </w:pP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14:paraId="60622FE8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b/>
                <w:color w:val="FF0000"/>
              </w:rPr>
            </w:pPr>
          </w:p>
          <w:p w14:paraId="31D4C3C7" w14:textId="79A8DABE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1.1.</w:t>
            </w:r>
            <w:r>
              <w:t xml:space="preserve"> </w:t>
            </w:r>
            <w:r w:rsidRPr="007978CE">
              <w:t>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</w:t>
            </w:r>
            <w:r>
              <w:t xml:space="preserve">. </w:t>
            </w:r>
            <w:r>
              <w:rPr>
                <w:b/>
              </w:rPr>
              <w:t>CCL, CD</w:t>
            </w:r>
            <w:r>
              <w:t xml:space="preserve"> / </w:t>
            </w:r>
            <w:r>
              <w:rPr>
                <w:b/>
              </w:rPr>
              <w:t>Objetivos: 1, 12</w:t>
            </w:r>
          </w:p>
          <w:p w14:paraId="4A6783BB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00357FFE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1F7BEBB2" w14:textId="7431B25E" w:rsidR="009A4A0E" w:rsidRDefault="0041425D">
            <w:pPr>
              <w:spacing w:after="0" w:line="240" w:lineRule="auto"/>
              <w:ind w:left="214" w:right="175"/>
              <w:jc w:val="both"/>
              <w:rPr>
                <w:b/>
              </w:rPr>
            </w:pPr>
            <w:r>
              <w:rPr>
                <w:b/>
              </w:rPr>
              <w:t>1.2.</w:t>
            </w:r>
            <w:r>
              <w:t xml:space="preserve"> Conocer y saber aplicar las estrategias más adecuadas para la comprensión del sentido general, la información esencial, las ideas principales y los detalles más relevantes del texto. </w:t>
            </w:r>
            <w:r>
              <w:rPr>
                <w:b/>
              </w:rPr>
              <w:t>CCL, CAA</w:t>
            </w:r>
            <w:r>
              <w:t xml:space="preserve"> / </w:t>
            </w:r>
            <w:r>
              <w:rPr>
                <w:b/>
              </w:rPr>
              <w:t>Objetivos: 7, 9, 12</w:t>
            </w:r>
          </w:p>
          <w:p w14:paraId="700DDCE3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5EDFD4CB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4BF351FA" w14:textId="322E33D2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1.11.</w:t>
            </w:r>
            <w:r>
              <w:t xml:space="preserve"> Valorar la lengua extranjera como instrumento para comunicarse y dar a conocer la cultura andaluza. </w:t>
            </w:r>
            <w:r>
              <w:rPr>
                <w:b/>
              </w:rPr>
              <w:t>SIEP, CEC</w:t>
            </w:r>
            <w:r>
              <w:t xml:space="preserve"> / </w:t>
            </w:r>
            <w:r>
              <w:rPr>
                <w:b/>
              </w:rPr>
              <w:t>Objetivos:  10, 13, 14</w:t>
            </w:r>
          </w:p>
        </w:tc>
      </w:tr>
      <w:tr w:rsidR="009A4A0E" w14:paraId="73895160" w14:textId="77777777" w:rsidTr="0095563C">
        <w:trPr>
          <w:trHeight w:val="6049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28E56567" w14:textId="77777777" w:rsidR="009A4A0E" w:rsidRPr="007978C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036FF23E" w14:textId="77777777" w:rsidR="009A4A0E" w:rsidRPr="007978CE" w:rsidRDefault="0041425D">
            <w:pPr>
              <w:spacing w:after="0" w:line="240" w:lineRule="auto"/>
              <w:ind w:left="176" w:right="137"/>
              <w:jc w:val="center"/>
            </w:pPr>
            <w:r w:rsidRPr="007978CE">
              <w:rPr>
                <w:b/>
              </w:rPr>
              <w:t xml:space="preserve">Aspectos socioculturales y </w:t>
            </w:r>
            <w:proofErr w:type="spellStart"/>
            <w:r w:rsidRPr="007978CE">
              <w:rPr>
                <w:b/>
              </w:rPr>
              <w:t>sociolingüísticos</w:t>
            </w:r>
            <w:proofErr w:type="spellEnd"/>
            <w:r w:rsidRPr="007978CE">
              <w:t>:</w:t>
            </w:r>
          </w:p>
          <w:p w14:paraId="78ACF57C" w14:textId="77777777" w:rsidR="009A4A0E" w:rsidRPr="007978CE" w:rsidRDefault="009A4A0E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  <w:p w14:paraId="1E528265" w14:textId="77777777" w:rsidR="009A4A0E" w:rsidRDefault="0041425D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  <w:r w:rsidRPr="007978CE">
              <w:t xml:space="preserve">Convenciones sociales, normas de cortesía y registros, costumbres, valores, creencias y actitudes, reconocimiento, identificación y comprensión de elementos significativos </w:t>
            </w:r>
            <w:proofErr w:type="spellStart"/>
            <w:r w:rsidRPr="007978CE">
              <w:t>lingüísticos</w:t>
            </w:r>
            <w:proofErr w:type="spellEnd"/>
            <w:r w:rsidRPr="007978CE">
              <w:t xml:space="preserve"> básicos y </w:t>
            </w:r>
            <w:proofErr w:type="spellStart"/>
            <w:r w:rsidRPr="007978CE">
              <w:t>paralingüísticos</w:t>
            </w:r>
            <w:proofErr w:type="spellEnd"/>
            <w:r w:rsidRPr="007978CE">
              <w:t xml:space="preserve"> (gestos, expresión facial, contacto visual e imágenes), conocimiento de algunos rasgos históricos y geográficos de los países donde se habla la lengua extranjera, obteniendo la información por diferentes medios, entre ellos internet y otras tecnologías de la información y comunicación, lenguaje no verbal, valoración de la lengua extranjera como instrumento para comunicarse, enriquecerse personalmente y dar a conocer la cultura andaluza</w:t>
            </w:r>
            <w:r w:rsidRPr="007978CE">
              <w:rPr>
                <w:color w:val="FF0000"/>
              </w:rPr>
              <w:t>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14:paraId="5E612957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507BE7D7" w14:textId="1BDD48D4" w:rsidR="009A4A0E" w:rsidRDefault="0041425D">
            <w:pPr>
              <w:spacing w:after="0" w:line="240" w:lineRule="auto"/>
              <w:ind w:left="214" w:right="175"/>
              <w:jc w:val="both"/>
              <w:rPr>
                <w:b/>
              </w:rPr>
            </w:pPr>
            <w:r>
              <w:rPr>
                <w:b/>
              </w:rPr>
              <w:t>1.3.</w:t>
            </w:r>
            <w:r>
              <w:t xml:space="preserve"> Conocer y utilizar para la comprensión del texto,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</w:t>
            </w:r>
            <w:r>
              <w:rPr>
                <w:b/>
              </w:rPr>
              <w:t>CCL, CSC</w:t>
            </w:r>
            <w:r>
              <w:t xml:space="preserve"> / </w:t>
            </w:r>
            <w:r>
              <w:rPr>
                <w:b/>
              </w:rPr>
              <w:t>Objetivos:  8, 9, 10, 11</w:t>
            </w:r>
          </w:p>
          <w:p w14:paraId="3C79F8E6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b/>
                <w:color w:val="FF0000"/>
              </w:rPr>
            </w:pPr>
          </w:p>
          <w:p w14:paraId="2E4E6892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110E7ACA" w14:textId="0D6117E7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1.8.</w:t>
            </w:r>
            <w:r>
              <w:t xml:space="preserve"> Identificar algunos elementos culturales o geográficos propios de países y culturas donde se habla la lengua extranjera y mostrar interés por conocerlos. </w:t>
            </w:r>
            <w:r>
              <w:rPr>
                <w:b/>
              </w:rPr>
              <w:t>CAA, CSC, CEC</w:t>
            </w:r>
            <w:r>
              <w:t xml:space="preserve"> / </w:t>
            </w:r>
            <w:r>
              <w:rPr>
                <w:b/>
              </w:rPr>
              <w:t>Objetivos:  7, 10, 13</w:t>
            </w:r>
          </w:p>
        </w:tc>
      </w:tr>
      <w:tr w:rsidR="009A4A0E" w14:paraId="0C29076C" w14:textId="77777777" w:rsidTr="0095563C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21AD0194" w14:textId="77777777" w:rsidR="009A4A0E" w:rsidRPr="007978C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05224BF5" w14:textId="77777777" w:rsidR="009A4A0E" w:rsidRPr="007978C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0FC8AA88" w14:textId="77777777" w:rsidR="009A4A0E" w:rsidRDefault="0041425D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Estructuras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lingüístico-discursivas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2042E38C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14:paraId="412037EB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0C0E05D8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1102F049" w14:textId="5A268940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1.5.</w:t>
            </w:r>
            <w:r>
              <w:t xml:space="preserve"> Aplicar a la comprensión del texto los conocimientos sobre los constituyentes y la organización de patrones sintácticos y discursivos de uso muy frecuente en la comunicación oral. </w:t>
            </w:r>
            <w:r>
              <w:rPr>
                <w:b/>
              </w:rPr>
              <w:t>CCL, CAA, SIEP</w:t>
            </w:r>
            <w:r>
              <w:t xml:space="preserve"> / </w:t>
            </w:r>
            <w:r>
              <w:rPr>
                <w:b/>
              </w:rPr>
              <w:t>Objetivos:  1, 6</w:t>
            </w:r>
          </w:p>
          <w:p w14:paraId="38C8D891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</w:tc>
      </w:tr>
      <w:tr w:rsidR="009A4A0E" w14:paraId="351176A3" w14:textId="77777777" w:rsidTr="0095563C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1D0E7E6C" w14:textId="77777777" w:rsidR="009A4A0E" w:rsidRPr="007978CE" w:rsidRDefault="009A4A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014B3F3" w14:textId="77777777" w:rsidR="009A4A0E" w:rsidRPr="007978CE" w:rsidRDefault="0041425D">
            <w:pPr>
              <w:spacing w:after="0" w:line="240" w:lineRule="auto"/>
              <w:jc w:val="center"/>
              <w:rPr>
                <w:b/>
              </w:rPr>
            </w:pPr>
            <w:r w:rsidRPr="007978CE">
              <w:rPr>
                <w:b/>
              </w:rPr>
              <w:t>Léxico:</w:t>
            </w:r>
          </w:p>
          <w:p w14:paraId="704D1D99" w14:textId="77777777" w:rsidR="009A4A0E" w:rsidRDefault="0041425D">
            <w:pPr>
              <w:spacing w:after="0" w:line="240" w:lineRule="auto"/>
              <w:ind w:left="176" w:right="137"/>
              <w:jc w:val="both"/>
            </w:pPr>
            <w:r w:rsidRPr="007978CE">
              <w:t>Vivienda, hogar y entorno, personalidad, sentimientos, trabajo y ocupaciones, tiempo libre, ocio y deportes, salud y cuidados físicos, educación y estudio, tiempo atmosférico, clima y medio ambiente, Tecnologías de la Información y Comunicación.</w:t>
            </w:r>
          </w:p>
          <w:p w14:paraId="45484C64" w14:textId="7A60D80B" w:rsidR="0095563C" w:rsidRDefault="0095563C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14:paraId="01A76D60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0F1BB593" w14:textId="39D9BCBA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1.6.</w:t>
            </w:r>
            <w:r>
              <w:t xml:space="preserve"> Reconocer léxico oral de uso muy común relativo a asuntos cotidianos y a temas generales o relacionados con los propios intereses, estudios e inferir del contexto, con apoyo visual, los significados de algunas palabras y expresiones. </w:t>
            </w:r>
            <w:r>
              <w:rPr>
                <w:b/>
              </w:rPr>
              <w:t>CCL</w:t>
            </w:r>
            <w:r>
              <w:t xml:space="preserve"> / </w:t>
            </w:r>
            <w:r>
              <w:rPr>
                <w:b/>
              </w:rPr>
              <w:t>Objetivos:  1, 6</w:t>
            </w:r>
          </w:p>
        </w:tc>
      </w:tr>
      <w:tr w:rsidR="009A4A0E" w14:paraId="63B5D7F4" w14:textId="77777777" w:rsidTr="0095563C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7A010CF6" w14:textId="77777777" w:rsidR="009A4A0E" w:rsidRPr="007978CE" w:rsidRDefault="009A4A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55B3557" w14:textId="77777777" w:rsidR="009A4A0E" w:rsidRPr="007978CE" w:rsidRDefault="0041425D">
            <w:pPr>
              <w:spacing w:after="0" w:line="240" w:lineRule="auto"/>
              <w:jc w:val="center"/>
            </w:pPr>
            <w:r w:rsidRPr="007978CE">
              <w:rPr>
                <w:b/>
              </w:rPr>
              <w:t>Patrones fonológicos:</w:t>
            </w:r>
          </w:p>
          <w:p w14:paraId="6719FF21" w14:textId="77777777" w:rsidR="009A4A0E" w:rsidRDefault="0041425D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  <w:r w:rsidRPr="007978CE">
              <w:t>Patrones sonoros, acentuales, rítmicos y de entonación.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14:paraId="6B5D7B7D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7C5756D4" w14:textId="71BA1A5C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1.7.</w:t>
            </w:r>
            <w:r>
              <w:t xml:space="preserve"> Discriminar patrones fonológicos, patrones sonoros, acentuales, rítmicos y de entonación de uso más común, y reconocer los significados e intenciones comunicativas más generales relacionados con los mismos. </w:t>
            </w:r>
            <w:r>
              <w:rPr>
                <w:b/>
              </w:rPr>
              <w:t>CCL</w:t>
            </w:r>
            <w:r>
              <w:t xml:space="preserve"> / </w:t>
            </w:r>
            <w:r>
              <w:rPr>
                <w:b/>
              </w:rPr>
              <w:t>Objetivos: 1, 6</w:t>
            </w:r>
          </w:p>
          <w:p w14:paraId="3DAAFCED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</w:tc>
      </w:tr>
    </w:tbl>
    <w:p w14:paraId="522A8CE6" w14:textId="7496DB37" w:rsidR="009A4A0E" w:rsidRDefault="009A4A0E">
      <w:pPr>
        <w:jc w:val="both"/>
        <w:rPr>
          <w:color w:val="FF0000"/>
        </w:rPr>
      </w:pPr>
    </w:p>
    <w:p w14:paraId="5A64D2BA" w14:textId="68F50C40" w:rsidR="0095563C" w:rsidRDefault="0095563C">
      <w:pPr>
        <w:jc w:val="both"/>
        <w:rPr>
          <w:color w:val="FF0000"/>
        </w:rPr>
      </w:pPr>
    </w:p>
    <w:p w14:paraId="1BE3D58F" w14:textId="77777777" w:rsidR="0095563C" w:rsidRDefault="0095563C">
      <w:pPr>
        <w:jc w:val="both"/>
        <w:rPr>
          <w:color w:val="FF0000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498"/>
        <w:gridCol w:w="5000"/>
      </w:tblGrid>
      <w:tr w:rsidR="009A4A0E" w14:paraId="60C31C9F" w14:textId="77777777">
        <w:trPr>
          <w:trHeight w:val="451"/>
        </w:trPr>
        <w:tc>
          <w:tcPr>
            <w:tcW w:w="9497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56C248D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Bloque 2. Producción de textos orales: expresión e interacción </w:t>
            </w:r>
          </w:p>
        </w:tc>
      </w:tr>
      <w:tr w:rsidR="009A4A0E" w14:paraId="1CE5BB9E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382DF314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55D30EA5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</w:tr>
      <w:tr w:rsidR="009A4A0E" w14:paraId="1DC3508E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2E2DF4E2" w14:textId="54520DAC" w:rsidR="009A4A0E" w:rsidRDefault="0095563C" w:rsidP="0095563C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val="en-US" w:eastAsia="es-ES"/>
              </w:rPr>
            </w:pPr>
            <w:r>
              <w:rPr>
                <w:rFonts w:eastAsia="Times New Roman" w:cs="Times New Roman"/>
                <w:b/>
                <w:szCs w:val="24"/>
                <w:lang w:val="en-US" w:eastAsia="es-ES"/>
              </w:rPr>
              <w:t xml:space="preserve">                                                                                   </w:t>
            </w:r>
            <w:r w:rsidR="00393182">
              <w:rPr>
                <w:rFonts w:eastAsia="Times New Roman" w:cs="Times New Roman"/>
                <w:b/>
                <w:szCs w:val="24"/>
                <w:lang w:val="en-US" w:eastAsia="es-ES"/>
              </w:rPr>
              <w:t xml:space="preserve">   </w:t>
            </w:r>
            <w:proofErr w:type="spellStart"/>
            <w:r w:rsidR="0041425D">
              <w:rPr>
                <w:rFonts w:eastAsia="Times New Roman" w:cs="Times New Roman"/>
                <w:b/>
                <w:szCs w:val="24"/>
                <w:lang w:val="en-US" w:eastAsia="es-ES"/>
              </w:rPr>
              <w:t>Estrategias</w:t>
            </w:r>
            <w:proofErr w:type="spellEnd"/>
            <w:r w:rsidR="0041425D">
              <w:rPr>
                <w:rFonts w:eastAsia="Times New Roman" w:cs="Times New Roman"/>
                <w:b/>
                <w:szCs w:val="24"/>
                <w:lang w:val="en-US" w:eastAsia="es-ES"/>
              </w:rPr>
              <w:t xml:space="preserve"> de </w:t>
            </w:r>
            <w:proofErr w:type="spellStart"/>
            <w:r w:rsidR="0041425D">
              <w:rPr>
                <w:rFonts w:eastAsia="Times New Roman" w:cs="Times New Roman"/>
                <w:b/>
                <w:szCs w:val="24"/>
                <w:lang w:val="en-US" w:eastAsia="es-ES"/>
              </w:rPr>
              <w:t>producción</w:t>
            </w:r>
            <w:proofErr w:type="spellEnd"/>
          </w:p>
          <w:p w14:paraId="3C8050C8" w14:textId="77777777" w:rsidR="0095563C" w:rsidRDefault="0095563C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eastAsia="Times New Roman" w:cs="Times New Roman"/>
                <w:b/>
                <w:szCs w:val="24"/>
                <w:lang w:val="en-US" w:eastAsia="es-ES"/>
              </w:rPr>
            </w:pPr>
          </w:p>
          <w:p w14:paraId="3E952BBC" w14:textId="77777777" w:rsidR="0095563C" w:rsidRDefault="0095563C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eastAsia="Times New Roman" w:cs="Times New Roman"/>
                <w:b/>
                <w:szCs w:val="24"/>
                <w:lang w:val="en-US" w:eastAsia="es-ES"/>
              </w:rPr>
            </w:pPr>
          </w:p>
          <w:p w14:paraId="34185CC4" w14:textId="21A7D4A3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eastAsia="Times New Roman" w:cs="Times New Roman"/>
                <w:b/>
                <w:szCs w:val="24"/>
                <w:lang w:val="en-US" w:eastAsia="es-ES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val="en-US" w:eastAsia="es-ES"/>
              </w:rPr>
              <w:t>Planificación</w:t>
            </w:r>
            <w:proofErr w:type="spellEnd"/>
          </w:p>
          <w:p w14:paraId="25AB9CCD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>Concepción del mensaje con claridad, distinguiendo su idea o ideas principales y su estructura básica.</w:t>
            </w:r>
          </w:p>
          <w:p w14:paraId="43AB36E5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>Adecuación del texto al destinatario, contexto y canal, aplicando el registro y la estructura de discurso adecuados a cada caso.</w:t>
            </w:r>
          </w:p>
          <w:p w14:paraId="1A65C18A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eastAsia="Times New Roman" w:cs="Times New Roman"/>
                <w:b/>
                <w:szCs w:val="24"/>
                <w:lang w:val="en-US" w:eastAsia="es-ES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val="en-US" w:eastAsia="es-ES"/>
              </w:rPr>
              <w:t>Ejecución</w:t>
            </w:r>
            <w:proofErr w:type="spellEnd"/>
          </w:p>
          <w:p w14:paraId="4CBE9683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>Expresión del mensaje con la suficiente claridad y coherencia, estructurándolo adecuadamente y ajustándose, en su caso, a los modelos y fórmulas de cada tipo de texto, utilizando frases y expresiones de uso frecuente.</w:t>
            </w:r>
          </w:p>
          <w:p w14:paraId="46A0EF17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Reajuste de la tarea (versión más modesta de la tarea) o del mensaje (concesiones en </w:t>
            </w:r>
          </w:p>
          <w:p w14:paraId="2701147B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         lo que realmente le gustaría expresar),</w:t>
            </w:r>
          </w:p>
          <w:p w14:paraId="6F7B8554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          tras valorar las dificultades y los recursos</w:t>
            </w:r>
          </w:p>
          <w:p w14:paraId="70B6CEC4" w14:textId="77777777" w:rsidR="009A4A0E" w:rsidRDefault="0041425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es-ES"/>
              </w:rPr>
              <w:t>disponibles</w:t>
            </w:r>
            <w:proofErr w:type="spellEnd"/>
            <w:r>
              <w:rPr>
                <w:rFonts w:eastAsia="Times New Roman" w:cs="Times New Roman"/>
                <w:szCs w:val="24"/>
                <w:lang w:val="en-US" w:eastAsia="es-ES"/>
              </w:rPr>
              <w:t>.</w:t>
            </w:r>
          </w:p>
          <w:p w14:paraId="30271ABB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/>
              <w:jc w:val="both"/>
              <w:rPr>
                <w:rFonts w:eastAsia="Times New Roman" w:cs="Times New Roman"/>
                <w:color w:val="FF0000"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szCs w:val="24"/>
                <w:lang w:eastAsia="es-ES"/>
              </w:rPr>
              <w:t>Apoyo en y obtención del máximo partido de los conocimientos previos (utilizar lenguaje ‘prefabricado’, etc.).</w:t>
            </w:r>
          </w:p>
          <w:p w14:paraId="67395691" w14:textId="77777777" w:rsidR="009A4A0E" w:rsidRPr="007978CE" w:rsidRDefault="009A4A0E">
            <w:pPr>
              <w:pStyle w:val="Prrafodelista"/>
              <w:spacing w:after="0" w:line="240" w:lineRule="auto"/>
              <w:ind w:left="460"/>
              <w:jc w:val="both"/>
              <w:rPr>
                <w:rFonts w:eastAsia="Times New Roman" w:cs="Times New Roman"/>
                <w:color w:val="FF0000"/>
                <w:szCs w:val="24"/>
                <w:lang w:eastAsia="es-ES"/>
              </w:rPr>
            </w:pPr>
          </w:p>
          <w:p w14:paraId="1DBAE254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7978CE">
              <w:rPr>
                <w:rFonts w:eastAsia="Times New Roman" w:cs="Times New Roman"/>
                <w:b/>
                <w:szCs w:val="24"/>
                <w:lang w:eastAsia="es-ES"/>
              </w:rPr>
              <w:t>Estrategias de compensación</w:t>
            </w:r>
          </w:p>
          <w:p w14:paraId="25896857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14:paraId="23749172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7978CE">
              <w:rPr>
                <w:rFonts w:eastAsia="Times New Roman" w:cs="Times New Roman"/>
                <w:szCs w:val="24"/>
                <w:lang w:eastAsia="es-ES"/>
              </w:rPr>
              <w:t>Lingüísticas</w:t>
            </w:r>
            <w:proofErr w:type="spellEnd"/>
            <w:r w:rsidRPr="007978CE">
              <w:rPr>
                <w:rFonts w:eastAsia="Times New Roman" w:cs="Times New Roman"/>
                <w:szCs w:val="24"/>
                <w:lang w:eastAsia="es-ES"/>
              </w:rPr>
              <w:t>: búsqueda de palabras de significado parecido.</w:t>
            </w:r>
          </w:p>
          <w:p w14:paraId="49FC92F6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rFonts w:eastAsia="Times New Roman" w:cs="Times New Roman"/>
                <w:color w:val="FF0000"/>
                <w:szCs w:val="24"/>
                <w:lang w:eastAsia="es-ES"/>
              </w:rPr>
            </w:pPr>
            <w:proofErr w:type="spellStart"/>
            <w:r w:rsidRPr="007978CE">
              <w:rPr>
                <w:rFonts w:eastAsia="Times New Roman" w:cs="Times New Roman"/>
                <w:szCs w:val="24"/>
                <w:lang w:eastAsia="es-ES"/>
              </w:rPr>
              <w:t>Paralingüísticas</w:t>
            </w:r>
            <w:proofErr w:type="spellEnd"/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 y </w:t>
            </w:r>
            <w:proofErr w:type="spellStart"/>
            <w:r w:rsidRPr="007978CE">
              <w:rPr>
                <w:rFonts w:eastAsia="Times New Roman" w:cs="Times New Roman"/>
                <w:szCs w:val="24"/>
                <w:lang w:eastAsia="es-ES"/>
              </w:rPr>
              <w:t>paratextuales</w:t>
            </w:r>
            <w:proofErr w:type="spellEnd"/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: petición de ayuda, señalamiento de objetos, uso de deícticos o acciones que aclaran el significado, uso de lenguaje corporal culturalmente pertinente (gestos, expresiones faciales, posturas, contacto visual o corporal, </w:t>
            </w:r>
            <w:proofErr w:type="spellStart"/>
            <w:r w:rsidRPr="007978CE">
              <w:rPr>
                <w:rFonts w:eastAsia="Times New Roman" w:cs="Times New Roman"/>
                <w:szCs w:val="24"/>
                <w:lang w:eastAsia="es-ES"/>
              </w:rPr>
              <w:t>proxémica</w:t>
            </w:r>
            <w:proofErr w:type="spellEnd"/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), de sonidos </w:t>
            </w:r>
            <w:proofErr w:type="spellStart"/>
            <w:r w:rsidRPr="007978CE">
              <w:rPr>
                <w:rFonts w:eastAsia="Times New Roman" w:cs="Times New Roman"/>
                <w:szCs w:val="24"/>
                <w:lang w:eastAsia="es-ES"/>
              </w:rPr>
              <w:t>extralingüísticos</w:t>
            </w:r>
            <w:proofErr w:type="spellEnd"/>
            <w:r w:rsidRPr="007978CE">
              <w:rPr>
                <w:rFonts w:eastAsia="Times New Roman" w:cs="Times New Roman"/>
                <w:szCs w:val="24"/>
                <w:lang w:eastAsia="es-ES"/>
              </w:rPr>
              <w:t xml:space="preserve"> y cualidades prosódicas convencionales.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799ECB51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5BEAEE77" w14:textId="03488369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2.1.</w:t>
            </w:r>
            <w:r>
              <w:t xml:space="preserve"> </w:t>
            </w:r>
            <w:r w:rsidRPr="007978CE">
              <w:t xml:space="preserve">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</w:t>
            </w:r>
            <w:r w:rsidRPr="007978CE">
              <w:rPr>
                <w:b/>
              </w:rPr>
              <w:t>CCL, CD, SIEP</w:t>
            </w:r>
            <w:r>
              <w:t xml:space="preserve"> / </w:t>
            </w:r>
            <w:r>
              <w:rPr>
                <w:b/>
              </w:rPr>
              <w:t>Objetivos: 2, 12</w:t>
            </w:r>
          </w:p>
          <w:p w14:paraId="5ECB37CD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70E45AAB" w14:textId="77777777" w:rsidR="009A4A0E" w:rsidRDefault="009A4A0E" w:rsidP="00FB7867">
            <w:pPr>
              <w:spacing w:after="0" w:line="240" w:lineRule="auto"/>
              <w:ind w:right="175"/>
              <w:jc w:val="both"/>
              <w:rPr>
                <w:b/>
                <w:color w:val="FF0000"/>
              </w:rPr>
            </w:pPr>
          </w:p>
          <w:p w14:paraId="037757A6" w14:textId="77777777" w:rsidR="009A4A0E" w:rsidRDefault="009A4A0E" w:rsidP="00393182">
            <w:pPr>
              <w:spacing w:after="0" w:line="240" w:lineRule="auto"/>
              <w:ind w:right="175"/>
              <w:jc w:val="both"/>
              <w:rPr>
                <w:b/>
                <w:color w:val="FF0000"/>
              </w:rPr>
            </w:pPr>
          </w:p>
          <w:p w14:paraId="146A22CB" w14:textId="77777777" w:rsidR="009A4A0E" w:rsidRDefault="009A4A0E">
            <w:pPr>
              <w:spacing w:after="0" w:line="240" w:lineRule="auto"/>
              <w:ind w:right="175"/>
              <w:jc w:val="both"/>
              <w:rPr>
                <w:b/>
                <w:color w:val="FF0000"/>
              </w:rPr>
            </w:pPr>
          </w:p>
          <w:p w14:paraId="46C59505" w14:textId="0817223D" w:rsidR="009A4A0E" w:rsidRDefault="0041425D">
            <w:pPr>
              <w:spacing w:after="0" w:line="240" w:lineRule="auto"/>
              <w:ind w:left="73" w:right="175"/>
              <w:jc w:val="both"/>
              <w:rPr>
                <w:b/>
              </w:rPr>
            </w:pPr>
            <w:r>
              <w:rPr>
                <w:b/>
              </w:rPr>
              <w:t>2.2.</w:t>
            </w:r>
            <w:r>
              <w:t xml:space="preserve"> </w:t>
            </w:r>
            <w:r w:rsidRPr="007978CE">
              <w:t xml:space="preserve">Conocer y saber aplicar las estrategias más adecuadas para producir textos orales </w:t>
            </w:r>
            <w:proofErr w:type="spellStart"/>
            <w:r w:rsidRPr="007978CE">
              <w:t>monológicos</w:t>
            </w:r>
            <w:proofErr w:type="spellEnd"/>
            <w:r w:rsidRPr="007978CE">
              <w:t xml:space="preserve"> y dialógicos breves y de estructura</w:t>
            </w:r>
            <w:r w:rsidRPr="007978CE">
              <w:rPr>
                <w:color w:val="FF0000"/>
              </w:rPr>
              <w:t xml:space="preserve"> </w:t>
            </w:r>
            <w:r w:rsidRPr="007978CE">
              <w:t xml:space="preserve">simple y clara, utilizando entre otros, procedimientos como la adaptación del mensaje a patrones de la primera lengua u otras, o el uso de elementos léxicos aproximados ante la ausencia de otros más precisos. </w:t>
            </w:r>
            <w:r w:rsidRPr="007978CE">
              <w:rPr>
                <w:b/>
              </w:rPr>
              <w:t>CCL, CAA, SIEP</w:t>
            </w:r>
            <w:r>
              <w:t xml:space="preserve">. / </w:t>
            </w:r>
            <w:r>
              <w:rPr>
                <w:b/>
              </w:rPr>
              <w:t>Objetivos: 7, 9, 12</w:t>
            </w:r>
          </w:p>
          <w:p w14:paraId="24F2C167" w14:textId="77777777" w:rsidR="009A4A0E" w:rsidRDefault="009A4A0E">
            <w:pPr>
              <w:spacing w:after="0" w:line="240" w:lineRule="auto"/>
              <w:ind w:left="73" w:right="175"/>
              <w:rPr>
                <w:color w:val="FF0000"/>
              </w:rPr>
            </w:pPr>
          </w:p>
          <w:p w14:paraId="0FF24511" w14:textId="7DFCB7F8" w:rsidR="009A4A0E" w:rsidRDefault="0041425D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  <w:szCs w:val="24"/>
              </w:rPr>
              <w:t>2.8.</w:t>
            </w:r>
            <w:r>
              <w:rPr>
                <w:szCs w:val="24"/>
              </w:rPr>
              <w:t xml:space="preserve">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</w:t>
            </w:r>
            <w:r>
              <w:rPr>
                <w:b/>
                <w:szCs w:val="24"/>
              </w:rPr>
              <w:t xml:space="preserve">CCL/ </w:t>
            </w:r>
            <w:r>
              <w:rPr>
                <w:b/>
              </w:rPr>
              <w:t>Objetivos: 7, 9, 1</w:t>
            </w:r>
          </w:p>
          <w:p w14:paraId="5C505CF0" w14:textId="77777777" w:rsidR="009A4A0E" w:rsidRDefault="009A4A0E">
            <w:pPr>
              <w:spacing w:after="0" w:line="240" w:lineRule="auto"/>
              <w:ind w:left="34"/>
              <w:rPr>
                <w:szCs w:val="24"/>
              </w:rPr>
            </w:pPr>
          </w:p>
          <w:p w14:paraId="120A5322" w14:textId="72E3CB15" w:rsidR="009A4A0E" w:rsidRDefault="0041425D">
            <w:pPr>
              <w:spacing w:after="0" w:line="240" w:lineRule="auto"/>
              <w:ind w:left="73" w:right="175"/>
              <w:rPr>
                <w:b/>
                <w:color w:val="FF0000"/>
              </w:rPr>
            </w:pPr>
            <w:r>
              <w:rPr>
                <w:b/>
                <w:szCs w:val="24"/>
              </w:rPr>
              <w:t>2.9.</w:t>
            </w:r>
            <w:r>
              <w:rPr>
                <w:szCs w:val="24"/>
              </w:rPr>
              <w:t xml:space="preserve"> Interactuar de manera sencilla en intercambios claramente estructurados, utilizando fórmulas o gestos simples para tomar o ceder el turno de palabra, aunque se dependa en gran medida de la actuación del interlocutor. </w:t>
            </w:r>
            <w:r>
              <w:rPr>
                <w:b/>
                <w:szCs w:val="24"/>
              </w:rPr>
              <w:t xml:space="preserve">CCL./ </w:t>
            </w:r>
            <w:r>
              <w:rPr>
                <w:b/>
              </w:rPr>
              <w:t>Objetivos: 7, 9, 1</w:t>
            </w:r>
          </w:p>
          <w:p w14:paraId="31240111" w14:textId="77777777" w:rsidR="009A4A0E" w:rsidRDefault="009A4A0E">
            <w:pPr>
              <w:spacing w:after="0" w:line="240" w:lineRule="auto"/>
              <w:ind w:left="73" w:right="175"/>
              <w:rPr>
                <w:color w:val="FF0000"/>
              </w:rPr>
            </w:pPr>
          </w:p>
          <w:p w14:paraId="4D49A81D" w14:textId="2A67468A" w:rsidR="009A4A0E" w:rsidRDefault="0041425D">
            <w:pPr>
              <w:spacing w:after="0" w:line="240" w:lineRule="auto"/>
              <w:ind w:left="73" w:right="175"/>
            </w:pPr>
            <w:r>
              <w:rPr>
                <w:b/>
              </w:rPr>
              <w:t>2.11.</w:t>
            </w:r>
            <w:r>
              <w:t xml:space="preserve"> </w:t>
            </w:r>
            <w:r w:rsidRPr="007978CE">
              <w:t xml:space="preserve">Valorar la lengua extranjera como instrumento para comunicarse y dar a conocer la cultura andaluza. </w:t>
            </w:r>
            <w:r>
              <w:rPr>
                <w:b/>
                <w:lang w:val="en-US"/>
              </w:rPr>
              <w:t>SIEP, CEC</w:t>
            </w:r>
            <w:r>
              <w:rPr>
                <w:lang w:val="en-US"/>
              </w:rPr>
              <w:t xml:space="preserve"> </w:t>
            </w:r>
            <w:r>
              <w:t xml:space="preserve">/ </w:t>
            </w:r>
            <w:r>
              <w:rPr>
                <w:b/>
              </w:rPr>
              <w:t>Objetivos:  10, 13, 14</w:t>
            </w:r>
          </w:p>
        </w:tc>
      </w:tr>
      <w:tr w:rsidR="009A4A0E" w14:paraId="0E05E765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68F62044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540B1E3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  <w:r w:rsidRPr="007978CE">
              <w:rPr>
                <w:b/>
              </w:rPr>
              <w:t xml:space="preserve">Aspectos socioculturales y </w:t>
            </w:r>
            <w:proofErr w:type="spellStart"/>
            <w:r w:rsidRPr="007978CE">
              <w:rPr>
                <w:b/>
              </w:rPr>
              <w:t>sociolingüísticos</w:t>
            </w:r>
            <w:proofErr w:type="spellEnd"/>
            <w:r w:rsidRPr="007978CE">
              <w:rPr>
                <w:b/>
              </w:rPr>
              <w:t>:</w:t>
            </w:r>
            <w:r w:rsidRPr="007978CE">
              <w:t xml:space="preserve"> </w:t>
            </w:r>
          </w:p>
          <w:p w14:paraId="5DF51B7E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Cambria" w:hAnsi="Cambria"/>
              </w:rPr>
            </w:pPr>
          </w:p>
          <w:p w14:paraId="1F2C9C4C" w14:textId="77777777" w:rsidR="009A4A0E" w:rsidRPr="007978CE" w:rsidRDefault="0041425D">
            <w:pPr>
              <w:tabs>
                <w:tab w:val="left" w:pos="0"/>
              </w:tabs>
              <w:spacing w:after="0" w:line="240" w:lineRule="auto"/>
              <w:ind w:left="142" w:right="137"/>
              <w:jc w:val="both"/>
              <w:rPr>
                <w:color w:val="FF0000"/>
              </w:rPr>
            </w:pPr>
            <w:r w:rsidRPr="007978CE">
              <w:t>Convenciones sociales, costumbres, uso de fórmulas de cortesía adecuadas en los intercambios sociales, uso de registro apropiado a la situación comunicativa, lenguaje no verbal, interés e iniciativa en la realización de intercambios comunicativos con hablantes o aprendices de la lengua extranjera, participación en conversaciones breves y sencillas dentro del aula y en simulaciones relacionadas con experiencias e intereses personales, conocimiento de algunos rasgos históricos y geográficos de los países donde se habla la lengua extranjera, obteniendo la información por diferentes medios, entre ellos internet y otras tecnologías de la información y comunicación, valoración de la lengua extranjera como instrumento para comunicarse, enriquecerse personalmente y dar a conocer la cultura andaluza, participación activa en representaciones, canciones, recitados, dramatizaciones, prestando especial atención a los relacionados con la cultura andaluza.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0D74DC31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572FE957" w14:textId="349E3E16" w:rsidR="009A4A0E" w:rsidRDefault="0041425D">
            <w:pPr>
              <w:spacing w:after="0" w:line="240" w:lineRule="auto"/>
              <w:ind w:left="73" w:right="175"/>
              <w:jc w:val="both"/>
              <w:rPr>
                <w:b/>
              </w:rPr>
            </w:pPr>
            <w:r>
              <w:rPr>
                <w:b/>
              </w:rPr>
              <w:t>2.3.</w:t>
            </w:r>
            <w:r>
              <w:t xml:space="preserve"> </w:t>
            </w:r>
            <w:r w:rsidRPr="007978CE">
              <w:t xml:space="preserve">Incorporar a la producción de los textos orales algunos conocimientos socioculturales y </w:t>
            </w:r>
            <w:proofErr w:type="spellStart"/>
            <w:r w:rsidRPr="007978CE">
              <w:t>sociolingüísticos</w:t>
            </w:r>
            <w:proofErr w:type="spellEnd"/>
            <w:r w:rsidRPr="007978CE">
              <w:t xml:space="preserve"> adquiridos relativos a estructuras sociales, relaciones interpersonales, patrones de actuación, comportamiento y convenciones sociales, respetando las normas de cortesía más importantes en los contextos respectivos. </w:t>
            </w:r>
            <w:r w:rsidRPr="007978CE">
              <w:rPr>
                <w:b/>
              </w:rPr>
              <w:t>CCL, CSC, SIEP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>
              <w:rPr>
                <w:b/>
              </w:rPr>
              <w:t>Objetivos:  8, 9, 10, 11</w:t>
            </w:r>
          </w:p>
          <w:p w14:paraId="64178884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75DD2EF4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415F4246" w14:textId="3A64C95F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2.10</w:t>
            </w:r>
            <w:r>
              <w:t xml:space="preserve">. </w:t>
            </w:r>
            <w:r w:rsidRPr="007978CE">
              <w:t xml:space="preserve">Identificar elementos culturales o geográficos propios de países y culturas donde se habla la lengua extranjera y mostrar interés por conocerlos. </w:t>
            </w:r>
            <w:r>
              <w:rPr>
                <w:b/>
                <w:lang w:val="en-US"/>
              </w:rPr>
              <w:t>CAA, CSC, CEC</w:t>
            </w:r>
            <w:r>
              <w:rPr>
                <w:lang w:val="en-US"/>
              </w:rPr>
              <w:t>.</w:t>
            </w:r>
            <w:r>
              <w:t xml:space="preserve">  / </w:t>
            </w:r>
            <w:r>
              <w:rPr>
                <w:b/>
              </w:rPr>
              <w:t>Objetivos:  7, 10, 13</w:t>
            </w:r>
          </w:p>
          <w:p w14:paraId="7E7E462D" w14:textId="77777777" w:rsidR="009A4A0E" w:rsidRDefault="009A4A0E">
            <w:pPr>
              <w:spacing w:after="0" w:line="240" w:lineRule="auto"/>
              <w:ind w:left="73" w:right="175"/>
              <w:jc w:val="both"/>
            </w:pPr>
          </w:p>
          <w:p w14:paraId="4D5728E1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23C81562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4DE91BAE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02D7BC34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295BD023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424C9FDD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109DC744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0FF23759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5A421B49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351DA413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4D2C3D9A" w14:textId="77777777" w:rsidR="009A4A0E" w:rsidRDefault="009A4A0E">
            <w:pPr>
              <w:spacing w:after="0" w:line="240" w:lineRule="auto"/>
              <w:rPr>
                <w:rFonts w:ascii="Cambria" w:hAnsi="Cambria"/>
                <w:color w:val="FF0000"/>
              </w:rPr>
            </w:pPr>
          </w:p>
          <w:p w14:paraId="35440879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A4A0E" w14:paraId="7CC9C758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138AD494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color w:val="FF0000"/>
                <w:lang w:val="en-US"/>
              </w:rPr>
            </w:pPr>
          </w:p>
          <w:p w14:paraId="25B51852" w14:textId="4E175647" w:rsidR="009A4A0E" w:rsidRDefault="0041425D" w:rsidP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Funciones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comunicativas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2F72BDF5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</w:pPr>
            <w:r w:rsidRPr="007978CE">
              <w:t>Iniciación y mantenimiento de relaciones personales y sociales (saludos y despedidas, presentaciones, invitaciones, disculpa y agradecimiento, acuerdo y desacuerdo).</w:t>
            </w:r>
          </w:p>
          <w:p w14:paraId="5FEE345F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</w:pPr>
            <w:r w:rsidRPr="007978CE">
              <w:t>Descripción de cualidades físicas y abstractas de personas, objetos de uso cotidiano, lugares y actividades, de manera sencilla.</w:t>
            </w:r>
          </w:p>
          <w:p w14:paraId="505C0E95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</w:pPr>
            <w:r w:rsidRPr="007978CE">
              <w:t>Narración de acontecimientos pasados puntuales, descripción de estados situaciones presentes y expresión de sucesos futuros.</w:t>
            </w:r>
          </w:p>
          <w:p w14:paraId="76A83D72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</w:pPr>
            <w:r w:rsidRPr="007978CE">
              <w:t>Petición y ofrecimiento de ayuda, información, indicaciones, permiso, opiniones y puntos de vista.</w:t>
            </w:r>
          </w:p>
          <w:p w14:paraId="2F4A3E05" w14:textId="77777777" w:rsidR="009A4A0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Expresión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hábitos</w:t>
            </w:r>
            <w:proofErr w:type="spellEnd"/>
            <w:r>
              <w:rPr>
                <w:lang w:val="en-US"/>
              </w:rPr>
              <w:t>.</w:t>
            </w:r>
          </w:p>
          <w:p w14:paraId="4E3A062E" w14:textId="77777777" w:rsidR="009A4A0E" w:rsidRPr="007978CE" w:rsidRDefault="0041425D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60" w:right="137"/>
              <w:jc w:val="both"/>
            </w:pPr>
            <w:r w:rsidRPr="007978CE">
              <w:t>Expresión del interés, gusto y sorpresa, capacidad, sentimiento e intención.</w:t>
            </w:r>
          </w:p>
          <w:p w14:paraId="230BEDAD" w14:textId="77777777" w:rsidR="009A4A0E" w:rsidRDefault="004142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right="137"/>
              <w:jc w:val="both"/>
              <w:rPr>
                <w:b/>
                <w:color w:val="FF0000"/>
              </w:rPr>
            </w:pPr>
            <w:r w:rsidRPr="007978CE">
              <w:t>- Establecimiento y mantenimiento de la comunicación y organización del discurso.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1BA9CCF5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rPr>
                <w:b/>
                <w:color w:val="FF0000"/>
              </w:rPr>
            </w:pPr>
          </w:p>
          <w:p w14:paraId="5C2894F0" w14:textId="3209B9E0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2.4.</w:t>
            </w:r>
            <w:r>
              <w:t xml:space="preserve"> </w:t>
            </w:r>
            <w:r w:rsidRPr="007978CE">
              <w:t xml:space="preserve">Llevar a cabo las funciones demandadas por el propósito comunicativo, utilizando los exponentes y los patrones discursivos más comunes para organizar el texto de manera sencilla y coherente con el contexto. </w:t>
            </w:r>
            <w:r w:rsidRPr="007978CE">
              <w:rPr>
                <w:b/>
              </w:rPr>
              <w:t>CCL, SIEP</w:t>
            </w:r>
            <w:r>
              <w:t xml:space="preserve">/ </w:t>
            </w:r>
            <w:r>
              <w:rPr>
                <w:b/>
              </w:rPr>
              <w:t>Objetivos: 2, 10, 11</w:t>
            </w:r>
          </w:p>
          <w:p w14:paraId="1BE6B566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A4A0E" w14:paraId="6ED3A571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63F16B22" w14:textId="77777777" w:rsidR="009A4A0E" w:rsidRDefault="0041425D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Estructuras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lingüístico-discursivas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3FA7F468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295819B1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33DE61F6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7560D8DB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1F6C3622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15657179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6FBEEE7E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0AD0592E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75F9E17F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0E4CB04A" w14:textId="5D8C89D5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2.5</w:t>
            </w:r>
            <w:r>
              <w:t xml:space="preserve">. </w:t>
            </w:r>
            <w:r w:rsidRPr="007978CE">
              <w:t xml:space="preserve">Mostrar control sobre un repertorio limitado de estructuras sintácticas de uso habitual y emplear para comunicarse mecanismos sencillos lo bastante ajustados al contexto y a la intención comunicativa. (repetición léxica, elipsis, deixis personal, espacial y temporal, yuxtaposición y conectores y marcadores conversacionales frecuentes). </w:t>
            </w:r>
            <w:r>
              <w:rPr>
                <w:b/>
                <w:lang w:val="en-US"/>
              </w:rPr>
              <w:t>CCL, CAA</w:t>
            </w:r>
            <w:r>
              <w:t xml:space="preserve">/ </w:t>
            </w:r>
            <w:r>
              <w:rPr>
                <w:b/>
              </w:rPr>
              <w:t>Objetivos:  2, 6</w:t>
            </w:r>
          </w:p>
          <w:p w14:paraId="2F13B0C5" w14:textId="77777777" w:rsidR="009A4A0E" w:rsidRDefault="009A4A0E">
            <w:pPr>
              <w:spacing w:after="0" w:line="240" w:lineRule="auto"/>
              <w:rPr>
                <w:color w:val="FF0000"/>
              </w:rPr>
            </w:pPr>
          </w:p>
          <w:p w14:paraId="21713DA6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1056D91B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A4A0E" w14:paraId="50CACE10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487EC893" w14:textId="77777777" w:rsidR="009A4A0E" w:rsidRPr="007978CE" w:rsidRDefault="009A4A0E">
            <w:pPr>
              <w:spacing w:after="0" w:line="240" w:lineRule="auto"/>
              <w:ind w:right="137"/>
              <w:jc w:val="center"/>
              <w:rPr>
                <w:b/>
                <w:color w:val="FF0000"/>
              </w:rPr>
            </w:pPr>
          </w:p>
          <w:p w14:paraId="42E1983A" w14:textId="77777777" w:rsidR="009A4A0E" w:rsidRPr="007978CE" w:rsidRDefault="0041425D">
            <w:pPr>
              <w:spacing w:after="0" w:line="240" w:lineRule="auto"/>
              <w:ind w:right="137"/>
              <w:jc w:val="center"/>
            </w:pPr>
            <w:r w:rsidRPr="007978CE">
              <w:rPr>
                <w:b/>
              </w:rPr>
              <w:t>Léxico:</w:t>
            </w:r>
          </w:p>
          <w:p w14:paraId="6399C754" w14:textId="77777777" w:rsidR="009A4A0E" w:rsidRDefault="0041425D">
            <w:pPr>
              <w:spacing w:after="0" w:line="240" w:lineRule="auto"/>
              <w:ind w:left="176" w:right="137"/>
              <w:jc w:val="both"/>
              <w:rPr>
                <w:b/>
                <w:color w:val="FF0000"/>
              </w:rPr>
            </w:pPr>
            <w:r w:rsidRPr="007978CE">
              <w:t>Vivienda, hogar y entorno, personalidad, sentimientos, trabajo y ocupaciones, tiempo libre, ocio y deportes, viajes y vacaciones, salud y cuidados físicos, educación y estudio, tiempo atmosférico, clima y medio ambiente, Tecnologías de la Información y Comunicación.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1D80CEB0" w14:textId="0BF66DCD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2.6</w:t>
            </w:r>
            <w:r>
              <w:t xml:space="preserve">. </w:t>
            </w:r>
            <w:r w:rsidRPr="007978CE">
              <w:t xml:space="preserve">Utilizar un repertorio léxico oral suficiente para comunicar información, relativo a temas generales relacionados con situaciones habituales y cotidianas, susceptible de adaptación en situaciones menos habituales. </w:t>
            </w:r>
            <w:proofErr w:type="gramStart"/>
            <w:r w:rsidRPr="007978CE">
              <w:rPr>
                <w:b/>
              </w:rPr>
              <w:t>CCL</w:t>
            </w:r>
            <w:r>
              <w:t xml:space="preserve">  /</w:t>
            </w:r>
            <w:proofErr w:type="gramEnd"/>
            <w:r>
              <w:t xml:space="preserve"> </w:t>
            </w:r>
            <w:r>
              <w:rPr>
                <w:b/>
              </w:rPr>
              <w:t>Objetivos:  2, 6</w:t>
            </w:r>
          </w:p>
          <w:p w14:paraId="7186025D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3D158E1D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7EF9D0C3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A4A0E" w14:paraId="1E56DBCF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0F501428" w14:textId="77777777" w:rsidR="009A4A0E" w:rsidRPr="007978CE" w:rsidRDefault="0041425D">
            <w:pPr>
              <w:spacing w:after="0" w:line="240" w:lineRule="auto"/>
              <w:jc w:val="center"/>
              <w:rPr>
                <w:b/>
              </w:rPr>
            </w:pPr>
            <w:r w:rsidRPr="007978CE">
              <w:rPr>
                <w:b/>
              </w:rPr>
              <w:t>Patrones fonológicos:</w:t>
            </w:r>
          </w:p>
          <w:p w14:paraId="0E21FBEE" w14:textId="77777777" w:rsidR="009A4A0E" w:rsidRDefault="0041425D">
            <w:pPr>
              <w:spacing w:after="0" w:line="240" w:lineRule="auto"/>
              <w:ind w:left="34"/>
              <w:rPr>
                <w:b/>
                <w:color w:val="FF0000"/>
              </w:rPr>
            </w:pPr>
            <w:r w:rsidRPr="007978CE">
              <w:t>Patrones sonoros, acentuales, rítmicos y de entonación.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48CA922E" w14:textId="14B34E96" w:rsidR="009A4A0E" w:rsidRDefault="0041425D">
            <w:pPr>
              <w:spacing w:after="0" w:line="240" w:lineRule="auto"/>
              <w:ind w:left="214" w:right="175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2.7. </w:t>
            </w:r>
            <w:r w:rsidRPr="007978CE">
              <w:t>Pronunciar y entonar de manera clara e inteligible, aunque a veces resulte evidente el acento extranjero o se cometan errores de pronunciación esporádicos, siempre que no</w:t>
            </w:r>
            <w:r w:rsidRPr="007978CE">
              <w:rPr>
                <w:color w:val="FF0000"/>
              </w:rPr>
              <w:t xml:space="preserve"> </w:t>
            </w:r>
            <w:r w:rsidRPr="007978CE">
              <w:t xml:space="preserve">interrumpan la comunicación, y aunque sea necesario repetir de vez en cuando para ayudar a la comprensión. </w:t>
            </w:r>
            <w:r w:rsidRPr="007978CE">
              <w:rPr>
                <w:b/>
              </w:rPr>
              <w:t>CCL</w:t>
            </w:r>
            <w:r>
              <w:t xml:space="preserve"> / </w:t>
            </w:r>
            <w:r>
              <w:rPr>
                <w:b/>
              </w:rPr>
              <w:t>Objetivos:  2, 6</w:t>
            </w:r>
          </w:p>
        </w:tc>
      </w:tr>
    </w:tbl>
    <w:p w14:paraId="053B59A9" w14:textId="0E848E6B" w:rsidR="009A4A0E" w:rsidRDefault="009A4A0E">
      <w:pPr>
        <w:jc w:val="both"/>
        <w:rPr>
          <w:color w:val="FF0000"/>
        </w:rPr>
      </w:pPr>
    </w:p>
    <w:p w14:paraId="0E584C95" w14:textId="6C7E9BF6" w:rsidR="0095563C" w:rsidRDefault="0095563C">
      <w:pPr>
        <w:jc w:val="both"/>
        <w:rPr>
          <w:color w:val="FF0000"/>
        </w:rPr>
      </w:pPr>
    </w:p>
    <w:p w14:paraId="5032102C" w14:textId="2BA33FBA" w:rsidR="0095563C" w:rsidRDefault="0095563C">
      <w:pPr>
        <w:jc w:val="both"/>
        <w:rPr>
          <w:color w:val="FF0000"/>
        </w:rPr>
      </w:pPr>
    </w:p>
    <w:p w14:paraId="30D090F2" w14:textId="4C556D9A" w:rsidR="0095563C" w:rsidRDefault="0095563C">
      <w:pPr>
        <w:jc w:val="both"/>
        <w:rPr>
          <w:color w:val="FF0000"/>
        </w:rPr>
      </w:pPr>
    </w:p>
    <w:p w14:paraId="045A970C" w14:textId="226162A1" w:rsidR="0095563C" w:rsidRDefault="0095563C">
      <w:pPr>
        <w:jc w:val="both"/>
        <w:rPr>
          <w:color w:val="FF0000"/>
        </w:rPr>
      </w:pPr>
    </w:p>
    <w:p w14:paraId="0D1187F8" w14:textId="7499E186" w:rsidR="0095563C" w:rsidRDefault="0095563C">
      <w:pPr>
        <w:jc w:val="both"/>
        <w:rPr>
          <w:color w:val="FF0000"/>
        </w:rPr>
      </w:pPr>
    </w:p>
    <w:p w14:paraId="4E6DC6DE" w14:textId="64730FC8" w:rsidR="0095563C" w:rsidRDefault="0095563C">
      <w:pPr>
        <w:jc w:val="both"/>
        <w:rPr>
          <w:color w:val="FF0000"/>
        </w:rPr>
      </w:pPr>
    </w:p>
    <w:p w14:paraId="2D316365" w14:textId="5ABED735" w:rsidR="0095563C" w:rsidRDefault="0095563C">
      <w:pPr>
        <w:jc w:val="both"/>
        <w:rPr>
          <w:color w:val="FF0000"/>
        </w:rPr>
      </w:pPr>
    </w:p>
    <w:p w14:paraId="6652EAF6" w14:textId="160CCFFD" w:rsidR="0095563C" w:rsidRDefault="0095563C">
      <w:pPr>
        <w:jc w:val="both"/>
        <w:rPr>
          <w:color w:val="FF0000"/>
        </w:rPr>
      </w:pPr>
    </w:p>
    <w:p w14:paraId="0493D09D" w14:textId="35B6D740" w:rsidR="0095563C" w:rsidRDefault="0095563C">
      <w:pPr>
        <w:jc w:val="both"/>
        <w:rPr>
          <w:color w:val="FF0000"/>
        </w:rPr>
      </w:pPr>
    </w:p>
    <w:p w14:paraId="426C7F47" w14:textId="575B9624" w:rsidR="0095563C" w:rsidRDefault="0095563C">
      <w:pPr>
        <w:jc w:val="both"/>
        <w:rPr>
          <w:color w:val="FF0000"/>
        </w:rPr>
      </w:pPr>
    </w:p>
    <w:p w14:paraId="6F9BCAA0" w14:textId="77777777" w:rsidR="0095563C" w:rsidRDefault="0095563C">
      <w:pPr>
        <w:jc w:val="both"/>
        <w:rPr>
          <w:color w:val="FF0000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498"/>
        <w:gridCol w:w="5000"/>
      </w:tblGrid>
      <w:tr w:rsidR="009A4A0E" w14:paraId="7260D276" w14:textId="77777777">
        <w:trPr>
          <w:trHeight w:val="451"/>
        </w:trPr>
        <w:tc>
          <w:tcPr>
            <w:tcW w:w="9497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0EB6A7B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Bloque 3. Comprensión de textos escritos</w:t>
            </w:r>
          </w:p>
        </w:tc>
      </w:tr>
      <w:tr w:rsidR="009A4A0E" w14:paraId="425515B6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0776FAA6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7A7A567E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</w:tr>
      <w:tr w:rsidR="009A4A0E" w14:paraId="518DE199" w14:textId="77777777">
        <w:trPr>
          <w:trHeight w:val="6700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552EBD5C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color w:val="FF0000"/>
              </w:rPr>
            </w:pPr>
          </w:p>
          <w:p w14:paraId="7D234EE1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  <w:r>
              <w:rPr>
                <w:b/>
              </w:rPr>
              <w:t>Estrategias de comprensión</w:t>
            </w:r>
            <w:r>
              <w:t>:</w:t>
            </w:r>
          </w:p>
          <w:p w14:paraId="4E96137C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</w:p>
          <w:p w14:paraId="6E765EBA" w14:textId="77777777" w:rsidR="009A4A0E" w:rsidRPr="007978CE" w:rsidRDefault="0041425D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Movilización de información previa sobre tipo de tarea y tema.</w:t>
            </w:r>
          </w:p>
          <w:p w14:paraId="4E1CE7E0" w14:textId="77777777" w:rsidR="009A4A0E" w:rsidRPr="007978CE" w:rsidRDefault="0041425D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Identificación del tipo de texto, y la intención comunicativa del texto, en formato digital o papel, adaptando la comprensión al mismo.</w:t>
            </w:r>
          </w:p>
          <w:p w14:paraId="45F86234" w14:textId="77777777" w:rsidR="009A4A0E" w:rsidRPr="007978CE" w:rsidRDefault="0041425D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Distinción de tipos de comprensión (sentido general, información esencial, puntos principales), en diferentes textos auténticos sobre diversos temas adecuados a su edad y relacionados con contenidos de otras materias del currículo.</w:t>
            </w:r>
          </w:p>
          <w:p w14:paraId="64DC38F5" w14:textId="77777777" w:rsidR="009A4A0E" w:rsidRPr="007978CE" w:rsidRDefault="0041425D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 xml:space="preserve">Inferencia y formulación de hipótesis a partir de la comprensión de elementos significativos, </w:t>
            </w:r>
            <w:proofErr w:type="spellStart"/>
            <w:r w:rsidRPr="007978CE">
              <w:rPr>
                <w:rFonts w:eastAsia="Times New Roman" w:cs="Times New Roman"/>
                <w:lang w:eastAsia="es-ES"/>
              </w:rPr>
              <w:t>lingüísticos</w:t>
            </w:r>
            <w:proofErr w:type="spellEnd"/>
            <w:r w:rsidRPr="007978CE">
              <w:rPr>
                <w:rFonts w:eastAsia="Times New Roman" w:cs="Times New Roman"/>
                <w:lang w:eastAsia="es-ES"/>
              </w:rPr>
              <w:t xml:space="preserve"> y </w:t>
            </w:r>
            <w:proofErr w:type="spellStart"/>
            <w:r w:rsidRPr="007978CE">
              <w:rPr>
                <w:rFonts w:eastAsia="Times New Roman" w:cs="Times New Roman"/>
                <w:lang w:eastAsia="es-ES"/>
              </w:rPr>
              <w:t>paralingüísticos</w:t>
            </w:r>
            <w:proofErr w:type="spellEnd"/>
            <w:r w:rsidRPr="007978CE">
              <w:rPr>
                <w:rFonts w:eastAsia="Times New Roman" w:cs="Times New Roman"/>
                <w:lang w:eastAsia="es-ES"/>
              </w:rPr>
              <w:t xml:space="preserve"> (inferencia de significados por el contexto, por comparación de palabras o frases similares en las lenguas que conocen, por ejemplo).</w:t>
            </w:r>
          </w:p>
          <w:p w14:paraId="6F820790" w14:textId="77777777" w:rsidR="009A4A0E" w:rsidRDefault="004142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8" w:right="137" w:hanging="284"/>
              <w:jc w:val="both"/>
              <w:rPr>
                <w:color w:val="FF0000"/>
              </w:rPr>
            </w:pPr>
            <w:r w:rsidRPr="007978CE">
              <w:rPr>
                <w:rFonts w:eastAsia="Times New Roman" w:cs="Times New Roman"/>
                <w:lang w:eastAsia="es-ES"/>
              </w:rPr>
              <w:t>Reformulación de hipótesis a partir de la comprensión de nuevos elementos.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6A69031D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b/>
                <w:color w:val="FF0000"/>
              </w:rPr>
            </w:pPr>
          </w:p>
          <w:p w14:paraId="59A96DA3" w14:textId="049800AA" w:rsidR="009A4A0E" w:rsidRDefault="0041425D">
            <w:pPr>
              <w:spacing w:after="0" w:line="240" w:lineRule="auto"/>
              <w:ind w:left="214" w:right="175"/>
              <w:jc w:val="both"/>
              <w:rPr>
                <w:b/>
              </w:rPr>
            </w:pPr>
            <w:r>
              <w:rPr>
                <w:b/>
              </w:rPr>
              <w:t>3.1.</w:t>
            </w:r>
            <w:r>
              <w:t xml:space="preserve"> </w:t>
            </w:r>
            <w:r w:rsidRPr="007978CE">
              <w:t xml:space="preserve">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</w:t>
            </w:r>
            <w:r w:rsidRPr="007978CE">
              <w:rPr>
                <w:b/>
              </w:rPr>
              <w:t>CCL, CMCT, CD</w:t>
            </w:r>
            <w:r>
              <w:t xml:space="preserve">/ </w:t>
            </w:r>
            <w:r>
              <w:rPr>
                <w:b/>
              </w:rPr>
              <w:t>Objetivos: 3, 4, 12</w:t>
            </w:r>
          </w:p>
          <w:p w14:paraId="53DFFAF4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52AB3C54" w14:textId="75AF6BD4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3.2.</w:t>
            </w:r>
            <w:r>
              <w:t xml:space="preserve"> </w:t>
            </w:r>
            <w:r w:rsidRPr="007978CE">
              <w:t xml:space="preserve">Conocer y saber aplicar las estrategias más adecuadas para la comprensión del sentido general, la información esencial, los puntos e ideas principales o los detalles relevantes del texto. </w:t>
            </w:r>
            <w:r w:rsidRPr="007978CE">
              <w:rPr>
                <w:b/>
              </w:rPr>
              <w:t>CCL, CAA, SIEP</w:t>
            </w:r>
            <w:r w:rsidRPr="007978CE">
              <w:t xml:space="preserve"> </w:t>
            </w:r>
            <w:r>
              <w:t xml:space="preserve">/ </w:t>
            </w:r>
            <w:r>
              <w:rPr>
                <w:b/>
              </w:rPr>
              <w:t>Objetivos: 7, 12</w:t>
            </w:r>
          </w:p>
          <w:p w14:paraId="0E364C9E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542604AA" w14:textId="24178702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3.9.</w:t>
            </w:r>
            <w:r>
              <w:t xml:space="preserve"> Valorar la lengua extranjera como instrumento para comunicarse y dar a conocer la cultura andaluza. </w:t>
            </w:r>
            <w:r>
              <w:rPr>
                <w:b/>
              </w:rPr>
              <w:t xml:space="preserve">SIEP, </w:t>
            </w:r>
            <w:proofErr w:type="gramStart"/>
            <w:r>
              <w:rPr>
                <w:b/>
              </w:rPr>
              <w:t>CEC</w:t>
            </w:r>
            <w:r>
              <w:t xml:space="preserve">  /</w:t>
            </w:r>
            <w:proofErr w:type="gramEnd"/>
            <w:r>
              <w:t xml:space="preserve"> </w:t>
            </w:r>
            <w:r>
              <w:rPr>
                <w:b/>
              </w:rPr>
              <w:t>Objetivos:  10, 13, 14</w:t>
            </w:r>
          </w:p>
        </w:tc>
      </w:tr>
      <w:tr w:rsidR="009A4A0E" w14:paraId="69830E41" w14:textId="77777777">
        <w:trPr>
          <w:trHeight w:val="5244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4B147D61" w14:textId="77777777" w:rsidR="009A4A0E" w:rsidRPr="007978C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2DBFC939" w14:textId="77777777" w:rsidR="00393182" w:rsidRDefault="00393182">
            <w:pPr>
              <w:spacing w:after="0" w:line="240" w:lineRule="auto"/>
              <w:ind w:left="176" w:right="137"/>
              <w:jc w:val="center"/>
              <w:rPr>
                <w:b/>
              </w:rPr>
            </w:pPr>
          </w:p>
          <w:p w14:paraId="1446A4BF" w14:textId="77777777" w:rsidR="00393182" w:rsidRDefault="00393182">
            <w:pPr>
              <w:spacing w:after="0" w:line="240" w:lineRule="auto"/>
              <w:ind w:left="176" w:right="137"/>
              <w:jc w:val="center"/>
              <w:rPr>
                <w:b/>
              </w:rPr>
            </w:pPr>
          </w:p>
          <w:p w14:paraId="12D8CD73" w14:textId="77777777" w:rsidR="00393182" w:rsidRDefault="00393182">
            <w:pPr>
              <w:spacing w:after="0" w:line="240" w:lineRule="auto"/>
              <w:ind w:left="176" w:right="137"/>
              <w:jc w:val="center"/>
              <w:rPr>
                <w:b/>
              </w:rPr>
            </w:pPr>
          </w:p>
          <w:p w14:paraId="6C1AC10F" w14:textId="3DC03C5F" w:rsidR="009A4A0E" w:rsidRPr="007978CE" w:rsidRDefault="0041425D">
            <w:pPr>
              <w:spacing w:after="0" w:line="240" w:lineRule="auto"/>
              <w:ind w:left="176" w:right="137"/>
              <w:jc w:val="center"/>
            </w:pPr>
            <w:r w:rsidRPr="007978CE">
              <w:rPr>
                <w:b/>
              </w:rPr>
              <w:t xml:space="preserve">Aspectos socioculturales y </w:t>
            </w:r>
            <w:proofErr w:type="spellStart"/>
            <w:r w:rsidRPr="007978CE">
              <w:rPr>
                <w:b/>
              </w:rPr>
              <w:t>sociolingüísticos</w:t>
            </w:r>
            <w:proofErr w:type="spellEnd"/>
            <w:r w:rsidRPr="007978CE">
              <w:t>:</w:t>
            </w:r>
          </w:p>
          <w:p w14:paraId="3AAE8C58" w14:textId="554ACD88" w:rsidR="00393182" w:rsidRDefault="00393182" w:rsidP="00393182">
            <w:pPr>
              <w:spacing w:after="0" w:line="240" w:lineRule="auto"/>
              <w:ind w:right="137"/>
              <w:jc w:val="both"/>
              <w:rPr>
                <w:color w:val="FF0000"/>
              </w:rPr>
            </w:pPr>
          </w:p>
          <w:p w14:paraId="31BBB1C6" w14:textId="6D265749" w:rsidR="00393182" w:rsidRDefault="00393182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  <w:p w14:paraId="72EF7757" w14:textId="77777777" w:rsidR="00393182" w:rsidRPr="007978CE" w:rsidRDefault="00393182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  <w:p w14:paraId="5406BEB9" w14:textId="2BBFD84C" w:rsidR="009A4A0E" w:rsidRDefault="0041425D" w:rsidP="00393182">
            <w:pPr>
              <w:spacing w:after="0" w:line="240" w:lineRule="auto"/>
              <w:ind w:left="176" w:right="137"/>
              <w:jc w:val="both"/>
            </w:pPr>
            <w:r w:rsidRPr="007978CE">
              <w:t>Convenciones sociales, normas de cortesía y registros, costumbres, valores, creencias y actitudes, reconocimiento, identificación y comprensión de elementos significativos lingüísticos básicos, conocimiento de algunos rasgos históricos y geográficos de los países donde se habla la lengua extranjera, obteniendo la información por diferentes medios, entre ellos internet y otras tecnologías de la información y comunicación, lenguaje no verbal, valoración de la lengua extranjera como instrumento para comunicarse, enriquecerse personalmente y dar a conocer la cultura andaluza.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21CFAA0F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0CEF9B0B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4303FCAA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7534EEF2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74BC0C07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1F4A33D1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696AB575" w14:textId="77777777" w:rsidR="00393182" w:rsidRDefault="00393182">
            <w:pPr>
              <w:spacing w:after="0" w:line="240" w:lineRule="auto"/>
              <w:ind w:left="214" w:right="175"/>
              <w:jc w:val="both"/>
              <w:rPr>
                <w:b/>
              </w:rPr>
            </w:pPr>
          </w:p>
          <w:p w14:paraId="36BBB5AD" w14:textId="7CB290D2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3.3.</w:t>
            </w:r>
            <w:r>
              <w:t xml:space="preserve"> </w:t>
            </w:r>
            <w:r w:rsidRPr="007978CE">
              <w:t xml:space="preserve">Conocer y utilizar para la comprensión del texto los aspectos socioculturales y </w:t>
            </w:r>
            <w:proofErr w:type="spellStart"/>
            <w:r w:rsidRPr="007978CE">
              <w:t>sociolingüísticos</w:t>
            </w:r>
            <w:proofErr w:type="spellEnd"/>
            <w:r w:rsidRPr="007978CE">
      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 </w:t>
            </w:r>
            <w:r w:rsidRPr="007978CE">
              <w:rPr>
                <w:b/>
              </w:rPr>
              <w:t>CCL, CSC</w:t>
            </w:r>
            <w:r>
              <w:t xml:space="preserve"> / </w:t>
            </w:r>
            <w:r>
              <w:rPr>
                <w:b/>
              </w:rPr>
              <w:t>Objetivos:  8, 9, 10, 11</w:t>
            </w:r>
          </w:p>
          <w:p w14:paraId="5A35787A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505BB6DD" w14:textId="0A6F83E1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3.8.</w:t>
            </w:r>
            <w:r>
              <w:t xml:space="preserve"> </w:t>
            </w:r>
            <w:r w:rsidRPr="007978CE">
              <w:t xml:space="preserve">Identificar elementos culturales o geográficos propios de países y culturas donde se habla la lengua extranjera y mostrar interés por conocerlos. </w:t>
            </w:r>
            <w:r w:rsidRPr="007978CE">
              <w:rPr>
                <w:b/>
              </w:rPr>
              <w:t>CAA, CSC, CEC</w:t>
            </w:r>
            <w:r>
              <w:t xml:space="preserve">/ </w:t>
            </w:r>
            <w:r>
              <w:rPr>
                <w:b/>
              </w:rPr>
              <w:t>Objetivos:  7, 10, 13</w:t>
            </w:r>
          </w:p>
        </w:tc>
      </w:tr>
      <w:tr w:rsidR="009A4A0E" w14:paraId="0568165A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63C6C8E0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b/>
                <w:color w:val="FF0000"/>
              </w:rPr>
            </w:pPr>
          </w:p>
          <w:p w14:paraId="7AE3B60E" w14:textId="77777777" w:rsidR="00393182" w:rsidRDefault="00393182" w:rsidP="00393182">
            <w:pPr>
              <w:tabs>
                <w:tab w:val="left" w:pos="0"/>
              </w:tabs>
              <w:spacing w:after="0" w:line="240" w:lineRule="auto"/>
              <w:rPr>
                <w:b/>
                <w:lang w:val="en-US"/>
              </w:rPr>
            </w:pPr>
          </w:p>
          <w:p w14:paraId="5C151D7A" w14:textId="549F35E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Funciones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comunicativas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3118C4F0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Iniciación y mantenimiento de relaciones personales y sociales (saludos y despedidas, presentaciones, invitaciones, disculpa y agradecimiento, acuerdo y desacuerdo).</w:t>
            </w:r>
          </w:p>
          <w:p w14:paraId="1E47E915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Descripción de cualidades físicas y abstractas de personas, objetos de uso cotidiano, lugares y actividades.</w:t>
            </w:r>
          </w:p>
          <w:p w14:paraId="47C57F74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Narración de acontecimientos pasados puntuales y habituales, descripción de estados situaciones presentes y expresión de sucesos futuros.</w:t>
            </w:r>
          </w:p>
          <w:p w14:paraId="7EB76126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Petición y ofrecimiento de ayuda, información, indicaciones, permiso, opiniones y puntos de vista, consejo, advertencias.</w:t>
            </w:r>
          </w:p>
          <w:p w14:paraId="5C16F11B" w14:textId="77777777" w:rsidR="009A4A0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Expresión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hábitos</w:t>
            </w:r>
            <w:proofErr w:type="spellEnd"/>
            <w:r>
              <w:rPr>
                <w:lang w:val="en-US"/>
              </w:rPr>
              <w:t>.</w:t>
            </w:r>
          </w:p>
          <w:p w14:paraId="772C6DD9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Expresión del interés, gusto y sorpresa, capacidad, sentimiento e intención, aprobación, aprecio, simpatía, esperanza, confianza, sorpresa y sus contrarios.</w:t>
            </w:r>
          </w:p>
          <w:p w14:paraId="7E7F2440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Expresión de la voluntad, la intención, la decisión, la promesa, la orden, la autorización y la prohibición.</w:t>
            </w:r>
          </w:p>
          <w:p w14:paraId="6E9EA65B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Formulación de sugerencias, deseos, condiciones e hipótesis.</w:t>
            </w:r>
          </w:p>
          <w:p w14:paraId="5760DBAE" w14:textId="77777777" w:rsidR="009A4A0E" w:rsidRPr="007978CE" w:rsidRDefault="0041425D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</w:pPr>
            <w:r w:rsidRPr="007978CE">
              <w:t>Expresión del conocimiento, la certeza, la duda y la conjetura.</w:t>
            </w:r>
          </w:p>
          <w:p w14:paraId="39D88E55" w14:textId="77777777" w:rsidR="009A4A0E" w:rsidRDefault="004142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8" w:right="137" w:hanging="284"/>
              <w:jc w:val="both"/>
              <w:rPr>
                <w:color w:val="FF0000"/>
              </w:rPr>
            </w:pPr>
            <w:r w:rsidRPr="007978CE">
              <w:t>Establecimiento y mantenimiento de la comunicación y organización del discurso.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43D930D7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rPr>
                <w:b/>
                <w:color w:val="FF0000"/>
              </w:rPr>
            </w:pPr>
          </w:p>
          <w:p w14:paraId="17C54155" w14:textId="7F8E6667" w:rsidR="009A4A0E" w:rsidRPr="00393182" w:rsidRDefault="0041425D" w:rsidP="00393182">
            <w:pPr>
              <w:tabs>
                <w:tab w:val="left" w:pos="0"/>
              </w:tabs>
              <w:spacing w:after="0" w:line="240" w:lineRule="auto"/>
              <w:ind w:right="175"/>
              <w:jc w:val="both"/>
              <w:rPr>
                <w:b/>
              </w:rPr>
            </w:pPr>
            <w:r>
              <w:rPr>
                <w:b/>
              </w:rPr>
              <w:t>3.4.</w:t>
            </w:r>
            <w:r>
              <w:t xml:space="preserve"> </w:t>
            </w:r>
            <w:r w:rsidRPr="007978CE">
              <w:t xml:space="preserve">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</w:t>
            </w:r>
            <w:r w:rsidRPr="007978CE">
              <w:rPr>
                <w:b/>
              </w:rPr>
              <w:t>CCL</w:t>
            </w:r>
            <w:r>
              <w:t xml:space="preserve"> / </w:t>
            </w:r>
            <w:r>
              <w:rPr>
                <w:b/>
              </w:rPr>
              <w:t>Objetivos:  3, 4, 10, 11</w:t>
            </w:r>
          </w:p>
        </w:tc>
      </w:tr>
      <w:tr w:rsidR="009A4A0E" w14:paraId="63D758AA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052E1E37" w14:textId="77777777" w:rsidR="009A4A0E" w:rsidRPr="007978CE" w:rsidRDefault="009A4A0E">
            <w:pPr>
              <w:spacing w:after="0" w:line="240" w:lineRule="auto"/>
              <w:rPr>
                <w:b/>
              </w:rPr>
            </w:pPr>
          </w:p>
          <w:p w14:paraId="5549DB34" w14:textId="77777777" w:rsidR="009A4A0E" w:rsidRPr="007978CE" w:rsidRDefault="009A4A0E">
            <w:pPr>
              <w:spacing w:after="0" w:line="240" w:lineRule="auto"/>
              <w:rPr>
                <w:b/>
              </w:rPr>
            </w:pPr>
          </w:p>
          <w:p w14:paraId="0D6B2EB6" w14:textId="77777777" w:rsidR="009A4A0E" w:rsidRDefault="0041425D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Estructuras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lingüístico-discursivas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63EBC745" w14:textId="77777777" w:rsidR="009A4A0E" w:rsidRDefault="009A4A0E">
            <w:pPr>
              <w:spacing w:after="0" w:line="240" w:lineRule="auto"/>
              <w:rPr>
                <w:b/>
              </w:rPr>
            </w:pP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67488306" w14:textId="564EE6A3" w:rsidR="009A4A0E" w:rsidRDefault="0041425D">
            <w:pPr>
              <w:spacing w:after="0" w:line="240" w:lineRule="auto"/>
              <w:ind w:right="175"/>
              <w:jc w:val="both"/>
            </w:pPr>
            <w:r>
              <w:rPr>
                <w:b/>
              </w:rPr>
              <w:t>3.5.</w:t>
            </w:r>
            <w:r>
              <w:t xml:space="preserve"> </w:t>
            </w:r>
            <w:r w:rsidRPr="007978CE">
              <w:t xml:space="preserve">Reconocer, y aplicar a la comprensión del texto los constituyentes y la organización de estructuras sintácticas de uso común en la comunicación escrita, (p. ej. estructura exclamativa para expresar sorpresa). </w:t>
            </w:r>
            <w:r w:rsidRPr="007978CE">
              <w:rPr>
                <w:b/>
              </w:rPr>
              <w:t>CCL, CAA, SIEP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>
              <w:rPr>
                <w:b/>
              </w:rPr>
              <w:t>Objetivos:  3, 4, 6</w:t>
            </w:r>
          </w:p>
        </w:tc>
      </w:tr>
      <w:tr w:rsidR="009A4A0E" w14:paraId="27F01B22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577169A4" w14:textId="77777777" w:rsidR="009A4A0E" w:rsidRPr="007978CE" w:rsidRDefault="009A4A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34EEAA65" w14:textId="77777777" w:rsidR="009A4A0E" w:rsidRPr="007978CE" w:rsidRDefault="0041425D">
            <w:pPr>
              <w:spacing w:after="0" w:line="240" w:lineRule="auto"/>
              <w:jc w:val="center"/>
              <w:rPr>
                <w:b/>
              </w:rPr>
            </w:pPr>
            <w:r w:rsidRPr="007978CE">
              <w:rPr>
                <w:b/>
              </w:rPr>
              <w:t>Léxico:</w:t>
            </w:r>
          </w:p>
          <w:p w14:paraId="430BBB29" w14:textId="77777777" w:rsidR="009A4A0E" w:rsidRDefault="0041425D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  <w:r w:rsidRPr="007978CE">
              <w:t>Vivienda, hogar y entorno, sentimientos, trabajo y ocupaciones, tiempo libre, ocio y deportes, salud y cuidados físicos, educación y estudio, tiempo atmosférico, clima y medio ambiente, Tecnologías de la Información y Comunicación.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3417DEE6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12CEF094" w14:textId="1E7F9BC8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3.6.</w:t>
            </w:r>
            <w:r>
              <w:t xml:space="preserve"> </w:t>
            </w:r>
            <w:r w:rsidRPr="007978CE">
              <w:t xml:space="preserve">Reconocer léxico escrito de uso común relativo a asuntos cotidianos y a temas generales o relacionados con los propios intereses, estudios y ocupaciones, e inferir del contexto y del </w:t>
            </w:r>
            <w:proofErr w:type="spellStart"/>
            <w:r w:rsidRPr="007978CE">
              <w:t>cotexto</w:t>
            </w:r>
            <w:proofErr w:type="spellEnd"/>
            <w:r w:rsidRPr="007978CE">
              <w:t xml:space="preserve">, con o sin apoyo visual, los significados de algunas palabras y expresiones que se desconocen. </w:t>
            </w:r>
            <w:r w:rsidRPr="007978CE">
              <w:rPr>
                <w:b/>
              </w:rPr>
              <w:t>CCL, CEC</w:t>
            </w:r>
            <w:r>
              <w:t xml:space="preserve">/ </w:t>
            </w:r>
            <w:r>
              <w:rPr>
                <w:b/>
              </w:rPr>
              <w:t>Objetivos:  3, 4, 6</w:t>
            </w:r>
          </w:p>
        </w:tc>
      </w:tr>
      <w:tr w:rsidR="009A4A0E" w14:paraId="74330B8E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414DB820" w14:textId="77777777" w:rsidR="009A4A0E" w:rsidRPr="007978CE" w:rsidRDefault="009A4A0E">
            <w:pPr>
              <w:spacing w:after="0" w:line="240" w:lineRule="auto"/>
              <w:jc w:val="center"/>
              <w:rPr>
                <w:b/>
              </w:rPr>
            </w:pPr>
          </w:p>
          <w:p w14:paraId="5D9D761F" w14:textId="77777777" w:rsidR="009A4A0E" w:rsidRDefault="0041425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Patrones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ortográficos</w:t>
            </w:r>
            <w:proofErr w:type="spellEnd"/>
          </w:p>
          <w:p w14:paraId="7CC95C93" w14:textId="77777777" w:rsidR="009A4A0E" w:rsidRDefault="009A4A0E">
            <w:pPr>
              <w:spacing w:after="0" w:line="240" w:lineRule="auto"/>
              <w:ind w:left="176" w:right="137"/>
              <w:jc w:val="both"/>
            </w:pP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6E23F320" w14:textId="1B723C42" w:rsidR="009A4A0E" w:rsidRDefault="0041425D" w:rsidP="00393182">
            <w:pPr>
              <w:spacing w:after="0" w:line="240" w:lineRule="auto"/>
              <w:ind w:right="175"/>
              <w:jc w:val="both"/>
            </w:pPr>
            <w:r>
              <w:rPr>
                <w:b/>
              </w:rPr>
              <w:t>3.7.</w:t>
            </w:r>
            <w:r>
              <w:t xml:space="preserve"> </w:t>
            </w:r>
            <w:r w:rsidRPr="007978CE">
              <w:t xml:space="preserve">Reconocer convenciones ortográficas, tipográficas y de puntuación, así como abreviaturas y símbolos de uso común (uso del apóstrofo, &amp;, etc.), y sus significados asociados. </w:t>
            </w:r>
            <w:r w:rsidRPr="007978CE">
              <w:rPr>
                <w:b/>
              </w:rPr>
              <w:t>CCL</w:t>
            </w:r>
            <w:r>
              <w:t xml:space="preserve"> / </w:t>
            </w:r>
            <w:r>
              <w:rPr>
                <w:b/>
              </w:rPr>
              <w:t>Objetivos:  3, 4, 6</w:t>
            </w:r>
          </w:p>
        </w:tc>
      </w:tr>
    </w:tbl>
    <w:p w14:paraId="654F4D61" w14:textId="0CF068EF" w:rsidR="009A4A0E" w:rsidRDefault="009A4A0E">
      <w:pPr>
        <w:spacing w:after="0" w:line="240" w:lineRule="auto"/>
        <w:jc w:val="both"/>
        <w:rPr>
          <w:color w:val="FF0000"/>
        </w:rPr>
      </w:pPr>
    </w:p>
    <w:p w14:paraId="7DF641F5" w14:textId="6B4D497D" w:rsidR="0095563C" w:rsidRDefault="0095563C">
      <w:pPr>
        <w:spacing w:after="0" w:line="240" w:lineRule="auto"/>
        <w:jc w:val="both"/>
        <w:rPr>
          <w:color w:val="FF0000"/>
        </w:rPr>
      </w:pPr>
    </w:p>
    <w:p w14:paraId="0F09396C" w14:textId="6FECA532" w:rsidR="0095563C" w:rsidRDefault="0095563C">
      <w:pPr>
        <w:spacing w:after="0" w:line="240" w:lineRule="auto"/>
        <w:jc w:val="both"/>
        <w:rPr>
          <w:color w:val="FF0000"/>
        </w:rPr>
      </w:pPr>
    </w:p>
    <w:p w14:paraId="648A5B82" w14:textId="77777777" w:rsidR="0095563C" w:rsidRDefault="0095563C">
      <w:pPr>
        <w:spacing w:after="0" w:line="240" w:lineRule="auto"/>
        <w:jc w:val="both"/>
        <w:rPr>
          <w:color w:val="FF0000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498"/>
        <w:gridCol w:w="5000"/>
      </w:tblGrid>
      <w:tr w:rsidR="009A4A0E" w14:paraId="134389BA" w14:textId="77777777">
        <w:trPr>
          <w:trHeight w:val="451"/>
        </w:trPr>
        <w:tc>
          <w:tcPr>
            <w:tcW w:w="9497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E5879C0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Bloque 4. Producción de textos escritos: expresión e interacción</w:t>
            </w:r>
          </w:p>
        </w:tc>
      </w:tr>
      <w:tr w:rsidR="009A4A0E" w14:paraId="30D0AD26" w14:textId="77777777">
        <w:tc>
          <w:tcPr>
            <w:tcW w:w="4498" w:type="dxa"/>
            <w:shd w:val="clear" w:color="auto" w:fill="auto"/>
            <w:tcMar>
              <w:left w:w="108" w:type="dxa"/>
            </w:tcMar>
            <w:vAlign w:val="center"/>
          </w:tcPr>
          <w:p w14:paraId="21076948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  <w:vAlign w:val="center"/>
          </w:tcPr>
          <w:p w14:paraId="345EB84A" w14:textId="77777777" w:rsidR="009A4A0E" w:rsidRDefault="0041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</w:tr>
      <w:tr w:rsidR="009A4A0E" w14:paraId="01A2C782" w14:textId="77777777">
        <w:trPr>
          <w:trHeight w:val="7512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508F6278" w14:textId="77777777" w:rsidR="009A4A0E" w:rsidRDefault="009A4A0E">
            <w:pPr>
              <w:tabs>
                <w:tab w:val="left" w:pos="0"/>
              </w:tabs>
              <w:spacing w:after="0" w:line="240" w:lineRule="auto"/>
              <w:rPr>
                <w:b/>
                <w:color w:val="FF0000"/>
              </w:rPr>
            </w:pPr>
          </w:p>
          <w:p w14:paraId="27C1835E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</w:pPr>
            <w:r>
              <w:rPr>
                <w:b/>
              </w:rPr>
              <w:t>Estrategias de producción</w:t>
            </w:r>
            <w:r>
              <w:t>:</w:t>
            </w:r>
          </w:p>
          <w:p w14:paraId="45D96498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color w:val="FF0000"/>
              </w:rPr>
            </w:pPr>
          </w:p>
          <w:p w14:paraId="3FF504F1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rPr>
                <w:rFonts w:eastAsia="Times New Roman" w:cs="Times New Roman"/>
                <w:lang w:val="en-US" w:eastAsia="es-ES"/>
              </w:rPr>
            </w:pPr>
            <w:proofErr w:type="spellStart"/>
            <w:r>
              <w:rPr>
                <w:rFonts w:eastAsia="Times New Roman" w:cs="Times New Roman"/>
                <w:lang w:val="en-US" w:eastAsia="es-ES"/>
              </w:rPr>
              <w:t>Planificación</w:t>
            </w:r>
            <w:proofErr w:type="spellEnd"/>
          </w:p>
          <w:p w14:paraId="35CB76B4" w14:textId="77777777" w:rsidR="009A4A0E" w:rsidRPr="007978CE" w:rsidRDefault="0041425D">
            <w:pPr>
              <w:pStyle w:val="Prrafodelist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Movilizar y coordinar las propias competencias generales y comunicativas con el fin de realizar tareas eficazmente (repasar qué se sabe sobre el tema, qué se puede o se quiere decir, etc.).</w:t>
            </w:r>
          </w:p>
          <w:p w14:paraId="5995B978" w14:textId="77777777" w:rsidR="009A4A0E" w:rsidRPr="007978CE" w:rsidRDefault="0041425D">
            <w:pPr>
              <w:pStyle w:val="Prrafodelist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 xml:space="preserve">Localizar y usar adecuadamente recursos </w:t>
            </w:r>
            <w:proofErr w:type="spellStart"/>
            <w:r w:rsidRPr="007978CE">
              <w:rPr>
                <w:rFonts w:eastAsia="Times New Roman" w:cs="Times New Roman"/>
                <w:lang w:eastAsia="es-ES"/>
              </w:rPr>
              <w:t>lingüísticos</w:t>
            </w:r>
            <w:proofErr w:type="spellEnd"/>
            <w:r w:rsidRPr="007978CE">
              <w:rPr>
                <w:rFonts w:eastAsia="Times New Roman" w:cs="Times New Roman"/>
                <w:lang w:eastAsia="es-ES"/>
              </w:rPr>
              <w:t xml:space="preserve"> o temáticos (uso de un diccionario o gramática, obtención de ayuda, etc.).</w:t>
            </w:r>
          </w:p>
          <w:p w14:paraId="5FF927E1" w14:textId="77777777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rPr>
                <w:rFonts w:eastAsia="Times New Roman" w:cs="Times New Roman"/>
                <w:lang w:val="en-US" w:eastAsia="es-ES"/>
              </w:rPr>
            </w:pPr>
            <w:proofErr w:type="spellStart"/>
            <w:r>
              <w:rPr>
                <w:rFonts w:eastAsia="Times New Roman" w:cs="Times New Roman"/>
                <w:lang w:val="en-US" w:eastAsia="es-ES"/>
              </w:rPr>
              <w:t>Ejecución</w:t>
            </w:r>
            <w:proofErr w:type="spellEnd"/>
          </w:p>
          <w:p w14:paraId="747BC32B" w14:textId="77777777" w:rsidR="009A4A0E" w:rsidRPr="007978CE" w:rsidRDefault="0041425D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Redacción de textos escritos breves en soporte papel y digital.</w:t>
            </w:r>
          </w:p>
          <w:p w14:paraId="4AFB400E" w14:textId="77777777" w:rsidR="009A4A0E" w:rsidRPr="007978CE" w:rsidRDefault="0041425D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Expresar el mensaje con suficiente claridad ajustándose a los modelos y fórmulas de cada tipo de texto.</w:t>
            </w:r>
          </w:p>
          <w:p w14:paraId="23D5479B" w14:textId="77777777" w:rsidR="009A4A0E" w:rsidRPr="007978CE" w:rsidRDefault="0041425D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right="137" w:hanging="284"/>
              <w:jc w:val="both"/>
              <w:rPr>
                <w:rFonts w:eastAsia="Times New Roman" w:cs="Times New Roman"/>
                <w:lang w:eastAsia="es-ES"/>
              </w:rPr>
            </w:pPr>
            <w:r w:rsidRPr="007978CE">
              <w:rPr>
                <w:rFonts w:eastAsia="Times New Roman" w:cs="Times New Roman"/>
                <w:lang w:eastAsia="es-ES"/>
              </w:rPr>
              <w:t>Reajustar la tarea (emprender una versión más modesta de la tarea) o el mensaje (hacer concesiones en lo que realmente le gustaría expresar), tras valorar las dificultades y los recursos disponibles.</w:t>
            </w:r>
          </w:p>
          <w:p w14:paraId="4828DC13" w14:textId="77777777" w:rsidR="009A4A0E" w:rsidRDefault="004142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right="137" w:hanging="284"/>
              <w:jc w:val="both"/>
            </w:pPr>
            <w:r w:rsidRPr="007978CE">
              <w:rPr>
                <w:rFonts w:eastAsia="Times New Roman" w:cs="Times New Roman"/>
                <w:lang w:eastAsia="es-ES"/>
              </w:rPr>
              <w:t xml:space="preserve">Apoyarse en conocimientos previos y obtener el máximo partido de </w:t>
            </w:r>
            <w:proofErr w:type="gramStart"/>
            <w:r w:rsidRPr="007978CE">
              <w:rPr>
                <w:rFonts w:eastAsia="Times New Roman" w:cs="Times New Roman"/>
                <w:lang w:eastAsia="es-ES"/>
              </w:rPr>
              <w:t>los mismos</w:t>
            </w:r>
            <w:proofErr w:type="gramEnd"/>
            <w:r w:rsidRPr="007978CE">
              <w:rPr>
                <w:rFonts w:eastAsia="Times New Roman" w:cs="Times New Roman"/>
                <w:lang w:eastAsia="es-ES"/>
              </w:rPr>
              <w:t xml:space="preserve"> (utilizar lenguaje ‘prefabricado’, etc.).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628FABC7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b/>
                <w:color w:val="FF0000"/>
              </w:rPr>
            </w:pPr>
          </w:p>
          <w:p w14:paraId="3CBDDA31" w14:textId="7799DE31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4.1.</w:t>
            </w:r>
            <w:r>
              <w:t xml:space="preserve"> </w:t>
            </w:r>
            <w:r w:rsidRPr="007978CE">
              <w:t xml:space="preserve">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</w:t>
            </w:r>
            <w:r w:rsidRPr="007978CE">
              <w:rPr>
                <w:b/>
              </w:rPr>
              <w:t>CCL, CD, SIEP</w:t>
            </w:r>
            <w:r>
              <w:t xml:space="preserve">/ </w:t>
            </w:r>
            <w:r>
              <w:rPr>
                <w:b/>
              </w:rPr>
              <w:t>Objetivos: 5, 12</w:t>
            </w:r>
          </w:p>
          <w:p w14:paraId="5A686F07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73784897" w14:textId="18CBE2F9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4.2.</w:t>
            </w:r>
            <w:r>
              <w:t xml:space="preserve"> </w:t>
            </w:r>
            <w:r w:rsidRPr="007978CE">
              <w:t xml:space="preserve">Conocer y aplicar estrategias adecuadas para elaborar textos escritos breves y de estructura simple; por </w:t>
            </w:r>
            <w:proofErr w:type="gramStart"/>
            <w:r w:rsidRPr="007978CE">
              <w:t>ejemplo</w:t>
            </w:r>
            <w:proofErr w:type="gramEnd"/>
            <w:r w:rsidRPr="007978CE">
              <w:t xml:space="preserve"> copiando formatos, fórmulas y modelos convencionales propios de cada tipo de texto. </w:t>
            </w:r>
            <w:r w:rsidRPr="007978CE">
              <w:rPr>
                <w:b/>
              </w:rPr>
              <w:t>CCL, CAA, SIEP</w:t>
            </w:r>
            <w:r w:rsidRPr="007978CE">
              <w:t xml:space="preserve"> </w:t>
            </w:r>
            <w:r>
              <w:t xml:space="preserve">/ </w:t>
            </w:r>
            <w:r>
              <w:rPr>
                <w:b/>
              </w:rPr>
              <w:t>Objetivos: 7, 9, 12</w:t>
            </w:r>
          </w:p>
          <w:p w14:paraId="6885BC05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6D8AECB2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05A7638D" w14:textId="069C35E7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4.9.</w:t>
            </w:r>
            <w:r>
              <w:t xml:space="preserve"> </w:t>
            </w:r>
            <w:r w:rsidRPr="007978CE">
              <w:t xml:space="preserve">Valorar la lengua extranjera como instrumento para comunicarse y dar a conocer la cultura andaluza. </w:t>
            </w:r>
            <w:r w:rsidRPr="007978CE">
              <w:rPr>
                <w:b/>
              </w:rPr>
              <w:t>SIEP, CEC</w:t>
            </w:r>
            <w:r>
              <w:t xml:space="preserve"> / </w:t>
            </w:r>
            <w:r>
              <w:rPr>
                <w:b/>
              </w:rPr>
              <w:t>Objetivos: 10, 13, 14</w:t>
            </w:r>
          </w:p>
        </w:tc>
      </w:tr>
      <w:tr w:rsidR="009A4A0E" w14:paraId="402EA125" w14:textId="77777777">
        <w:trPr>
          <w:trHeight w:val="6049"/>
        </w:trPr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5CCC6AF1" w14:textId="77777777" w:rsidR="009A4A0E" w:rsidRPr="007978C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292F798B" w14:textId="77777777" w:rsidR="009A4A0E" w:rsidRPr="007978CE" w:rsidRDefault="0041425D">
            <w:pPr>
              <w:spacing w:after="0" w:line="240" w:lineRule="auto"/>
              <w:ind w:left="176" w:right="137"/>
              <w:jc w:val="center"/>
            </w:pPr>
            <w:r w:rsidRPr="007978CE">
              <w:rPr>
                <w:b/>
              </w:rPr>
              <w:t xml:space="preserve">Aspectos socioculturales y </w:t>
            </w:r>
            <w:proofErr w:type="spellStart"/>
            <w:r w:rsidRPr="007978CE">
              <w:rPr>
                <w:b/>
              </w:rPr>
              <w:t>sociolingüísticos</w:t>
            </w:r>
            <w:proofErr w:type="spellEnd"/>
            <w:r w:rsidRPr="007978CE">
              <w:t>:</w:t>
            </w:r>
          </w:p>
          <w:p w14:paraId="1D568E35" w14:textId="77777777" w:rsidR="009A4A0E" w:rsidRPr="007978CE" w:rsidRDefault="009A4A0E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  <w:p w14:paraId="1C9A5063" w14:textId="77777777" w:rsidR="009A4A0E" w:rsidRDefault="0041425D">
            <w:pPr>
              <w:spacing w:after="0" w:line="240" w:lineRule="auto"/>
              <w:ind w:left="176" w:right="137"/>
              <w:jc w:val="both"/>
            </w:pPr>
            <w:r w:rsidRPr="007978CE">
              <w:t>Convenciones sociales, normas de cortesía y registros, costumbres, valores, creencias y actitudes, reconocimiento, identificación y comprensión de elementos significativos lingüísticos básicos, conocimiento de algunos rasgos históricos y geográficos de los países donde se habla la lengua extranjera, obteniendo la información por diferentes medios, entre ellos internet y otras tecnologías de la información y comunicación, lenguaje no verbal, valoración de la lengua extranjera como instrumento para comunicarse, enriquecerse personalmente y dar a conocer la cultura andaluza.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670AA43A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1E4B431A" w14:textId="1060DB22" w:rsidR="009A4A0E" w:rsidRDefault="0041425D">
            <w:pPr>
              <w:spacing w:after="0" w:line="240" w:lineRule="auto"/>
              <w:ind w:left="214" w:right="175"/>
              <w:jc w:val="both"/>
              <w:rPr>
                <w:b/>
              </w:rPr>
            </w:pPr>
            <w:r>
              <w:rPr>
                <w:b/>
              </w:rPr>
              <w:t>4.3.</w:t>
            </w:r>
            <w:r>
              <w:t xml:space="preserve"> </w:t>
            </w:r>
            <w:r w:rsidRPr="007978CE">
              <w:t xml:space="preserve">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</w:t>
            </w:r>
            <w:r w:rsidRPr="007978CE">
              <w:rPr>
                <w:b/>
              </w:rPr>
              <w:t>CCL, CSC, SIEP</w:t>
            </w:r>
            <w:r w:rsidRPr="007978CE">
              <w:t xml:space="preserve"> </w:t>
            </w:r>
            <w:r>
              <w:t xml:space="preserve">/ </w:t>
            </w:r>
            <w:r>
              <w:rPr>
                <w:b/>
              </w:rPr>
              <w:t>Objetivos:  8, 9, 10, 11</w:t>
            </w:r>
          </w:p>
          <w:p w14:paraId="485A03DA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4052A001" w14:textId="77777777" w:rsidR="009A4A0E" w:rsidRDefault="009A4A0E">
            <w:pPr>
              <w:spacing w:after="0" w:line="240" w:lineRule="auto"/>
              <w:ind w:left="214" w:right="175"/>
              <w:jc w:val="both"/>
              <w:rPr>
                <w:color w:val="FF0000"/>
              </w:rPr>
            </w:pPr>
          </w:p>
          <w:p w14:paraId="3CD13016" w14:textId="593DD4A4" w:rsidR="009A4A0E" w:rsidRDefault="0041425D">
            <w:pPr>
              <w:spacing w:after="0" w:line="240" w:lineRule="auto"/>
              <w:ind w:left="214" w:right="175"/>
              <w:jc w:val="both"/>
            </w:pPr>
            <w:r>
              <w:rPr>
                <w:b/>
              </w:rPr>
              <w:t>4.8.</w:t>
            </w:r>
            <w:r>
              <w:t xml:space="preserve"> </w:t>
            </w:r>
            <w:r w:rsidRPr="007978CE">
              <w:t xml:space="preserve">Identificar algunos elementos culturales o geográficos propios de países y culturas donde se habla la lengua extranjera y mostrar interés por conocerlos. </w:t>
            </w:r>
            <w:r w:rsidRPr="007978CE">
              <w:rPr>
                <w:b/>
              </w:rPr>
              <w:t>CAA, CSC, CEC</w:t>
            </w:r>
            <w:r w:rsidRPr="007978CE">
              <w:t xml:space="preserve"> </w:t>
            </w:r>
            <w:r>
              <w:t xml:space="preserve">/ </w:t>
            </w:r>
            <w:r>
              <w:rPr>
                <w:b/>
              </w:rPr>
              <w:t>Objetivos: 7, 10, 13</w:t>
            </w:r>
          </w:p>
        </w:tc>
      </w:tr>
      <w:tr w:rsidR="009A4A0E" w14:paraId="7F733779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57E8EA85" w14:textId="77777777" w:rsidR="009A4A0E" w:rsidRPr="007978CE" w:rsidRDefault="009A4A0E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b/>
                <w:color w:val="FF0000"/>
              </w:rPr>
            </w:pPr>
          </w:p>
          <w:p w14:paraId="319FFF8C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</w:p>
          <w:p w14:paraId="4FACC3A7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</w:p>
          <w:p w14:paraId="2DE451BB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</w:p>
          <w:p w14:paraId="1D79E79B" w14:textId="220BA48D" w:rsidR="009A4A0E" w:rsidRDefault="0041425D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Funciones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comunicativas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33B46B06" w14:textId="2B7A88B1" w:rsidR="00393182" w:rsidRDefault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</w:p>
          <w:p w14:paraId="16DABB08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b/>
                <w:lang w:val="en-US"/>
              </w:rPr>
            </w:pPr>
          </w:p>
          <w:p w14:paraId="68B6DF60" w14:textId="77777777" w:rsidR="009A4A0E" w:rsidRPr="007978C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</w:pPr>
            <w:r w:rsidRPr="007978CE">
              <w:t>Iniciación y mantenimiento de relaciones personales y sociales (saludos y despedidas, presentaciones, invitaciones, disculpa y agradecimiento, acuerdo y desacuerdo).</w:t>
            </w:r>
          </w:p>
          <w:p w14:paraId="4AA45D4F" w14:textId="77777777" w:rsidR="009A4A0E" w:rsidRPr="007978C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</w:pPr>
            <w:r w:rsidRPr="007978CE">
              <w:t>Descripción de cualidades físicas y abstractas de personas, objetos de uso cotidiano, lugares y actividades, de manera sencilla.</w:t>
            </w:r>
          </w:p>
          <w:p w14:paraId="1E9C8E12" w14:textId="77777777" w:rsidR="009A4A0E" w:rsidRPr="007978C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</w:pPr>
            <w:r w:rsidRPr="007978CE">
              <w:t>Narración de acontecimientos pasados puntuales, descripción de estados o situaciones presentes y expresión de sucesos futuros.</w:t>
            </w:r>
          </w:p>
          <w:p w14:paraId="7703115E" w14:textId="77777777" w:rsidR="009A4A0E" w:rsidRPr="007978C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</w:pPr>
            <w:r w:rsidRPr="007978CE">
              <w:t>Petición y ofrecimiento de ayuda, información, indicaciones, permiso, opiniones y puntos de vista.</w:t>
            </w:r>
          </w:p>
          <w:p w14:paraId="4BBE3244" w14:textId="77777777" w:rsidR="009A4A0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Expresión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hábitos</w:t>
            </w:r>
            <w:proofErr w:type="spellEnd"/>
            <w:r>
              <w:rPr>
                <w:lang w:val="en-US"/>
              </w:rPr>
              <w:t>.</w:t>
            </w:r>
          </w:p>
          <w:p w14:paraId="5A9B42ED" w14:textId="77777777" w:rsidR="009A4A0E" w:rsidRPr="007978CE" w:rsidRDefault="0041425D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60" w:right="137" w:hanging="284"/>
              <w:jc w:val="both"/>
            </w:pPr>
            <w:r w:rsidRPr="007978CE">
              <w:t>Expresión del interés, gusto, sorpresa, capacidad, sentimiento e intención.</w:t>
            </w:r>
          </w:p>
          <w:p w14:paraId="11637157" w14:textId="22765982" w:rsidR="009A4A0E" w:rsidRDefault="0041425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60" w:right="137" w:hanging="284"/>
              <w:jc w:val="both"/>
              <w:rPr>
                <w:color w:val="FF0000"/>
              </w:rPr>
            </w:pPr>
            <w:r w:rsidRPr="007978CE">
              <w:t>Establecimiento y mantenimiento de la comunicación y organización del discurso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2EFFD805" w14:textId="77777777" w:rsidR="009A4A0E" w:rsidRDefault="009A4A0E">
            <w:pPr>
              <w:tabs>
                <w:tab w:val="left" w:pos="0"/>
              </w:tabs>
              <w:spacing w:after="0" w:line="240" w:lineRule="auto"/>
              <w:ind w:left="142"/>
              <w:rPr>
                <w:b/>
                <w:color w:val="FF0000"/>
              </w:rPr>
            </w:pPr>
          </w:p>
          <w:p w14:paraId="280F013F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0C4E91BC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 w:right="175"/>
              <w:jc w:val="both"/>
              <w:rPr>
                <w:b/>
              </w:rPr>
            </w:pPr>
          </w:p>
          <w:p w14:paraId="619B7377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 w:right="175"/>
              <w:jc w:val="both"/>
              <w:rPr>
                <w:b/>
              </w:rPr>
            </w:pPr>
          </w:p>
          <w:p w14:paraId="39DB02EA" w14:textId="77777777" w:rsidR="00393182" w:rsidRDefault="00393182">
            <w:pPr>
              <w:tabs>
                <w:tab w:val="left" w:pos="0"/>
              </w:tabs>
              <w:spacing w:after="0" w:line="240" w:lineRule="auto"/>
              <w:ind w:left="142" w:right="175"/>
              <w:jc w:val="both"/>
              <w:rPr>
                <w:b/>
              </w:rPr>
            </w:pPr>
          </w:p>
          <w:p w14:paraId="62AFA806" w14:textId="23A98834" w:rsidR="009A4A0E" w:rsidRDefault="0041425D">
            <w:pPr>
              <w:tabs>
                <w:tab w:val="left" w:pos="0"/>
              </w:tabs>
              <w:spacing w:after="0" w:line="240" w:lineRule="auto"/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4.4.</w:t>
            </w:r>
            <w:r>
              <w:t xml:space="preserve"> </w:t>
            </w:r>
            <w:r w:rsidRPr="007978CE">
              <w:t xml:space="preserve"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</w:t>
            </w:r>
            <w:r w:rsidRPr="007978CE">
              <w:rPr>
                <w:b/>
              </w:rPr>
              <w:t>CCL, SIEP</w:t>
            </w:r>
            <w:r w:rsidRPr="007978CE">
              <w:t xml:space="preserve"> </w:t>
            </w:r>
            <w:r>
              <w:t xml:space="preserve">/ </w:t>
            </w:r>
            <w:r>
              <w:rPr>
                <w:b/>
              </w:rPr>
              <w:t>Objetivos:  5, 10, 11</w:t>
            </w:r>
          </w:p>
          <w:p w14:paraId="07CDDBBB" w14:textId="77777777" w:rsidR="009A4A0E" w:rsidRDefault="009A4A0E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9A4A0E" w14:paraId="2F0A0E2D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0224130C" w14:textId="77777777" w:rsidR="009A4A0E" w:rsidRPr="007978C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3CFB7107" w14:textId="77777777" w:rsidR="009A4A0E" w:rsidRPr="007978CE" w:rsidRDefault="009A4A0E">
            <w:pPr>
              <w:spacing w:after="0" w:line="240" w:lineRule="auto"/>
              <w:rPr>
                <w:b/>
                <w:color w:val="FF0000"/>
              </w:rPr>
            </w:pPr>
          </w:p>
          <w:p w14:paraId="0EC731D2" w14:textId="77777777" w:rsidR="00393182" w:rsidRDefault="0039318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4160E66B" w14:textId="77777777" w:rsidR="00393182" w:rsidRDefault="0039318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36C72B48" w14:textId="77777777" w:rsidR="00393182" w:rsidRDefault="0039318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152BDFD5" w14:textId="3D746EB0" w:rsidR="009A4A0E" w:rsidRDefault="0041425D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Estructuras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lingüístico-discursivas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4F36A108" w14:textId="77777777" w:rsidR="009A4A0E" w:rsidRDefault="009A4A0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7DCC81A6" w14:textId="77777777" w:rsidR="009A4A0E" w:rsidRDefault="009A4A0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14:paraId="2996C407" w14:textId="77777777" w:rsidR="009A4A0E" w:rsidRDefault="009A4A0E">
            <w:pPr>
              <w:spacing w:after="0" w:line="240" w:lineRule="auto"/>
              <w:ind w:right="175"/>
              <w:jc w:val="both"/>
              <w:rPr>
                <w:b/>
                <w:color w:val="FF0000"/>
              </w:rPr>
            </w:pPr>
          </w:p>
          <w:p w14:paraId="167729AF" w14:textId="77777777" w:rsidR="00393182" w:rsidRDefault="00393182">
            <w:pPr>
              <w:spacing w:after="0" w:line="240" w:lineRule="auto"/>
              <w:ind w:left="73" w:right="175"/>
              <w:jc w:val="both"/>
              <w:rPr>
                <w:b/>
              </w:rPr>
            </w:pPr>
          </w:p>
          <w:p w14:paraId="73D8E705" w14:textId="77777777" w:rsidR="00393182" w:rsidRDefault="00393182">
            <w:pPr>
              <w:spacing w:after="0" w:line="240" w:lineRule="auto"/>
              <w:ind w:left="73" w:right="175"/>
              <w:jc w:val="both"/>
              <w:rPr>
                <w:b/>
              </w:rPr>
            </w:pPr>
          </w:p>
          <w:p w14:paraId="69A1395B" w14:textId="77777777" w:rsidR="00393182" w:rsidRDefault="00393182">
            <w:pPr>
              <w:spacing w:after="0" w:line="240" w:lineRule="auto"/>
              <w:ind w:left="73" w:right="175"/>
              <w:jc w:val="both"/>
              <w:rPr>
                <w:b/>
              </w:rPr>
            </w:pPr>
          </w:p>
          <w:p w14:paraId="17EB0ACD" w14:textId="6323A5EC" w:rsidR="009A4A0E" w:rsidRDefault="0041425D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  <w:r>
              <w:rPr>
                <w:b/>
              </w:rPr>
              <w:t>4.5.</w:t>
            </w:r>
            <w:r>
              <w:t xml:space="preserve"> </w:t>
            </w:r>
            <w:r w:rsidRPr="007978CE">
              <w:t>Dominar un repertorio limitado de estructuras sintácticas de uso habitual y emplear mecanismos sencillos ajustados al contexto y a la</w:t>
            </w:r>
            <w:r w:rsidRPr="007978CE">
              <w:rPr>
                <w:color w:val="FF0000"/>
              </w:rPr>
              <w:t xml:space="preserve"> </w:t>
            </w:r>
            <w:r w:rsidRPr="007978CE">
              <w:t xml:space="preserve">intención comunicativa (repetición léxica, elipsis, deixis personal, espacial y temporal, yuxtaposición, y conectores y marcadores discursivos frecuentes). </w:t>
            </w:r>
            <w:r w:rsidRPr="0095563C">
              <w:rPr>
                <w:b/>
              </w:rPr>
              <w:t>CCL, CAA, SIEP</w:t>
            </w:r>
            <w:r w:rsidRPr="0095563C">
              <w:t xml:space="preserve"> </w:t>
            </w:r>
            <w:r>
              <w:t xml:space="preserve">/ </w:t>
            </w:r>
            <w:r>
              <w:rPr>
                <w:b/>
              </w:rPr>
              <w:t>Objetivos:  5, 6</w:t>
            </w:r>
          </w:p>
        </w:tc>
      </w:tr>
      <w:tr w:rsidR="009A4A0E" w14:paraId="15C0561D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2FCE9490" w14:textId="77777777" w:rsidR="009A4A0E" w:rsidRPr="007978CE" w:rsidRDefault="009A4A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23262557" w14:textId="77777777" w:rsidR="009A4A0E" w:rsidRPr="007978CE" w:rsidRDefault="0041425D">
            <w:pPr>
              <w:spacing w:after="0" w:line="240" w:lineRule="auto"/>
              <w:jc w:val="center"/>
              <w:rPr>
                <w:b/>
              </w:rPr>
            </w:pPr>
            <w:r w:rsidRPr="007978CE">
              <w:rPr>
                <w:b/>
              </w:rPr>
              <w:t>Léxico:</w:t>
            </w:r>
          </w:p>
          <w:p w14:paraId="097349F5" w14:textId="77777777" w:rsidR="009A4A0E" w:rsidRDefault="0041425D">
            <w:pPr>
              <w:spacing w:after="0" w:line="240" w:lineRule="auto"/>
              <w:ind w:left="176" w:right="137"/>
              <w:jc w:val="both"/>
            </w:pPr>
            <w:r w:rsidRPr="007978CE">
              <w:t>Identificación personal, vivienda, hogar y entorno, actividades de la vida diaria: familia y amigos, trabajo y ocupaciones, tiempo libre, ocio y deportes, viajes y vacaciones, salud y cuidados físicos, educación y estudio, compras y actividades comerciales, alimentación y restauración, transporte, lengua y comunicación, tiempo atmosférico, clima y medio ambiente, Tecnologías de la Información y Comunicación.</w:t>
            </w: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26E8FD32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color w:val="FF0000"/>
              </w:rPr>
            </w:pPr>
          </w:p>
          <w:p w14:paraId="53461BB0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43A11571" w14:textId="7217E245" w:rsidR="009A4A0E" w:rsidRDefault="0041425D">
            <w:pPr>
              <w:spacing w:after="0" w:line="240" w:lineRule="auto"/>
              <w:ind w:left="73" w:right="175"/>
              <w:jc w:val="both"/>
            </w:pPr>
            <w:r>
              <w:rPr>
                <w:b/>
              </w:rPr>
              <w:t>4.6.</w:t>
            </w:r>
            <w:r>
              <w:t xml:space="preserve"> </w:t>
            </w:r>
            <w:r w:rsidRPr="007978CE">
              <w:t xml:space="preserve">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</w:t>
            </w:r>
            <w:r>
              <w:rPr>
                <w:b/>
                <w:lang w:val="en-US"/>
              </w:rPr>
              <w:t>CCL, CEC</w:t>
            </w:r>
            <w:r>
              <w:t xml:space="preserve">/ </w:t>
            </w:r>
            <w:r>
              <w:rPr>
                <w:b/>
              </w:rPr>
              <w:t>Objetivos:  5, 6</w:t>
            </w:r>
          </w:p>
        </w:tc>
      </w:tr>
      <w:tr w:rsidR="009A4A0E" w14:paraId="67B476BB" w14:textId="77777777">
        <w:tc>
          <w:tcPr>
            <w:tcW w:w="4498" w:type="dxa"/>
            <w:shd w:val="clear" w:color="auto" w:fill="auto"/>
            <w:tcMar>
              <w:left w:w="108" w:type="dxa"/>
            </w:tcMar>
          </w:tcPr>
          <w:p w14:paraId="0EB443A5" w14:textId="77777777" w:rsidR="009A4A0E" w:rsidRDefault="009A4A0E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</w:p>
          <w:p w14:paraId="3493D1C1" w14:textId="77777777" w:rsidR="009A4A0E" w:rsidRDefault="0041425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Patrones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ortográficos</w:t>
            </w:r>
            <w:proofErr w:type="spellEnd"/>
          </w:p>
          <w:p w14:paraId="25E2B786" w14:textId="77777777" w:rsidR="009A4A0E" w:rsidRDefault="009A4A0E">
            <w:pPr>
              <w:spacing w:after="0" w:line="240" w:lineRule="auto"/>
              <w:ind w:left="176" w:right="137"/>
              <w:jc w:val="both"/>
              <w:rPr>
                <w:color w:val="FF0000"/>
              </w:rPr>
            </w:pPr>
          </w:p>
        </w:tc>
        <w:tc>
          <w:tcPr>
            <w:tcW w:w="4999" w:type="dxa"/>
            <w:shd w:val="clear" w:color="auto" w:fill="auto"/>
            <w:tcMar>
              <w:left w:w="108" w:type="dxa"/>
            </w:tcMar>
          </w:tcPr>
          <w:p w14:paraId="05A7646D" w14:textId="77777777" w:rsidR="009A4A0E" w:rsidRDefault="009A4A0E">
            <w:pPr>
              <w:spacing w:after="0" w:line="240" w:lineRule="auto"/>
              <w:ind w:left="73" w:right="175"/>
              <w:jc w:val="both"/>
              <w:rPr>
                <w:b/>
                <w:color w:val="FF0000"/>
              </w:rPr>
            </w:pPr>
          </w:p>
          <w:p w14:paraId="01C46DC9" w14:textId="1230F5A1" w:rsidR="009A4A0E" w:rsidRPr="0095563C" w:rsidRDefault="0041425D">
            <w:pPr>
              <w:tabs>
                <w:tab w:val="left" w:pos="0"/>
              </w:tabs>
              <w:spacing w:after="0" w:line="240" w:lineRule="auto"/>
              <w:ind w:left="142" w:right="175"/>
              <w:jc w:val="both"/>
            </w:pPr>
            <w:r>
              <w:rPr>
                <w:b/>
              </w:rPr>
              <w:t>4.7.</w:t>
            </w:r>
            <w:r>
              <w:t xml:space="preserve"> </w:t>
            </w:r>
            <w:r w:rsidRPr="007978CE">
              <w:t xml:space="preserve">Conocer y aplicar, de manera que el texto resulte comprensible en su mayor parte, los signos de puntuación elementales (p. ej. el punto, la coma) y las reglas ortográficas básicas (p. ej. uso de mayúsculas y minúsculas, o uso del apóstrofo), así como las convenciones ortográficas más habituales en la redacción de textos en soporte electrónico (p. ej. </w:t>
            </w:r>
            <w:r w:rsidRPr="0095563C">
              <w:t xml:space="preserve">SMS,). </w:t>
            </w:r>
            <w:r w:rsidRPr="0095563C">
              <w:rPr>
                <w:b/>
              </w:rPr>
              <w:t>CCL, CAA, SIEP</w:t>
            </w:r>
            <w:r w:rsidRPr="0095563C">
              <w:t xml:space="preserve"> / </w:t>
            </w:r>
            <w:r>
              <w:rPr>
                <w:b/>
              </w:rPr>
              <w:t>Objetivos:  5,6 6</w:t>
            </w:r>
          </w:p>
        </w:tc>
      </w:tr>
    </w:tbl>
    <w:p w14:paraId="113BE56A" w14:textId="77777777" w:rsidR="009A4A0E" w:rsidRDefault="009A4A0E">
      <w:pPr>
        <w:rPr>
          <w:color w:val="FF0000"/>
        </w:rPr>
      </w:pPr>
    </w:p>
    <w:p w14:paraId="49E99D5E" w14:textId="77777777" w:rsidR="009A4A0E" w:rsidRDefault="009A4A0E">
      <w:pPr>
        <w:jc w:val="both"/>
      </w:pPr>
    </w:p>
    <w:sectPr w:rsidR="009A4A0E" w:rsidSect="0095563C">
      <w:headerReference w:type="default" r:id="rId7"/>
      <w:footerReference w:type="default" r:id="rId8"/>
      <w:pgSz w:w="11906" w:h="16838"/>
      <w:pgMar w:top="1073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8AB8" w14:textId="77777777" w:rsidR="003C79F2" w:rsidRDefault="003C79F2">
      <w:pPr>
        <w:spacing w:after="0" w:line="240" w:lineRule="auto"/>
      </w:pPr>
      <w:r>
        <w:separator/>
      </w:r>
    </w:p>
  </w:endnote>
  <w:endnote w:type="continuationSeparator" w:id="0">
    <w:p w14:paraId="4A348023" w14:textId="77777777" w:rsidR="003C79F2" w:rsidRDefault="003C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1"/>
    <w:family w:val="roman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233A" w14:textId="25FD7244" w:rsidR="009A4A0E" w:rsidRDefault="0041425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071AA69D" wp14:editId="247677F4">
              <wp:simplePos x="0" y="0"/>
              <wp:positionH relativeFrom="column">
                <wp:posOffset>-18415</wp:posOffset>
              </wp:positionH>
              <wp:positionV relativeFrom="paragraph">
                <wp:posOffset>25400</wp:posOffset>
              </wp:positionV>
              <wp:extent cx="5437505" cy="127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7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5403F5D" id="3 Conector recto" o:spid="_x0000_s1026" style="position:absolute;margin-left:-1.45pt;margin-top:2pt;width:428.15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" path="m,l21600,21600e" filled="f" strokeweight=".26mm">
              <v:stroke joinstyle="miter"/>
              <v:path arrowok="t"/>
            </v:shape>
          </w:pict>
        </mc:Fallback>
      </mc:AlternateContent>
    </w:r>
    <w:r>
      <w:tab/>
    </w:r>
    <w:r>
      <w:tab/>
    </w:r>
    <w:proofErr w:type="spellStart"/>
    <w:r>
      <w:rPr>
        <w:i/>
        <w:sz w:val="20"/>
      </w:rPr>
      <w:t>Pag</w:t>
    </w:r>
    <w:proofErr w:type="spellEnd"/>
    <w:r>
      <w:rPr>
        <w:i/>
        <w:sz w:val="20"/>
      </w:rPr>
      <w:t xml:space="preserve">. </w:t>
    </w:r>
    <w:r>
      <w:rPr>
        <w:rStyle w:val="Nmerodepgina"/>
        <w:i/>
        <w:sz w:val="20"/>
      </w:rP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  <w:r>
      <w:rPr>
        <w:rStyle w:val="Nmerodepgina"/>
        <w:i/>
        <w:sz w:val="20"/>
      </w:rPr>
      <w:t xml:space="preserve"> de </w:t>
    </w:r>
    <w:r>
      <w:rPr>
        <w:rStyle w:val="Nmerodepgina"/>
        <w:i/>
        <w:sz w:val="20"/>
      </w:rPr>
      <w:fldChar w:fldCharType="begin"/>
    </w:r>
    <w:r>
      <w:instrText>NUMPAGES</w:instrText>
    </w:r>
    <w:r>
      <w:fldChar w:fldCharType="separate"/>
    </w:r>
    <w:r>
      <w:t>13</w:t>
    </w:r>
    <w:r>
      <w:fldChar w:fldCharType="end"/>
    </w:r>
  </w:p>
  <w:p w14:paraId="5163607B" w14:textId="77777777" w:rsidR="009A4A0E" w:rsidRDefault="009A4A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6D64" w14:textId="77777777" w:rsidR="003C79F2" w:rsidRDefault="003C79F2">
      <w:pPr>
        <w:spacing w:after="0" w:line="240" w:lineRule="auto"/>
      </w:pPr>
      <w:r>
        <w:separator/>
      </w:r>
    </w:p>
  </w:footnote>
  <w:footnote w:type="continuationSeparator" w:id="0">
    <w:p w14:paraId="563A37EB" w14:textId="77777777" w:rsidR="003C79F2" w:rsidRDefault="003C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4872" w14:textId="77777777" w:rsidR="009A4A0E" w:rsidRDefault="0041425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14" behindDoc="1" locked="0" layoutInCell="1" allowOverlap="1" wp14:anchorId="79465FF4" wp14:editId="1BDBFB6B">
              <wp:simplePos x="0" y="0"/>
              <wp:positionH relativeFrom="column">
                <wp:posOffset>-1905</wp:posOffset>
              </wp:positionH>
              <wp:positionV relativeFrom="paragraph">
                <wp:posOffset>170180</wp:posOffset>
              </wp:positionV>
              <wp:extent cx="5420995" cy="1270"/>
              <wp:effectExtent l="0" t="0" r="0" b="0"/>
              <wp:wrapNone/>
              <wp:docPr id="1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0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626DE8" id="2 Conector recto" o:spid="_x0000_s1026" style="position:absolute;margin-left:-.15pt;margin-top:13.4pt;width:426.85pt;height:.1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" path="m,l21600,21600e" filled="f" strokeweight=".26mm">
              <v:stroke joinstyle="miter"/>
              <v:path arrowok="t"/>
            </v:shape>
          </w:pict>
        </mc:Fallback>
      </mc:AlternateContent>
    </w:r>
    <w:r>
      <w:rPr>
        <w:noProof/>
      </w:rPr>
      <w:drawing>
        <wp:anchor distT="19050" distB="26670" distL="133350" distR="137795" simplePos="0" relativeHeight="40" behindDoc="1" locked="0" layoutInCell="1" allowOverlap="1" wp14:anchorId="61490160" wp14:editId="48C6A0FB">
          <wp:simplePos x="0" y="0"/>
          <wp:positionH relativeFrom="column">
            <wp:posOffset>2326005</wp:posOffset>
          </wp:positionH>
          <wp:positionV relativeFrom="paragraph">
            <wp:posOffset>-87630</wp:posOffset>
          </wp:positionV>
          <wp:extent cx="471805" cy="468630"/>
          <wp:effectExtent l="0" t="0" r="0" b="0"/>
          <wp:wrapSquare wrapText="bothSides"/>
          <wp:docPr id="2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6863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  <w:r>
      <w:rPr>
        <w:i/>
        <w:sz w:val="20"/>
        <w:szCs w:val="20"/>
      </w:rPr>
      <w:t>I.E.S. “Las Salinas”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Departamento de Inglés</w:t>
    </w:r>
  </w:p>
  <w:p w14:paraId="0F8508A5" w14:textId="77777777" w:rsidR="009A4A0E" w:rsidRDefault="009A4A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98C"/>
    <w:multiLevelType w:val="multilevel"/>
    <w:tmpl w:val="FEE658BA"/>
    <w:lvl w:ilvl="0">
      <w:start w:val="1"/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ED0"/>
    <w:multiLevelType w:val="multilevel"/>
    <w:tmpl w:val="6BCE3F5E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E75B9"/>
    <w:multiLevelType w:val="multilevel"/>
    <w:tmpl w:val="2D880A5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F7FCA"/>
    <w:multiLevelType w:val="multilevel"/>
    <w:tmpl w:val="83641142"/>
    <w:lvl w:ilvl="0">
      <w:start w:val="1"/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990B4B"/>
    <w:multiLevelType w:val="multilevel"/>
    <w:tmpl w:val="C1DE1D04"/>
    <w:lvl w:ilvl="0">
      <w:start w:val="1"/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A439CF"/>
    <w:multiLevelType w:val="multilevel"/>
    <w:tmpl w:val="0068E626"/>
    <w:lvl w:ilvl="0">
      <w:start w:val="1"/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181543"/>
    <w:multiLevelType w:val="multilevel"/>
    <w:tmpl w:val="B8785AB4"/>
    <w:lvl w:ilvl="0">
      <w:start w:val="1"/>
      <w:numFmt w:val="bullet"/>
      <w:pStyle w:val="Ttulo1"/>
      <w:lvlText w:val=""/>
      <w:lvlJc w:val="left"/>
      <w:pPr>
        <w:ind w:left="432" w:hanging="432"/>
      </w:pPr>
      <w:rPr>
        <w:rFonts w:ascii="Symbol" w:hAnsi="Symbol" w:cs="Symbol" w:hint="default"/>
        <w:lang w:val="es-ES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1143E21"/>
    <w:multiLevelType w:val="multilevel"/>
    <w:tmpl w:val="5978B028"/>
    <w:lvl w:ilvl="0">
      <w:start w:val="1"/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E"/>
    <w:rsid w:val="00136E54"/>
    <w:rsid w:val="00393182"/>
    <w:rsid w:val="003C79F2"/>
    <w:rsid w:val="0041425D"/>
    <w:rsid w:val="007978CE"/>
    <w:rsid w:val="00810A13"/>
    <w:rsid w:val="0095563C"/>
    <w:rsid w:val="009A4A0E"/>
    <w:rsid w:val="00A66EA0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208E5"/>
  <w15:docId w15:val="{1E677F7E-1CF6-454F-9FB4-5113C41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8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EE56E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imes" w:hAnsi="Arial" w:cs="Arial"/>
      <w:b/>
      <w:sz w:val="24"/>
      <w:szCs w:val="20"/>
      <w:u w:val="single"/>
      <w:lang w:val="en-US" w:eastAsia="zh-CN" w:bidi="hi-IN"/>
    </w:rPr>
  </w:style>
  <w:style w:type="paragraph" w:styleId="Ttulo2">
    <w:name w:val="heading 2"/>
    <w:basedOn w:val="Normal"/>
    <w:next w:val="Normal"/>
    <w:link w:val="Ttulo2Car"/>
    <w:uiPriority w:val="9"/>
    <w:qFormat/>
    <w:rsid w:val="00EE56E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" w:hAnsi="Arial" w:cs="Arial"/>
      <w:b/>
      <w:sz w:val="24"/>
      <w:szCs w:val="20"/>
      <w:lang w:val="en-US" w:eastAsia="zh-CN" w:bidi="hi-IN"/>
    </w:rPr>
  </w:style>
  <w:style w:type="paragraph" w:styleId="Ttulo3">
    <w:name w:val="heading 3"/>
    <w:basedOn w:val="Normal"/>
    <w:next w:val="Normal"/>
    <w:link w:val="Ttulo3Car"/>
    <w:uiPriority w:val="9"/>
    <w:qFormat/>
    <w:rsid w:val="00EE56E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" w:hAnsi="Arial" w:cs="Arial"/>
      <w:b/>
      <w:sz w:val="26"/>
      <w:szCs w:val="26"/>
      <w:lang w:val="en-US" w:eastAsia="zh-CN" w:bidi="hi-IN"/>
    </w:rPr>
  </w:style>
  <w:style w:type="paragraph" w:styleId="Ttulo4">
    <w:name w:val="heading 4"/>
    <w:basedOn w:val="Normal"/>
    <w:next w:val="Normal"/>
    <w:link w:val="Ttulo4Car"/>
    <w:uiPriority w:val="9"/>
    <w:qFormat/>
    <w:rsid w:val="00EE56E5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" w:hAnsi="Times New Roman" w:cs="Times New Roman"/>
      <w:b/>
      <w:sz w:val="28"/>
      <w:szCs w:val="28"/>
      <w:lang w:val="en-US" w:eastAsia="zh-CN" w:bidi="hi-IN"/>
    </w:rPr>
  </w:style>
  <w:style w:type="paragraph" w:styleId="Ttulo5">
    <w:name w:val="heading 5"/>
    <w:basedOn w:val="Normal"/>
    <w:next w:val="Normal"/>
    <w:link w:val="Ttulo5Car"/>
    <w:qFormat/>
    <w:rsid w:val="00EE56E5"/>
    <w:pPr>
      <w:keepNext/>
      <w:widowControl w:val="0"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" w:eastAsia="Times New Roman" w:hAnsi="Times" w:cs="Times"/>
      <w:b/>
      <w:szCs w:val="20"/>
      <w:lang w:val="en-GB" w:eastAsia="zh-CN" w:bidi="hi-IN"/>
    </w:rPr>
  </w:style>
  <w:style w:type="paragraph" w:styleId="Ttulo6">
    <w:name w:val="heading 6"/>
    <w:basedOn w:val="Normal"/>
    <w:next w:val="Normal"/>
    <w:link w:val="Ttulo6Car"/>
    <w:qFormat/>
    <w:rsid w:val="00EE56E5"/>
    <w:pPr>
      <w:keepNext/>
      <w:widowControl w:val="0"/>
      <w:numPr>
        <w:ilvl w:val="5"/>
        <w:numId w:val="1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zh-CN" w:bidi="hi-IN"/>
    </w:rPr>
  </w:style>
  <w:style w:type="paragraph" w:styleId="Ttulo7">
    <w:name w:val="heading 7"/>
    <w:basedOn w:val="Normal"/>
    <w:next w:val="Normal"/>
    <w:link w:val="Ttulo7Car"/>
    <w:qFormat/>
    <w:rsid w:val="00EE56E5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-Bold" w:eastAsia="Times New Roman" w:hAnsi="Times-Bold" w:cs="Times-Bold"/>
      <w:b/>
      <w:sz w:val="40"/>
      <w:szCs w:val="20"/>
      <w:lang w:val="en-US" w:eastAsia="zh-CN" w:bidi="hi-IN"/>
    </w:rPr>
  </w:style>
  <w:style w:type="paragraph" w:styleId="Ttulo8">
    <w:name w:val="heading 8"/>
    <w:basedOn w:val="Normal"/>
    <w:next w:val="Normal"/>
    <w:link w:val="Ttulo8Car"/>
    <w:qFormat/>
    <w:rsid w:val="00EE56E5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" w:hAnsi="Times New Roman" w:cs="Times New Roman"/>
      <w:i/>
      <w:sz w:val="24"/>
      <w:szCs w:val="24"/>
      <w:lang w:val="en-US" w:eastAsia="zh-CN" w:bidi="hi-IN"/>
    </w:rPr>
  </w:style>
  <w:style w:type="paragraph" w:styleId="Ttulo9">
    <w:name w:val="heading 9"/>
    <w:basedOn w:val="Normal"/>
    <w:next w:val="Normal"/>
    <w:link w:val="Ttulo9Car"/>
    <w:qFormat/>
    <w:rsid w:val="00EE56E5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" w:hAnsi="Arial" w:cs="Arial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65965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65965"/>
  </w:style>
  <w:style w:type="character" w:styleId="Nmerodepgina">
    <w:name w:val="page number"/>
    <w:basedOn w:val="Fuentedeprrafopredeter"/>
    <w:qFormat/>
    <w:rsid w:val="00B65965"/>
  </w:style>
  <w:style w:type="character" w:customStyle="1" w:styleId="Ttulo1Car">
    <w:name w:val="Título 1 Car"/>
    <w:basedOn w:val="Fuentedeprrafopredeter"/>
    <w:link w:val="Ttulo1"/>
    <w:qFormat/>
    <w:rsid w:val="00EE56E5"/>
    <w:rPr>
      <w:rFonts w:ascii="Arial" w:eastAsia="Times" w:hAnsi="Arial" w:cs="Arial"/>
      <w:b/>
      <w:sz w:val="24"/>
      <w:szCs w:val="20"/>
      <w:u w:val="single"/>
      <w:lang w:val="en-US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EE56E5"/>
    <w:rPr>
      <w:rFonts w:ascii="Arial" w:eastAsia="Times" w:hAnsi="Arial" w:cs="Arial"/>
      <w:b/>
      <w:sz w:val="24"/>
      <w:szCs w:val="20"/>
      <w:lang w:val="en-US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EE56E5"/>
    <w:rPr>
      <w:rFonts w:ascii="Arial" w:eastAsia="Times" w:hAnsi="Arial" w:cs="Arial"/>
      <w:b/>
      <w:sz w:val="26"/>
      <w:szCs w:val="26"/>
      <w:lang w:val="en-US"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EE56E5"/>
    <w:rPr>
      <w:rFonts w:ascii="Times New Roman" w:eastAsia="Times" w:hAnsi="Times New Roman" w:cs="Times New Roman"/>
      <w:b/>
      <w:sz w:val="28"/>
      <w:szCs w:val="28"/>
      <w:lang w:val="en-US" w:eastAsia="zh-CN" w:bidi="hi-IN"/>
    </w:rPr>
  </w:style>
  <w:style w:type="character" w:customStyle="1" w:styleId="Ttulo5Car">
    <w:name w:val="Título 5 Car"/>
    <w:basedOn w:val="Fuentedeprrafopredeter"/>
    <w:link w:val="Ttulo5"/>
    <w:qFormat/>
    <w:rsid w:val="00EE56E5"/>
    <w:rPr>
      <w:rFonts w:ascii="Times" w:eastAsia="Times New Roman" w:hAnsi="Times" w:cs="Times"/>
      <w:b/>
      <w:szCs w:val="20"/>
      <w:lang w:val="en-GB" w:eastAsia="zh-CN" w:bidi="hi-IN"/>
    </w:rPr>
  </w:style>
  <w:style w:type="character" w:customStyle="1" w:styleId="Ttulo6Car">
    <w:name w:val="Título 6 Car"/>
    <w:basedOn w:val="Fuentedeprrafopredeter"/>
    <w:link w:val="Ttulo6"/>
    <w:qFormat/>
    <w:rsid w:val="00EE56E5"/>
    <w:rPr>
      <w:rFonts w:ascii="Times New Roman" w:eastAsia="Times New Roman" w:hAnsi="Times New Roman" w:cs="Times New Roman"/>
      <w:b/>
      <w:sz w:val="20"/>
      <w:szCs w:val="20"/>
      <w:lang w:val="en-US" w:eastAsia="zh-CN" w:bidi="hi-IN"/>
    </w:rPr>
  </w:style>
  <w:style w:type="character" w:customStyle="1" w:styleId="Ttulo7Car">
    <w:name w:val="Título 7 Car"/>
    <w:basedOn w:val="Fuentedeprrafopredeter"/>
    <w:link w:val="Ttulo7"/>
    <w:qFormat/>
    <w:rsid w:val="00EE56E5"/>
    <w:rPr>
      <w:rFonts w:ascii="Times-Bold" w:eastAsia="Times New Roman" w:hAnsi="Times-Bold" w:cs="Times-Bold"/>
      <w:b/>
      <w:sz w:val="40"/>
      <w:szCs w:val="20"/>
      <w:lang w:val="en-US" w:eastAsia="zh-CN" w:bidi="hi-IN"/>
    </w:rPr>
  </w:style>
  <w:style w:type="character" w:customStyle="1" w:styleId="Ttulo8Car">
    <w:name w:val="Título 8 Car"/>
    <w:basedOn w:val="Fuentedeprrafopredeter"/>
    <w:link w:val="Ttulo8"/>
    <w:qFormat/>
    <w:rsid w:val="00EE56E5"/>
    <w:rPr>
      <w:rFonts w:ascii="Times New Roman" w:eastAsia="Times" w:hAnsi="Times New Roman" w:cs="Times New Roman"/>
      <w:i/>
      <w:sz w:val="24"/>
      <w:szCs w:val="24"/>
      <w:lang w:val="en-US" w:eastAsia="zh-CN" w:bidi="hi-IN"/>
    </w:rPr>
  </w:style>
  <w:style w:type="character" w:customStyle="1" w:styleId="Ttulo9Car">
    <w:name w:val="Título 9 Car"/>
    <w:basedOn w:val="Fuentedeprrafopredeter"/>
    <w:link w:val="Ttulo9"/>
    <w:qFormat/>
    <w:rsid w:val="00EE56E5"/>
    <w:rPr>
      <w:rFonts w:ascii="Arial" w:eastAsia="Times" w:hAnsi="Arial" w:cs="Arial"/>
      <w:lang w:val="en-US" w:eastAsia="zh-CN" w:bidi="hi-IN"/>
    </w:rPr>
  </w:style>
  <w:style w:type="character" w:customStyle="1" w:styleId="WW8Num1z7">
    <w:name w:val="WW8Num1z7"/>
    <w:qFormat/>
    <w:rsid w:val="00EE56E5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lang w:val="es-E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nhideWhenUsed/>
    <w:rsid w:val="00B6596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nhideWhenUsed/>
    <w:rsid w:val="00B65965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B6596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37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3455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dc:description/>
  <cp:lastModifiedBy>carmen ruy diaz lopez</cp:lastModifiedBy>
  <cp:revision>4</cp:revision>
  <dcterms:created xsi:type="dcterms:W3CDTF">2021-01-21T20:12:00Z</dcterms:created>
  <dcterms:modified xsi:type="dcterms:W3CDTF">2021-01-21T20:21:00Z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