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63E06" w14:textId="426A5499" w:rsidR="00B34667" w:rsidRPr="002168E2" w:rsidRDefault="00B34667" w:rsidP="00B34667">
      <w:pPr>
        <w:pStyle w:val="Ttulo1"/>
        <w:shd w:val="clear" w:color="auto" w:fill="FFFFFF"/>
        <w:spacing w:before="0"/>
        <w:textAlignment w:val="baseline"/>
        <w:rPr>
          <w:rFonts w:ascii="Arial" w:hAnsi="Arial" w:cs="Arial"/>
          <w:color w:val="000000"/>
          <w:spacing w:val="-5"/>
          <w:vertAlign w:val="superscript"/>
        </w:rPr>
      </w:pPr>
      <w:r>
        <w:rPr>
          <w:rFonts w:ascii="Arial" w:hAnsi="Arial" w:cs="Arial"/>
          <w:color w:val="000000"/>
          <w:spacing w:val="-5"/>
        </w:rPr>
        <w:t>Evolución de los ERTES y despidos ante la Covid-19</w:t>
      </w:r>
      <w:r w:rsidR="002168E2">
        <w:rPr>
          <w:rFonts w:ascii="Arial" w:hAnsi="Arial" w:cs="Arial"/>
          <w:color w:val="000000"/>
          <w:spacing w:val="-5"/>
        </w:rPr>
        <w:t xml:space="preserve"> </w:t>
      </w:r>
      <w:r w:rsidR="002168E2">
        <w:rPr>
          <w:rFonts w:ascii="Arial" w:hAnsi="Arial" w:cs="Arial"/>
          <w:color w:val="000000"/>
          <w:spacing w:val="-5"/>
          <w:vertAlign w:val="superscript"/>
        </w:rPr>
        <w:t>(*)</w:t>
      </w:r>
    </w:p>
    <w:p w14:paraId="48DB1673" w14:textId="77777777" w:rsidR="00B34667" w:rsidRPr="00B34667" w:rsidRDefault="00B34667" w:rsidP="00B34667">
      <w:pPr>
        <w:shd w:val="clear" w:color="auto" w:fill="FFFFFF"/>
        <w:jc w:val="center"/>
        <w:textAlignment w:val="baseline"/>
        <w:rPr>
          <w:rFonts w:ascii="Arial" w:eastAsia="Times New Roman" w:hAnsi="Arial" w:cs="Arial"/>
          <w:color w:val="000000"/>
          <w:lang w:eastAsia="es-ES_tradnl"/>
        </w:rPr>
      </w:pPr>
      <w:r w:rsidRPr="00B34667">
        <w:rPr>
          <w:rFonts w:ascii="Arial" w:eastAsia="Times New Roman" w:hAnsi="Arial" w:cs="Arial"/>
          <w:color w:val="000000"/>
          <w:lang w:eastAsia="es-ES_tradnl"/>
        </w:rPr>
        <w:br/>
      </w:r>
    </w:p>
    <w:p w14:paraId="17F90DDA" w14:textId="04B69307" w:rsidR="00B34667" w:rsidRDefault="00B34667" w:rsidP="00B34667">
      <w:pPr>
        <w:shd w:val="clear" w:color="auto" w:fill="FFFFFF"/>
        <w:jc w:val="both"/>
        <w:textAlignment w:val="baseline"/>
        <w:rPr>
          <w:rFonts w:ascii="Arial" w:eastAsia="Times New Roman" w:hAnsi="Arial" w:cs="Arial"/>
          <w:color w:val="000000"/>
          <w:lang w:eastAsia="es-ES_tradnl"/>
        </w:rPr>
      </w:pPr>
      <w:r w:rsidRPr="00B34667">
        <w:rPr>
          <w:rFonts w:ascii="Arial" w:eastAsia="Times New Roman" w:hAnsi="Arial" w:cs="Arial"/>
          <w:color w:val="000000"/>
          <w:lang w:eastAsia="es-ES_tradnl"/>
        </w:rPr>
        <w:t xml:space="preserve">Debido a la situación de gran crisis </w:t>
      </w:r>
      <w:r>
        <w:rPr>
          <w:rFonts w:ascii="Arial" w:eastAsia="Times New Roman" w:hAnsi="Arial" w:cs="Arial"/>
          <w:color w:val="000000"/>
          <w:lang w:eastAsia="es-ES_tradnl"/>
        </w:rPr>
        <w:t xml:space="preserve">a la </w:t>
      </w:r>
      <w:r w:rsidRPr="00B34667">
        <w:rPr>
          <w:rFonts w:ascii="Arial" w:eastAsia="Times New Roman" w:hAnsi="Arial" w:cs="Arial"/>
          <w:color w:val="000000"/>
          <w:lang w:eastAsia="es-ES_tradnl"/>
        </w:rPr>
        <w:t xml:space="preserve">que </w:t>
      </w:r>
      <w:r>
        <w:rPr>
          <w:rFonts w:ascii="Arial" w:eastAsia="Times New Roman" w:hAnsi="Arial" w:cs="Arial"/>
          <w:color w:val="000000"/>
          <w:lang w:eastAsia="es-ES_tradnl"/>
        </w:rPr>
        <w:t xml:space="preserve">se </w:t>
      </w:r>
      <w:r w:rsidRPr="00B34667">
        <w:rPr>
          <w:rFonts w:ascii="Arial" w:eastAsia="Times New Roman" w:hAnsi="Arial" w:cs="Arial"/>
          <w:color w:val="000000"/>
          <w:lang w:eastAsia="es-ES_tradnl"/>
        </w:rPr>
        <w:t xml:space="preserve">enfrenta </w:t>
      </w:r>
      <w:r>
        <w:rPr>
          <w:rFonts w:ascii="Arial" w:eastAsia="Times New Roman" w:hAnsi="Arial" w:cs="Arial"/>
          <w:color w:val="000000"/>
          <w:lang w:eastAsia="es-ES_tradnl"/>
        </w:rPr>
        <w:t xml:space="preserve">nuestro </w:t>
      </w:r>
      <w:r w:rsidRPr="00B34667">
        <w:rPr>
          <w:rFonts w:ascii="Arial" w:eastAsia="Times New Roman" w:hAnsi="Arial" w:cs="Arial"/>
          <w:color w:val="000000"/>
          <w:lang w:eastAsia="es-ES_tradnl"/>
        </w:rPr>
        <w:t>país, </w:t>
      </w:r>
      <w:r w:rsidRPr="00B34667">
        <w:rPr>
          <w:rFonts w:ascii="Arial" w:eastAsia="Times New Roman" w:hAnsi="Arial" w:cs="Arial"/>
          <w:color w:val="000000"/>
          <w:bdr w:val="none" w:sz="0" w:space="0" w:color="auto" w:frame="1"/>
          <w:lang w:eastAsia="es-ES_tradnl"/>
        </w:rPr>
        <w:t>el pasado 27 de marzo de 2020</w:t>
      </w:r>
      <w:r w:rsidRPr="00B34667">
        <w:rPr>
          <w:rFonts w:ascii="Arial" w:eastAsia="Times New Roman" w:hAnsi="Arial" w:cs="Arial"/>
          <w:color w:val="000000"/>
          <w:lang w:eastAsia="es-ES_tradnl"/>
        </w:rPr>
        <w:t xml:space="preserve">, el Gobierno de España aprobó </w:t>
      </w:r>
      <w:r w:rsidRPr="00B34667">
        <w:rPr>
          <w:rFonts w:ascii="Arial" w:eastAsia="Times New Roman" w:hAnsi="Arial" w:cs="Arial"/>
          <w:lang w:eastAsia="es-ES_tradnl"/>
        </w:rPr>
        <w:t>el </w:t>
      </w:r>
      <w:hyperlink r:id="rId7" w:history="1">
        <w:r w:rsidRPr="00B34667">
          <w:rPr>
            <w:rFonts w:ascii="Arial" w:eastAsia="Times New Roman" w:hAnsi="Arial" w:cs="Arial"/>
            <w:bdr w:val="none" w:sz="0" w:space="0" w:color="auto" w:frame="1"/>
            <w:lang w:eastAsia="es-ES_tradnl"/>
          </w:rPr>
          <w:t>Real Decreto-Ley 9/2020</w:t>
        </w:r>
      </w:hyperlink>
      <w:r w:rsidRPr="00B34667">
        <w:rPr>
          <w:rFonts w:ascii="Arial" w:eastAsia="Times New Roman" w:hAnsi="Arial" w:cs="Arial"/>
          <w:color w:val="000000"/>
          <w:lang w:eastAsia="es-ES_tradnl"/>
        </w:rPr>
        <w:t> por el que se establec</w:t>
      </w:r>
      <w:r>
        <w:rPr>
          <w:rFonts w:ascii="Arial" w:eastAsia="Times New Roman" w:hAnsi="Arial" w:cs="Arial"/>
          <w:color w:val="000000"/>
          <w:lang w:eastAsia="es-ES_tradnl"/>
        </w:rPr>
        <w:t>ían</w:t>
      </w:r>
      <w:r w:rsidRPr="00B34667">
        <w:rPr>
          <w:rFonts w:ascii="Arial" w:eastAsia="Times New Roman" w:hAnsi="Arial" w:cs="Arial"/>
          <w:color w:val="000000"/>
          <w:lang w:eastAsia="es-ES_tradnl"/>
        </w:rPr>
        <w:t xml:space="preserve"> las medidas laborales a implantar por las empresas para reducir los efectos derivados del COVID 19.</w:t>
      </w:r>
    </w:p>
    <w:p w14:paraId="20FBD196" w14:textId="77777777" w:rsidR="00B34667" w:rsidRPr="00B34667" w:rsidRDefault="00B34667" w:rsidP="00B34667">
      <w:pPr>
        <w:shd w:val="clear" w:color="auto" w:fill="FFFFFF"/>
        <w:jc w:val="both"/>
        <w:textAlignment w:val="baseline"/>
        <w:rPr>
          <w:rFonts w:ascii="Arial" w:eastAsia="Times New Roman" w:hAnsi="Arial" w:cs="Arial"/>
          <w:color w:val="000000"/>
          <w:lang w:eastAsia="es-ES_tradnl"/>
        </w:rPr>
      </w:pPr>
    </w:p>
    <w:p w14:paraId="48951007" w14:textId="77A42B74" w:rsidR="00B34667" w:rsidRPr="00B34667" w:rsidRDefault="00B34667" w:rsidP="00B34667">
      <w:pPr>
        <w:shd w:val="clear" w:color="auto" w:fill="FFFFFF"/>
        <w:spacing w:after="300"/>
        <w:jc w:val="both"/>
        <w:textAlignment w:val="baseline"/>
        <w:rPr>
          <w:rFonts w:ascii="Arial" w:eastAsia="Times New Roman" w:hAnsi="Arial" w:cs="Arial"/>
          <w:color w:val="000000"/>
          <w:lang w:eastAsia="es-ES_tradnl"/>
        </w:rPr>
      </w:pPr>
      <w:r w:rsidRPr="00B34667">
        <w:rPr>
          <w:rFonts w:ascii="Arial" w:eastAsia="Times New Roman" w:hAnsi="Arial" w:cs="Arial"/>
          <w:color w:val="000000"/>
          <w:lang w:eastAsia="es-ES_tradnl"/>
        </w:rPr>
        <w:t xml:space="preserve">Una de esas medidas implantadas fue la conservación del empleo durante seis meses para todos aquellos trabajadores afectados por un ERTE. </w:t>
      </w:r>
    </w:p>
    <w:p w14:paraId="7AA3EE12" w14:textId="02385258" w:rsidR="00B34667" w:rsidRDefault="00B34667" w:rsidP="00B34667">
      <w:pPr>
        <w:shd w:val="clear" w:color="auto" w:fill="FFFFFF"/>
        <w:jc w:val="both"/>
        <w:textAlignment w:val="baseline"/>
        <w:rPr>
          <w:rFonts w:ascii="Arial" w:eastAsia="Times New Roman" w:hAnsi="Arial" w:cs="Arial"/>
          <w:color w:val="000000"/>
          <w:lang w:eastAsia="es-ES_tradnl"/>
        </w:rPr>
      </w:pPr>
      <w:r w:rsidRPr="00B34667">
        <w:rPr>
          <w:rFonts w:ascii="Arial" w:eastAsia="Times New Roman" w:hAnsi="Arial" w:cs="Arial"/>
          <w:color w:val="000000"/>
          <w:lang w:eastAsia="es-ES_tradnl"/>
        </w:rPr>
        <w:t xml:space="preserve">Los conocidos como </w:t>
      </w:r>
      <w:proofErr w:type="spellStart"/>
      <w:r w:rsidRPr="00B34667">
        <w:rPr>
          <w:rFonts w:ascii="Arial" w:eastAsia="Times New Roman" w:hAnsi="Arial" w:cs="Arial"/>
          <w:color w:val="000000"/>
          <w:lang w:eastAsia="es-ES_tradnl"/>
        </w:rPr>
        <w:t>ERTE</w:t>
      </w:r>
      <w:r>
        <w:rPr>
          <w:rFonts w:ascii="Arial" w:eastAsia="Times New Roman" w:hAnsi="Arial" w:cs="Arial"/>
          <w:color w:val="000000"/>
          <w:lang w:eastAsia="es-ES_tradnl"/>
        </w:rPr>
        <w:t>´s</w:t>
      </w:r>
      <w:proofErr w:type="spellEnd"/>
      <w:r w:rsidRPr="00B34667">
        <w:rPr>
          <w:rFonts w:ascii="Arial" w:eastAsia="Times New Roman" w:hAnsi="Arial" w:cs="Arial"/>
          <w:color w:val="000000"/>
          <w:lang w:eastAsia="es-ES_tradnl"/>
        </w:rPr>
        <w:t> </w:t>
      </w:r>
      <w:r w:rsidRPr="00B34667">
        <w:rPr>
          <w:rFonts w:ascii="Arial" w:eastAsia="Times New Roman" w:hAnsi="Arial" w:cs="Arial"/>
          <w:color w:val="000000"/>
          <w:bdr w:val="none" w:sz="0" w:space="0" w:color="auto" w:frame="1"/>
          <w:lang w:eastAsia="es-ES_tradnl"/>
        </w:rPr>
        <w:t>son expedientes de regulación de empleo temporales asumidos por las empresas</w:t>
      </w:r>
      <w:r w:rsidRPr="00B34667">
        <w:rPr>
          <w:rFonts w:ascii="Arial" w:eastAsia="Times New Roman" w:hAnsi="Arial" w:cs="Arial"/>
          <w:color w:val="000000"/>
          <w:lang w:eastAsia="es-ES_tradnl"/>
        </w:rPr>
        <w:t xml:space="preserve"> cuando</w:t>
      </w:r>
      <w:r>
        <w:rPr>
          <w:rFonts w:ascii="Arial" w:eastAsia="Times New Roman" w:hAnsi="Arial" w:cs="Arial"/>
          <w:color w:val="000000"/>
          <w:lang w:eastAsia="es-ES_tradnl"/>
        </w:rPr>
        <w:t>,</w:t>
      </w:r>
      <w:r w:rsidRPr="00B34667">
        <w:rPr>
          <w:rFonts w:ascii="Arial" w:eastAsia="Times New Roman" w:hAnsi="Arial" w:cs="Arial"/>
          <w:color w:val="000000"/>
          <w:lang w:eastAsia="es-ES_tradnl"/>
        </w:rPr>
        <w:t xml:space="preserve"> por motivos justificados</w:t>
      </w:r>
      <w:r>
        <w:rPr>
          <w:rFonts w:ascii="Arial" w:eastAsia="Times New Roman" w:hAnsi="Arial" w:cs="Arial"/>
          <w:color w:val="000000"/>
          <w:lang w:eastAsia="es-ES_tradnl"/>
        </w:rPr>
        <w:t>,</w:t>
      </w:r>
      <w:r w:rsidRPr="00B34667">
        <w:rPr>
          <w:rFonts w:ascii="Arial" w:eastAsia="Times New Roman" w:hAnsi="Arial" w:cs="Arial"/>
          <w:color w:val="000000"/>
          <w:lang w:eastAsia="es-ES_tradnl"/>
        </w:rPr>
        <w:t xml:space="preserve"> se ven en la imposición de suspender o reducir temporalmente la relación laboral con sus trabajadores.</w:t>
      </w:r>
    </w:p>
    <w:p w14:paraId="7DF11D46" w14:textId="34D195F8" w:rsidR="00B34667" w:rsidRPr="00B34667" w:rsidRDefault="00B34667" w:rsidP="00B34667">
      <w:pPr>
        <w:shd w:val="clear" w:color="auto" w:fill="FFFFFF"/>
        <w:jc w:val="both"/>
        <w:textAlignment w:val="baseline"/>
        <w:outlineLvl w:val="3"/>
        <w:rPr>
          <w:rFonts w:ascii="Arial" w:eastAsia="Times New Roman" w:hAnsi="Arial" w:cs="Arial"/>
          <w:b/>
          <w:bCs/>
          <w:spacing w:val="-5"/>
          <w:lang w:eastAsia="es-ES_tradnl"/>
        </w:rPr>
      </w:pPr>
    </w:p>
    <w:p w14:paraId="25FD06A2" w14:textId="67731772" w:rsidR="00B34667" w:rsidRDefault="00B34667" w:rsidP="00B34667">
      <w:pPr>
        <w:shd w:val="clear" w:color="auto" w:fill="FFFFFF"/>
        <w:jc w:val="both"/>
        <w:textAlignment w:val="baseline"/>
        <w:rPr>
          <w:rFonts w:ascii="Arial" w:eastAsia="Times New Roman" w:hAnsi="Arial" w:cs="Arial"/>
          <w:color w:val="000000"/>
          <w:lang w:eastAsia="es-ES_tradnl"/>
        </w:rPr>
      </w:pPr>
      <w:r w:rsidRPr="00B34667">
        <w:rPr>
          <w:rFonts w:ascii="Arial" w:eastAsia="Times New Roman" w:hAnsi="Arial" w:cs="Arial"/>
          <w:color w:val="000000"/>
          <w:lang w:eastAsia="es-ES_tradnl"/>
        </w:rPr>
        <w:t>Esta medida se encuentra recogida en el Art. 2 del RDL 9/2020, la cual establece la</w:t>
      </w:r>
      <w:r w:rsidRPr="00B34667">
        <w:rPr>
          <w:rFonts w:ascii="Arial" w:eastAsia="Times New Roman" w:hAnsi="Arial" w:cs="Arial"/>
          <w:b/>
          <w:bCs/>
          <w:color w:val="000000"/>
          <w:bdr w:val="none" w:sz="0" w:space="0" w:color="auto" w:frame="1"/>
          <w:lang w:eastAsia="es-ES_tradnl"/>
        </w:rPr>
        <w:t> </w:t>
      </w:r>
      <w:r w:rsidRPr="00B34667">
        <w:rPr>
          <w:rFonts w:ascii="Arial" w:eastAsia="Times New Roman" w:hAnsi="Arial" w:cs="Arial"/>
          <w:color w:val="000000"/>
          <w:bdr w:val="none" w:sz="0" w:space="0" w:color="auto" w:frame="1"/>
          <w:lang w:eastAsia="es-ES_tradnl"/>
        </w:rPr>
        <w:t>prohibición de llevar a cabo algún despido en las empresas</w:t>
      </w:r>
      <w:r w:rsidRPr="00B34667">
        <w:rPr>
          <w:rFonts w:ascii="Arial" w:eastAsia="Times New Roman" w:hAnsi="Arial" w:cs="Arial"/>
          <w:color w:val="000000"/>
          <w:lang w:eastAsia="es-ES_tradnl"/>
        </w:rPr>
        <w:t>, alegando falta de ingresos, o corroborando un caso de fuerza mayor, y es que estos dos supuestos podrían ser los más significativos debido a la crisis que sufre el país actualmente.</w:t>
      </w:r>
    </w:p>
    <w:p w14:paraId="45574DC6" w14:textId="77777777" w:rsidR="00B34667" w:rsidRPr="00B34667" w:rsidRDefault="00B34667" w:rsidP="00B34667">
      <w:pPr>
        <w:shd w:val="clear" w:color="auto" w:fill="FFFFFF"/>
        <w:jc w:val="both"/>
        <w:textAlignment w:val="baseline"/>
        <w:rPr>
          <w:rFonts w:ascii="Arial" w:eastAsia="Times New Roman" w:hAnsi="Arial" w:cs="Arial"/>
          <w:color w:val="000000"/>
          <w:lang w:eastAsia="es-ES_tradnl"/>
        </w:rPr>
      </w:pPr>
    </w:p>
    <w:p w14:paraId="76F44698" w14:textId="42665184" w:rsidR="00B34667" w:rsidRPr="00B34667" w:rsidRDefault="00B34667" w:rsidP="00B34667">
      <w:pPr>
        <w:shd w:val="clear" w:color="auto" w:fill="FFFFFF"/>
        <w:jc w:val="both"/>
        <w:textAlignment w:val="baseline"/>
        <w:rPr>
          <w:rFonts w:ascii="Arial" w:eastAsia="Times New Roman" w:hAnsi="Arial" w:cs="Arial"/>
          <w:lang w:eastAsia="es-ES_tradnl"/>
        </w:rPr>
      </w:pPr>
      <w:r w:rsidRPr="00B34667">
        <w:rPr>
          <w:rFonts w:ascii="Arial" w:eastAsia="Times New Roman" w:hAnsi="Arial" w:cs="Arial"/>
          <w:lang w:eastAsia="es-ES_tradnl"/>
        </w:rPr>
        <w:t>Dicho art. 2 fue prorrogado en el </w:t>
      </w:r>
      <w:hyperlink r:id="rId8" w:history="1">
        <w:r w:rsidRPr="00B34667">
          <w:rPr>
            <w:rFonts w:ascii="Arial" w:eastAsia="Times New Roman" w:hAnsi="Arial" w:cs="Arial"/>
            <w:bdr w:val="none" w:sz="0" w:space="0" w:color="auto" w:frame="1"/>
            <w:lang w:eastAsia="es-ES_tradnl"/>
          </w:rPr>
          <w:t>Real Decreto Ley 24/2020, de 26 de junio</w:t>
        </w:r>
      </w:hyperlink>
      <w:r w:rsidRPr="00B34667">
        <w:rPr>
          <w:rFonts w:ascii="Arial" w:eastAsia="Times New Roman" w:hAnsi="Arial" w:cs="Arial"/>
          <w:lang w:eastAsia="es-ES_tradnl"/>
        </w:rPr>
        <w:t>, por el que </w:t>
      </w:r>
      <w:r w:rsidRPr="00B34667">
        <w:rPr>
          <w:rFonts w:ascii="Arial" w:eastAsia="Times New Roman" w:hAnsi="Arial" w:cs="Arial"/>
          <w:bdr w:val="none" w:sz="0" w:space="0" w:color="auto" w:frame="1"/>
          <w:lang w:eastAsia="es-ES_tradnl"/>
        </w:rPr>
        <w:t>ampliaba la prohibición de despedir hasta el 30 de septiembre de 2020</w:t>
      </w:r>
      <w:r w:rsidRPr="00B34667">
        <w:rPr>
          <w:rFonts w:ascii="Arial" w:eastAsia="Times New Roman" w:hAnsi="Arial" w:cs="Arial"/>
          <w:lang w:eastAsia="es-ES_tradnl"/>
        </w:rPr>
        <w:t>, es decir, el computo de los seis meses de conservación de empleo computara a partir de esa fecha.</w:t>
      </w:r>
    </w:p>
    <w:p w14:paraId="6A521083" w14:textId="77777777" w:rsidR="00B34667" w:rsidRPr="00B34667" w:rsidRDefault="00B34667" w:rsidP="00B34667">
      <w:pPr>
        <w:shd w:val="clear" w:color="auto" w:fill="FFFFFF"/>
        <w:jc w:val="both"/>
        <w:textAlignment w:val="baseline"/>
        <w:rPr>
          <w:rFonts w:ascii="Arial" w:eastAsia="Times New Roman" w:hAnsi="Arial" w:cs="Arial"/>
          <w:lang w:eastAsia="es-ES_tradnl"/>
        </w:rPr>
      </w:pPr>
    </w:p>
    <w:p w14:paraId="14453BF1" w14:textId="4DF68CBF" w:rsidR="00B34667" w:rsidRPr="00B34667" w:rsidRDefault="00B34667" w:rsidP="00B34667">
      <w:pPr>
        <w:shd w:val="clear" w:color="auto" w:fill="FFFFFF"/>
        <w:jc w:val="both"/>
        <w:textAlignment w:val="baseline"/>
        <w:rPr>
          <w:rFonts w:ascii="Arial" w:eastAsia="Times New Roman" w:hAnsi="Arial" w:cs="Arial"/>
          <w:color w:val="000000"/>
          <w:lang w:eastAsia="es-ES_tradnl"/>
        </w:rPr>
      </w:pPr>
      <w:r w:rsidRPr="00B34667">
        <w:rPr>
          <w:rFonts w:ascii="Arial" w:eastAsia="Times New Roman" w:hAnsi="Arial" w:cs="Arial"/>
          <w:color w:val="000000"/>
          <w:lang w:eastAsia="es-ES_tradnl"/>
        </w:rPr>
        <w:t>De ahí que el Gobierno, con el objetivo de intentar paliar los efectos de una crisis abrumadora, y en cierta manera </w:t>
      </w:r>
      <w:r w:rsidRPr="00B34667">
        <w:rPr>
          <w:rFonts w:ascii="Arial" w:eastAsia="Times New Roman" w:hAnsi="Arial" w:cs="Arial"/>
          <w:color w:val="000000"/>
          <w:bdr w:val="none" w:sz="0" w:space="0" w:color="auto" w:frame="1"/>
          <w:lang w:eastAsia="es-ES_tradnl"/>
        </w:rPr>
        <w:t>proteger al trabajador estableció la imposición de despedir</w:t>
      </w:r>
      <w:r w:rsidRPr="00B34667">
        <w:rPr>
          <w:rFonts w:ascii="Arial" w:eastAsia="Times New Roman" w:hAnsi="Arial" w:cs="Arial"/>
          <w:color w:val="000000"/>
          <w:lang w:eastAsia="es-ES_tradnl"/>
        </w:rPr>
        <w:t>.</w:t>
      </w:r>
    </w:p>
    <w:p w14:paraId="0682523C" w14:textId="77777777" w:rsidR="00B34667" w:rsidRPr="00B34667" w:rsidRDefault="00B34667" w:rsidP="00B34667">
      <w:pPr>
        <w:shd w:val="clear" w:color="auto" w:fill="FFFFFF"/>
        <w:jc w:val="both"/>
        <w:textAlignment w:val="baseline"/>
        <w:rPr>
          <w:rFonts w:ascii="Arial" w:eastAsia="Times New Roman" w:hAnsi="Arial" w:cs="Arial"/>
          <w:color w:val="000000"/>
          <w:lang w:eastAsia="es-ES_tradnl"/>
        </w:rPr>
      </w:pPr>
    </w:p>
    <w:p w14:paraId="3F1956CE" w14:textId="31AF1BD8" w:rsidR="00B34667" w:rsidRPr="00B34667" w:rsidRDefault="00B34667" w:rsidP="00B34667">
      <w:pPr>
        <w:shd w:val="clear" w:color="auto" w:fill="FFFFFF"/>
        <w:jc w:val="both"/>
        <w:textAlignment w:val="baseline"/>
        <w:rPr>
          <w:rFonts w:ascii="Arial" w:eastAsia="Times New Roman" w:hAnsi="Arial" w:cs="Arial"/>
          <w:color w:val="000000"/>
          <w:lang w:eastAsia="es-ES_tradnl"/>
        </w:rPr>
      </w:pPr>
      <w:r w:rsidRPr="00B34667">
        <w:rPr>
          <w:rFonts w:ascii="Arial" w:eastAsia="Times New Roman" w:hAnsi="Arial" w:cs="Arial"/>
          <w:color w:val="000000"/>
          <w:lang w:eastAsia="es-ES_tradnl"/>
        </w:rPr>
        <w:t>Con estas medidas</w:t>
      </w:r>
      <w:r w:rsidRPr="00B34667">
        <w:rPr>
          <w:rFonts w:ascii="Arial" w:eastAsia="Times New Roman" w:hAnsi="Arial" w:cs="Arial"/>
          <w:color w:val="000000"/>
          <w:bdr w:val="none" w:sz="0" w:space="0" w:color="auto" w:frame="1"/>
          <w:lang w:eastAsia="es-ES_tradnl"/>
        </w:rPr>
        <w:t> el Gobierno estableció un mayor control por parte de las autoridades laborales</w:t>
      </w:r>
      <w:r w:rsidRPr="00B34667">
        <w:rPr>
          <w:rFonts w:ascii="Arial" w:eastAsia="Times New Roman" w:hAnsi="Arial" w:cs="Arial"/>
          <w:color w:val="000000"/>
          <w:lang w:eastAsia="es-ES_tradnl"/>
        </w:rPr>
        <w:t>, con el fin de que los trabajadores, una vez pasada la situación de alarma conservasen su puesto de trabajo (recordemos que los contratos</w:t>
      </w:r>
      <w:r>
        <w:rPr>
          <w:rFonts w:ascii="Arial" w:eastAsia="Times New Roman" w:hAnsi="Arial" w:cs="Arial"/>
          <w:color w:val="000000"/>
          <w:lang w:eastAsia="es-ES_tradnl"/>
        </w:rPr>
        <w:t>,</w:t>
      </w:r>
      <w:r w:rsidRPr="00B34667">
        <w:rPr>
          <w:rFonts w:ascii="Arial" w:eastAsia="Times New Roman" w:hAnsi="Arial" w:cs="Arial"/>
          <w:color w:val="000000"/>
          <w:lang w:eastAsia="es-ES_tradnl"/>
        </w:rPr>
        <w:t xml:space="preserve"> una vez levantado el estado de alarma</w:t>
      </w:r>
      <w:r>
        <w:rPr>
          <w:rFonts w:ascii="Arial" w:eastAsia="Times New Roman" w:hAnsi="Arial" w:cs="Arial"/>
          <w:color w:val="000000"/>
          <w:lang w:eastAsia="es-ES_tradnl"/>
        </w:rPr>
        <w:t>,</w:t>
      </w:r>
      <w:r w:rsidRPr="00B34667">
        <w:rPr>
          <w:rFonts w:ascii="Arial" w:eastAsia="Times New Roman" w:hAnsi="Arial" w:cs="Arial"/>
          <w:color w:val="000000"/>
          <w:lang w:eastAsia="es-ES_tradnl"/>
        </w:rPr>
        <w:t xml:space="preserve"> debían prorrogarse durante seis meses), impidiendo así los despidos ocasionados como consecuencia de una bajada de ingresos.</w:t>
      </w:r>
    </w:p>
    <w:p w14:paraId="43AF9039" w14:textId="77777777" w:rsidR="00B34667" w:rsidRPr="00B34667" w:rsidRDefault="00B34667" w:rsidP="00B34667">
      <w:pPr>
        <w:shd w:val="clear" w:color="auto" w:fill="FFFFFF"/>
        <w:jc w:val="both"/>
        <w:textAlignment w:val="baseline"/>
        <w:rPr>
          <w:rFonts w:ascii="Arial" w:eastAsia="Times New Roman" w:hAnsi="Arial" w:cs="Arial"/>
          <w:color w:val="000000"/>
          <w:lang w:eastAsia="es-ES_tradnl"/>
        </w:rPr>
      </w:pPr>
    </w:p>
    <w:p w14:paraId="4A23F6E6" w14:textId="4020381A" w:rsidR="00B34667" w:rsidRPr="00B34667" w:rsidRDefault="00B34667" w:rsidP="00B34667">
      <w:pPr>
        <w:shd w:val="clear" w:color="auto" w:fill="FFFFFF"/>
        <w:spacing w:after="300"/>
        <w:jc w:val="both"/>
        <w:textAlignment w:val="baseline"/>
        <w:rPr>
          <w:rFonts w:ascii="Arial" w:eastAsia="Times New Roman" w:hAnsi="Arial" w:cs="Arial"/>
          <w:color w:val="000000"/>
          <w:lang w:eastAsia="es-ES_tradnl"/>
        </w:rPr>
      </w:pPr>
      <w:r w:rsidRPr="00B34667">
        <w:rPr>
          <w:rFonts w:ascii="Arial" w:eastAsia="Times New Roman" w:hAnsi="Arial" w:cs="Arial"/>
          <w:color w:val="000000"/>
          <w:lang w:eastAsia="es-ES_tradnl"/>
        </w:rPr>
        <w:t>Esta medida excepcional conllev</w:t>
      </w:r>
      <w:r>
        <w:rPr>
          <w:rFonts w:ascii="Arial" w:eastAsia="Times New Roman" w:hAnsi="Arial" w:cs="Arial"/>
          <w:color w:val="000000"/>
          <w:lang w:eastAsia="es-ES_tradnl"/>
        </w:rPr>
        <w:t>ó</w:t>
      </w:r>
      <w:r w:rsidRPr="00B34667">
        <w:rPr>
          <w:rFonts w:ascii="Arial" w:eastAsia="Times New Roman" w:hAnsi="Arial" w:cs="Arial"/>
          <w:color w:val="000000"/>
          <w:lang w:eastAsia="es-ES_tradnl"/>
        </w:rPr>
        <w:t xml:space="preserve"> unos derechos para los trabajadores afectados por un ERTE como consecuencia de la COVID-19</w:t>
      </w:r>
      <w:r>
        <w:rPr>
          <w:rFonts w:ascii="Arial" w:eastAsia="Times New Roman" w:hAnsi="Arial" w:cs="Arial"/>
          <w:color w:val="000000"/>
          <w:lang w:eastAsia="es-ES_tradnl"/>
        </w:rPr>
        <w:t>:</w:t>
      </w:r>
    </w:p>
    <w:p w14:paraId="60C3BC21" w14:textId="74F813CC" w:rsidR="00B34667" w:rsidRPr="00B34667" w:rsidRDefault="00B34667" w:rsidP="00B34667">
      <w:pPr>
        <w:pStyle w:val="Prrafodelista"/>
        <w:numPr>
          <w:ilvl w:val="0"/>
          <w:numId w:val="1"/>
        </w:numPr>
        <w:shd w:val="clear" w:color="auto" w:fill="FFFFFF"/>
        <w:jc w:val="both"/>
        <w:textAlignment w:val="baseline"/>
        <w:rPr>
          <w:rFonts w:ascii="Arial" w:eastAsia="Times New Roman" w:hAnsi="Arial" w:cs="Arial"/>
          <w:color w:val="000000"/>
          <w:lang w:eastAsia="es-ES_tradnl"/>
        </w:rPr>
      </w:pPr>
      <w:r w:rsidRPr="00B34667">
        <w:rPr>
          <w:rFonts w:ascii="Arial" w:eastAsia="Times New Roman" w:hAnsi="Arial" w:cs="Arial"/>
          <w:color w:val="000000"/>
          <w:lang w:eastAsia="es-ES_tradnl"/>
        </w:rPr>
        <w:t>En primer lugar,</w:t>
      </w:r>
      <w:r w:rsidRPr="00B34667">
        <w:rPr>
          <w:rFonts w:ascii="Arial" w:eastAsia="Times New Roman" w:hAnsi="Arial" w:cs="Arial"/>
          <w:color w:val="000000"/>
          <w:bdr w:val="none" w:sz="0" w:space="0" w:color="auto" w:frame="1"/>
          <w:lang w:eastAsia="es-ES_tradnl"/>
        </w:rPr>
        <w:t> todos los trabajadores en situación de ERTE tendrán derecho a desempleo</w:t>
      </w:r>
      <w:r w:rsidRPr="00B34667">
        <w:rPr>
          <w:rFonts w:ascii="Arial" w:eastAsia="Times New Roman" w:hAnsi="Arial" w:cs="Arial"/>
          <w:color w:val="000000"/>
          <w:lang w:eastAsia="es-ES_tradnl"/>
        </w:rPr>
        <w:t>, aunque no tengan el periodo mínimo cotizado exigido por ley.</w:t>
      </w:r>
    </w:p>
    <w:p w14:paraId="08099FA2" w14:textId="77777777" w:rsidR="00B34667" w:rsidRPr="00B34667" w:rsidRDefault="00B34667" w:rsidP="00B34667">
      <w:pPr>
        <w:shd w:val="clear" w:color="auto" w:fill="FFFFFF"/>
        <w:jc w:val="both"/>
        <w:textAlignment w:val="baseline"/>
        <w:rPr>
          <w:rFonts w:ascii="Arial" w:eastAsia="Times New Roman" w:hAnsi="Arial" w:cs="Arial"/>
          <w:color w:val="000000"/>
          <w:lang w:eastAsia="es-ES_tradnl"/>
        </w:rPr>
      </w:pPr>
    </w:p>
    <w:p w14:paraId="50153161" w14:textId="62586608" w:rsidR="00B34667" w:rsidRPr="00B34667" w:rsidRDefault="00B34667" w:rsidP="00B34667">
      <w:pPr>
        <w:pStyle w:val="Prrafodelista"/>
        <w:numPr>
          <w:ilvl w:val="0"/>
          <w:numId w:val="1"/>
        </w:numPr>
        <w:shd w:val="clear" w:color="auto" w:fill="FFFFFF"/>
        <w:jc w:val="both"/>
        <w:textAlignment w:val="baseline"/>
        <w:rPr>
          <w:rFonts w:ascii="Arial" w:eastAsia="Times New Roman" w:hAnsi="Arial" w:cs="Arial"/>
          <w:color w:val="000000"/>
          <w:lang w:eastAsia="es-ES_tradnl"/>
        </w:rPr>
      </w:pPr>
      <w:r w:rsidRPr="00B34667">
        <w:rPr>
          <w:rFonts w:ascii="Arial" w:eastAsia="Times New Roman" w:hAnsi="Arial" w:cs="Arial"/>
          <w:color w:val="000000"/>
          <w:lang w:eastAsia="es-ES_tradnl"/>
        </w:rPr>
        <w:t>En segundo lugar,</w:t>
      </w:r>
      <w:r w:rsidRPr="00B34667">
        <w:rPr>
          <w:rFonts w:ascii="Arial" w:eastAsia="Times New Roman" w:hAnsi="Arial" w:cs="Arial"/>
          <w:color w:val="000000"/>
          <w:bdr w:val="none" w:sz="0" w:space="0" w:color="auto" w:frame="1"/>
          <w:lang w:eastAsia="es-ES_tradnl"/>
        </w:rPr>
        <w:t> el tiempo que perciban el desempleo no computará a efectos de tiempo consumido para el paro</w:t>
      </w:r>
      <w:r w:rsidRPr="00B34667">
        <w:rPr>
          <w:rFonts w:ascii="Arial" w:eastAsia="Times New Roman" w:hAnsi="Arial" w:cs="Arial"/>
          <w:color w:val="000000"/>
          <w:lang w:eastAsia="es-ES_tradnl"/>
        </w:rPr>
        <w:t>.</w:t>
      </w:r>
    </w:p>
    <w:p w14:paraId="5A2E5DD2" w14:textId="743DC3EB" w:rsidR="00B34667" w:rsidRDefault="00B34667" w:rsidP="00B34667">
      <w:pPr>
        <w:shd w:val="clear" w:color="auto" w:fill="FFFFFF"/>
        <w:jc w:val="both"/>
        <w:textAlignment w:val="baseline"/>
        <w:outlineLvl w:val="3"/>
        <w:rPr>
          <w:rFonts w:ascii="Arial" w:eastAsia="Times New Roman" w:hAnsi="Arial" w:cs="Arial"/>
          <w:b/>
          <w:bCs/>
          <w:spacing w:val="-5"/>
          <w:bdr w:val="none" w:sz="0" w:space="0" w:color="auto" w:frame="1"/>
          <w:lang w:eastAsia="es-ES_tradnl"/>
        </w:rPr>
      </w:pPr>
    </w:p>
    <w:p w14:paraId="009205D0" w14:textId="31F5F724" w:rsidR="00B34667" w:rsidRPr="002168E2" w:rsidRDefault="002168E2" w:rsidP="00B34667">
      <w:pPr>
        <w:shd w:val="clear" w:color="auto" w:fill="FFFFFF"/>
        <w:jc w:val="both"/>
        <w:textAlignment w:val="baseline"/>
        <w:outlineLvl w:val="3"/>
        <w:rPr>
          <w:rFonts w:ascii="Arial" w:eastAsia="Times New Roman" w:hAnsi="Arial" w:cs="Arial"/>
          <w:spacing w:val="-5"/>
          <w:sz w:val="20"/>
          <w:szCs w:val="20"/>
          <w:bdr w:val="none" w:sz="0" w:space="0" w:color="auto" w:frame="1"/>
          <w:lang w:eastAsia="es-ES_tradnl"/>
        </w:rPr>
      </w:pPr>
      <w:r w:rsidRPr="002168E2">
        <w:rPr>
          <w:rFonts w:ascii="Arial" w:eastAsia="Times New Roman" w:hAnsi="Arial" w:cs="Arial"/>
          <w:spacing w:val="-5"/>
          <w:sz w:val="20"/>
          <w:szCs w:val="20"/>
          <w:bdr w:val="none" w:sz="0" w:space="0" w:color="auto" w:frame="1"/>
          <w:lang w:eastAsia="es-ES_tradnl"/>
        </w:rPr>
        <w:t>(*)</w:t>
      </w:r>
      <w:r>
        <w:rPr>
          <w:rFonts w:ascii="Arial" w:eastAsia="Times New Roman" w:hAnsi="Arial" w:cs="Arial"/>
          <w:spacing w:val="-5"/>
          <w:sz w:val="20"/>
          <w:szCs w:val="20"/>
          <w:bdr w:val="none" w:sz="0" w:space="0" w:color="auto" w:frame="1"/>
          <w:lang w:eastAsia="es-ES_tradnl"/>
        </w:rPr>
        <w:t xml:space="preserve"> Artículo publicado en la revista </w:t>
      </w:r>
      <w:proofErr w:type="spellStart"/>
      <w:r>
        <w:rPr>
          <w:rFonts w:ascii="Arial" w:eastAsia="Times New Roman" w:hAnsi="Arial" w:cs="Arial"/>
          <w:spacing w:val="-5"/>
          <w:sz w:val="20"/>
          <w:szCs w:val="20"/>
          <w:bdr w:val="none" w:sz="0" w:space="0" w:color="auto" w:frame="1"/>
          <w:lang w:eastAsia="es-ES_tradnl"/>
        </w:rPr>
        <w:t>Economist</w:t>
      </w:r>
      <w:proofErr w:type="spellEnd"/>
      <w:r>
        <w:rPr>
          <w:rFonts w:ascii="Arial" w:eastAsia="Times New Roman" w:hAnsi="Arial" w:cs="Arial"/>
          <w:spacing w:val="-5"/>
          <w:sz w:val="20"/>
          <w:szCs w:val="20"/>
          <w:bdr w:val="none" w:sz="0" w:space="0" w:color="auto" w:frame="1"/>
          <w:lang w:eastAsia="es-ES_tradnl"/>
        </w:rPr>
        <w:t xml:space="preserve"> &amp; </w:t>
      </w:r>
      <w:proofErr w:type="spellStart"/>
      <w:r>
        <w:rPr>
          <w:rFonts w:ascii="Arial" w:eastAsia="Times New Roman" w:hAnsi="Arial" w:cs="Arial"/>
          <w:spacing w:val="-5"/>
          <w:sz w:val="20"/>
          <w:szCs w:val="20"/>
          <w:bdr w:val="none" w:sz="0" w:space="0" w:color="auto" w:frame="1"/>
          <w:lang w:eastAsia="es-ES_tradnl"/>
        </w:rPr>
        <w:t>Jurist</w:t>
      </w:r>
      <w:proofErr w:type="spellEnd"/>
      <w:r>
        <w:rPr>
          <w:rFonts w:ascii="Arial" w:eastAsia="Times New Roman" w:hAnsi="Arial" w:cs="Arial"/>
          <w:spacing w:val="-5"/>
          <w:sz w:val="20"/>
          <w:szCs w:val="20"/>
          <w:bdr w:val="none" w:sz="0" w:space="0" w:color="auto" w:frame="1"/>
          <w:lang w:eastAsia="es-ES_tradnl"/>
        </w:rPr>
        <w:t xml:space="preserve"> el 18/09/2020 </w:t>
      </w:r>
    </w:p>
    <w:p w14:paraId="58142596" w14:textId="73FC5583" w:rsidR="00B34667" w:rsidRPr="00B34667" w:rsidRDefault="00B34667" w:rsidP="00B34667">
      <w:pPr>
        <w:shd w:val="clear" w:color="auto" w:fill="FFFFFF"/>
        <w:jc w:val="both"/>
        <w:textAlignment w:val="baseline"/>
        <w:outlineLvl w:val="3"/>
        <w:rPr>
          <w:rFonts w:ascii="Arial" w:eastAsia="Times New Roman" w:hAnsi="Arial" w:cs="Arial"/>
          <w:b/>
          <w:bCs/>
          <w:spacing w:val="-5"/>
          <w:lang w:eastAsia="es-ES_tradnl"/>
        </w:rPr>
      </w:pPr>
    </w:p>
    <w:p w14:paraId="17F2D30C" w14:textId="32698078" w:rsidR="00B34667" w:rsidRPr="00B34667" w:rsidRDefault="00B34667" w:rsidP="00B34667">
      <w:pPr>
        <w:shd w:val="clear" w:color="auto" w:fill="FFFFFF"/>
        <w:jc w:val="both"/>
        <w:textAlignment w:val="baseline"/>
        <w:rPr>
          <w:rFonts w:ascii="Arial" w:eastAsia="Times New Roman" w:hAnsi="Arial" w:cs="Arial"/>
          <w:lang w:eastAsia="es-ES_tradnl"/>
        </w:rPr>
      </w:pPr>
      <w:r w:rsidRPr="00B34667">
        <w:rPr>
          <w:rFonts w:ascii="Arial" w:eastAsia="Times New Roman" w:hAnsi="Arial" w:cs="Arial"/>
          <w:lang w:eastAsia="es-ES_tradnl"/>
        </w:rPr>
        <w:lastRenderedPageBreak/>
        <w:t>En la actualidad</w:t>
      </w:r>
      <w:r w:rsidRPr="00B34667">
        <w:rPr>
          <w:rFonts w:ascii="Arial" w:eastAsia="Times New Roman" w:hAnsi="Arial" w:cs="Arial"/>
          <w:bdr w:val="none" w:sz="0" w:space="0" w:color="auto" w:frame="1"/>
          <w:lang w:eastAsia="es-ES_tradnl"/>
        </w:rPr>
        <w:t> ya es posible analizar la evolución jurisprudencial que ha tenido los ERTES en nuestro país</w:t>
      </w:r>
      <w:r w:rsidRPr="00B34667">
        <w:rPr>
          <w:rFonts w:ascii="Arial" w:eastAsia="Times New Roman" w:hAnsi="Arial" w:cs="Arial"/>
          <w:lang w:eastAsia="es-ES_tradnl"/>
        </w:rPr>
        <w:t> debido a la gran cantidad de procedimientos que se han llevado a cabo por este motivo.</w:t>
      </w:r>
    </w:p>
    <w:p w14:paraId="14725B6E" w14:textId="77777777" w:rsidR="00B34667" w:rsidRPr="00B34667" w:rsidRDefault="00B34667" w:rsidP="00B34667">
      <w:pPr>
        <w:shd w:val="clear" w:color="auto" w:fill="FFFFFF"/>
        <w:jc w:val="both"/>
        <w:textAlignment w:val="baseline"/>
        <w:rPr>
          <w:rFonts w:ascii="Arial" w:eastAsia="Times New Roman" w:hAnsi="Arial" w:cs="Arial"/>
          <w:color w:val="000000"/>
          <w:lang w:eastAsia="es-ES_tradnl"/>
        </w:rPr>
      </w:pPr>
    </w:p>
    <w:p w14:paraId="599727E2" w14:textId="022A4AA7" w:rsidR="00B34667" w:rsidRPr="00B34667" w:rsidRDefault="00B34667" w:rsidP="00B34667">
      <w:pPr>
        <w:shd w:val="clear" w:color="auto" w:fill="FFFFFF"/>
        <w:jc w:val="both"/>
        <w:textAlignment w:val="baseline"/>
        <w:rPr>
          <w:rFonts w:ascii="Arial" w:eastAsia="Times New Roman" w:hAnsi="Arial" w:cs="Arial"/>
          <w:color w:val="000000"/>
          <w:lang w:eastAsia="es-ES_tradnl"/>
        </w:rPr>
      </w:pPr>
      <w:r w:rsidRPr="00B34667">
        <w:rPr>
          <w:rFonts w:ascii="Arial" w:eastAsia="Times New Roman" w:hAnsi="Arial" w:cs="Arial"/>
          <w:color w:val="000000"/>
          <w:bdr w:val="none" w:sz="0" w:space="0" w:color="auto" w:frame="1"/>
          <w:lang w:eastAsia="es-ES_tradnl"/>
        </w:rPr>
        <w:t>La mayoría de estos procedimientos han sido resueltos con un fallo a favor de la empresa</w:t>
      </w:r>
      <w:r w:rsidRPr="00B34667">
        <w:rPr>
          <w:rFonts w:ascii="Arial" w:eastAsia="Times New Roman" w:hAnsi="Arial" w:cs="Arial"/>
          <w:color w:val="000000"/>
          <w:lang w:eastAsia="es-ES_tradnl"/>
        </w:rPr>
        <w:t>, recayendo en aquellos que versan sobre la suspensión de los contratos de trabajo o sobre las impugnaciones de resoluciones por parte de la autoridad laboral.</w:t>
      </w:r>
    </w:p>
    <w:p w14:paraId="2B7EAB48" w14:textId="77777777" w:rsidR="00B34667" w:rsidRPr="00B34667" w:rsidRDefault="00B34667" w:rsidP="00B34667">
      <w:pPr>
        <w:shd w:val="clear" w:color="auto" w:fill="FFFFFF"/>
        <w:jc w:val="both"/>
        <w:textAlignment w:val="baseline"/>
        <w:rPr>
          <w:rFonts w:ascii="Arial" w:eastAsia="Times New Roman" w:hAnsi="Arial" w:cs="Arial"/>
          <w:color w:val="000000"/>
          <w:lang w:eastAsia="es-ES_tradnl"/>
        </w:rPr>
      </w:pPr>
    </w:p>
    <w:p w14:paraId="16E1EF9B" w14:textId="77777777" w:rsidR="00B34667" w:rsidRPr="00B34667" w:rsidRDefault="00B34667" w:rsidP="00B34667">
      <w:pPr>
        <w:shd w:val="clear" w:color="auto" w:fill="FFFFFF"/>
        <w:jc w:val="both"/>
        <w:textAlignment w:val="baseline"/>
        <w:rPr>
          <w:rFonts w:ascii="Arial" w:eastAsia="Times New Roman" w:hAnsi="Arial" w:cs="Arial"/>
          <w:color w:val="000000"/>
          <w:lang w:eastAsia="es-ES_tradnl"/>
        </w:rPr>
      </w:pPr>
      <w:r w:rsidRPr="00B34667">
        <w:rPr>
          <w:rFonts w:ascii="Arial" w:eastAsia="Times New Roman" w:hAnsi="Arial" w:cs="Arial"/>
          <w:color w:val="000000"/>
          <w:lang w:eastAsia="es-ES_tradnl"/>
        </w:rPr>
        <w:t xml:space="preserve">Según la estadística realizada por Tirant </w:t>
      </w:r>
      <w:proofErr w:type="spellStart"/>
      <w:r w:rsidRPr="00B34667">
        <w:rPr>
          <w:rFonts w:ascii="Arial" w:eastAsia="Times New Roman" w:hAnsi="Arial" w:cs="Arial"/>
          <w:color w:val="000000"/>
          <w:lang w:eastAsia="es-ES_tradnl"/>
        </w:rPr>
        <w:t>Analytics</w:t>
      </w:r>
      <w:proofErr w:type="spellEnd"/>
      <w:r w:rsidRPr="00B34667">
        <w:rPr>
          <w:rFonts w:ascii="Arial" w:eastAsia="Times New Roman" w:hAnsi="Arial" w:cs="Arial"/>
          <w:color w:val="000000"/>
          <w:lang w:eastAsia="es-ES_tradnl"/>
        </w:rPr>
        <w:t>, </w:t>
      </w:r>
      <w:r w:rsidRPr="00B34667">
        <w:rPr>
          <w:rFonts w:ascii="Arial" w:eastAsia="Times New Roman" w:hAnsi="Arial" w:cs="Arial"/>
          <w:color w:val="000000"/>
          <w:bdr w:val="none" w:sz="0" w:space="0" w:color="auto" w:frame="1"/>
          <w:lang w:eastAsia="es-ES_tradnl"/>
        </w:rPr>
        <w:t>se situarían en un 56,5% los procedimientos realizados por suspensión de contratos de trabajo</w:t>
      </w:r>
      <w:r w:rsidRPr="00B34667">
        <w:rPr>
          <w:rFonts w:ascii="Arial" w:eastAsia="Times New Roman" w:hAnsi="Arial" w:cs="Arial"/>
          <w:color w:val="000000"/>
          <w:lang w:eastAsia="es-ES_tradnl"/>
        </w:rPr>
        <w:t>, y un 35% las impugnaciones a las resoluciones de la autoridad laboral, constituyendo así casi más del 90% de los procedimientos.</w:t>
      </w:r>
    </w:p>
    <w:p w14:paraId="7D97EDEE" w14:textId="77777777" w:rsidR="00B34667" w:rsidRDefault="00B34667" w:rsidP="00B34667">
      <w:pPr>
        <w:shd w:val="clear" w:color="auto" w:fill="FFFFFF"/>
        <w:jc w:val="both"/>
        <w:textAlignment w:val="baseline"/>
        <w:outlineLvl w:val="3"/>
        <w:rPr>
          <w:rFonts w:ascii="Arial" w:eastAsia="Times New Roman" w:hAnsi="Arial" w:cs="Arial"/>
          <w:b/>
          <w:bCs/>
          <w:spacing w:val="-5"/>
          <w:bdr w:val="none" w:sz="0" w:space="0" w:color="auto" w:frame="1"/>
          <w:lang w:eastAsia="es-ES_tradnl"/>
        </w:rPr>
      </w:pPr>
    </w:p>
    <w:p w14:paraId="74B1D35D" w14:textId="1E7198B1" w:rsidR="00B34667" w:rsidRPr="00B34667" w:rsidRDefault="00B34667" w:rsidP="00B34667">
      <w:pPr>
        <w:shd w:val="clear" w:color="auto" w:fill="FFFFFF"/>
        <w:jc w:val="both"/>
        <w:textAlignment w:val="baseline"/>
        <w:outlineLvl w:val="3"/>
        <w:rPr>
          <w:rFonts w:ascii="Arial" w:eastAsia="Times New Roman" w:hAnsi="Arial" w:cs="Arial"/>
          <w:b/>
          <w:bCs/>
          <w:spacing w:val="-5"/>
          <w:lang w:eastAsia="es-ES_tradnl"/>
        </w:rPr>
      </w:pPr>
    </w:p>
    <w:p w14:paraId="6506909E" w14:textId="037DF856" w:rsidR="00B34667" w:rsidRPr="002168E2" w:rsidRDefault="00B34667" w:rsidP="00B34667">
      <w:pPr>
        <w:shd w:val="clear" w:color="auto" w:fill="FFFFFF"/>
        <w:jc w:val="both"/>
        <w:textAlignment w:val="baseline"/>
        <w:rPr>
          <w:rFonts w:ascii="Arial" w:eastAsia="Times New Roman" w:hAnsi="Arial" w:cs="Arial"/>
          <w:color w:val="000000"/>
          <w:bdr w:val="none" w:sz="0" w:space="0" w:color="auto" w:frame="1"/>
          <w:lang w:eastAsia="es-ES_tradnl"/>
        </w:rPr>
      </w:pPr>
      <w:r w:rsidRPr="00B34667">
        <w:rPr>
          <w:rFonts w:ascii="Arial" w:eastAsia="Times New Roman" w:hAnsi="Arial" w:cs="Arial"/>
          <w:color w:val="000000"/>
          <w:lang w:eastAsia="es-ES_tradnl"/>
        </w:rPr>
        <w:t>Ahora bien, </w:t>
      </w:r>
      <w:r w:rsidRPr="002168E2">
        <w:rPr>
          <w:rFonts w:ascii="Arial" w:eastAsia="Times New Roman" w:hAnsi="Arial" w:cs="Arial"/>
          <w:color w:val="000000"/>
          <w:lang w:eastAsia="es-ES_tradnl"/>
        </w:rPr>
        <w:t xml:space="preserve">llegados a este punto, la pregunta a plantearnos sería: </w:t>
      </w:r>
      <w:r w:rsidRPr="00B34667">
        <w:rPr>
          <w:rFonts w:ascii="Arial" w:eastAsia="Times New Roman" w:hAnsi="Arial" w:cs="Arial"/>
          <w:color w:val="000000"/>
          <w:bdr w:val="none" w:sz="0" w:space="0" w:color="auto" w:frame="1"/>
          <w:lang w:eastAsia="es-ES_tradnl"/>
        </w:rPr>
        <w:t>¿En ningún caso se puede despedir al trabajador?</w:t>
      </w:r>
    </w:p>
    <w:p w14:paraId="12ACB7A3" w14:textId="77777777" w:rsidR="00B34667" w:rsidRPr="00B34667" w:rsidRDefault="00B34667" w:rsidP="00B34667">
      <w:pPr>
        <w:shd w:val="clear" w:color="auto" w:fill="FFFFFF"/>
        <w:jc w:val="both"/>
        <w:textAlignment w:val="baseline"/>
        <w:rPr>
          <w:rFonts w:ascii="Arial" w:eastAsia="Times New Roman" w:hAnsi="Arial" w:cs="Arial"/>
          <w:color w:val="000000"/>
          <w:lang w:eastAsia="es-ES_tradnl"/>
        </w:rPr>
      </w:pPr>
    </w:p>
    <w:p w14:paraId="47E6E4B9" w14:textId="070DAB21" w:rsidR="00B34667" w:rsidRPr="00B34667" w:rsidRDefault="00B34667" w:rsidP="00B34667">
      <w:pPr>
        <w:shd w:val="clear" w:color="auto" w:fill="FFFFFF"/>
        <w:jc w:val="both"/>
        <w:textAlignment w:val="baseline"/>
        <w:rPr>
          <w:rFonts w:ascii="Arial" w:eastAsia="Times New Roman" w:hAnsi="Arial" w:cs="Arial"/>
          <w:color w:val="000000"/>
          <w:lang w:eastAsia="es-ES_tradnl"/>
        </w:rPr>
      </w:pPr>
      <w:r w:rsidRPr="00B34667">
        <w:rPr>
          <w:rFonts w:ascii="Arial" w:eastAsia="Times New Roman" w:hAnsi="Arial" w:cs="Arial"/>
          <w:color w:val="000000"/>
          <w:lang w:eastAsia="es-ES_tradnl"/>
        </w:rPr>
        <w:t>En cuanto a los despidos</w:t>
      </w:r>
      <w:r w:rsidRPr="00B34667">
        <w:rPr>
          <w:rFonts w:ascii="Arial" w:eastAsia="Times New Roman" w:hAnsi="Arial" w:cs="Arial"/>
          <w:color w:val="000000"/>
          <w:bdr w:val="none" w:sz="0" w:space="0" w:color="auto" w:frame="1"/>
          <w:lang w:eastAsia="es-ES_tradnl"/>
        </w:rPr>
        <w:t> no es totalmente cierto que en España no se pueda despedir</w:t>
      </w:r>
      <w:r w:rsidRPr="00B34667">
        <w:rPr>
          <w:rFonts w:ascii="Arial" w:eastAsia="Times New Roman" w:hAnsi="Arial" w:cs="Arial"/>
          <w:color w:val="000000"/>
          <w:lang w:eastAsia="es-ES_tradnl"/>
        </w:rPr>
        <w:t>, si bien la causa de este despido no puede estar motivada por la actual pandemia que vivimos, de ahí que no se pueda aludir a un despido por causas económicas, técnicas u organizativas cuando la realidad de este despido este desencadenada por la crisis sanitaria.</w:t>
      </w:r>
    </w:p>
    <w:p w14:paraId="326ACC55" w14:textId="77777777" w:rsidR="00B34667" w:rsidRPr="00B34667" w:rsidRDefault="00B34667" w:rsidP="00B34667">
      <w:pPr>
        <w:shd w:val="clear" w:color="auto" w:fill="FFFFFF"/>
        <w:jc w:val="both"/>
        <w:textAlignment w:val="baseline"/>
        <w:rPr>
          <w:rFonts w:ascii="Arial" w:eastAsia="Times New Roman" w:hAnsi="Arial" w:cs="Arial"/>
          <w:color w:val="000000"/>
          <w:lang w:eastAsia="es-ES_tradnl"/>
        </w:rPr>
      </w:pPr>
    </w:p>
    <w:p w14:paraId="7FE1798D" w14:textId="7090AC70" w:rsidR="00B34667" w:rsidRDefault="002168E2" w:rsidP="00B34667">
      <w:pPr>
        <w:shd w:val="clear" w:color="auto" w:fill="FFFFFF"/>
        <w:jc w:val="both"/>
        <w:textAlignment w:val="baseline"/>
        <w:rPr>
          <w:rFonts w:ascii="Arial" w:eastAsia="Times New Roman" w:hAnsi="Arial" w:cs="Arial"/>
          <w:color w:val="000000"/>
          <w:lang w:eastAsia="es-ES_tradnl"/>
        </w:rPr>
      </w:pPr>
      <w:r>
        <w:rPr>
          <w:rFonts w:ascii="Arial" w:eastAsia="Times New Roman" w:hAnsi="Arial" w:cs="Arial"/>
          <w:color w:val="000000"/>
          <w:lang w:eastAsia="es-ES_tradnl"/>
        </w:rPr>
        <w:t>También es necesario indicar que</w:t>
      </w:r>
      <w:r w:rsidR="00B34667" w:rsidRPr="00B34667">
        <w:rPr>
          <w:rFonts w:ascii="Arial" w:eastAsia="Times New Roman" w:hAnsi="Arial" w:cs="Arial"/>
          <w:color w:val="000000"/>
          <w:lang w:eastAsia="es-ES_tradnl"/>
        </w:rPr>
        <w:t> </w:t>
      </w:r>
      <w:r w:rsidR="00B34667" w:rsidRPr="00B34667">
        <w:rPr>
          <w:rFonts w:ascii="Arial" w:eastAsia="Times New Roman" w:hAnsi="Arial" w:cs="Arial"/>
          <w:color w:val="000000"/>
          <w:bdr w:val="none" w:sz="0" w:space="0" w:color="auto" w:frame="1"/>
          <w:lang w:eastAsia="es-ES_tradnl"/>
        </w:rPr>
        <w:t>el trabajador puede ser despedido en dos situaciones, bien cuando la empresa sufra algún riesgo de declararse en concurso de acreedores</w:t>
      </w:r>
      <w:r w:rsidR="00B34667" w:rsidRPr="00B34667">
        <w:rPr>
          <w:rFonts w:ascii="Arial" w:eastAsia="Times New Roman" w:hAnsi="Arial" w:cs="Arial"/>
          <w:color w:val="000000"/>
          <w:lang w:eastAsia="es-ES_tradnl"/>
        </w:rPr>
        <w:t xml:space="preserve">, o </w:t>
      </w:r>
      <w:r>
        <w:rPr>
          <w:rFonts w:ascii="Arial" w:eastAsia="Times New Roman" w:hAnsi="Arial" w:cs="Arial"/>
          <w:color w:val="000000"/>
          <w:lang w:eastAsia="es-ES_tradnl"/>
        </w:rPr>
        <w:t xml:space="preserve">bien </w:t>
      </w:r>
      <w:r w:rsidR="00B34667" w:rsidRPr="00B34667">
        <w:rPr>
          <w:rFonts w:ascii="Arial" w:eastAsia="Times New Roman" w:hAnsi="Arial" w:cs="Arial"/>
          <w:color w:val="000000"/>
          <w:lang w:eastAsia="es-ES_tradnl"/>
        </w:rPr>
        <w:t>cuando realmente la empresa pueda acreditar ante la autoridad competente que se encuentra inmersa ante un ERTE por causas económicas, técnicas u organizativas, ya que en estos casos el mantenimiento del empleo durante seis meses no entra en vigor.</w:t>
      </w:r>
    </w:p>
    <w:p w14:paraId="08010917" w14:textId="2E9B4DFA" w:rsidR="00B34667" w:rsidRPr="00B34667" w:rsidRDefault="00B34667" w:rsidP="00B34667">
      <w:pPr>
        <w:shd w:val="clear" w:color="auto" w:fill="FFFFFF"/>
        <w:jc w:val="both"/>
        <w:textAlignment w:val="baseline"/>
        <w:outlineLvl w:val="3"/>
        <w:rPr>
          <w:rFonts w:ascii="Arial" w:eastAsia="Times New Roman" w:hAnsi="Arial" w:cs="Arial"/>
          <w:b/>
          <w:bCs/>
          <w:spacing w:val="-5"/>
          <w:lang w:eastAsia="es-ES_tradnl"/>
        </w:rPr>
      </w:pPr>
    </w:p>
    <w:p w14:paraId="2AC67C5E" w14:textId="3EDCA2B9" w:rsidR="00B34667" w:rsidRPr="002168E2" w:rsidRDefault="00B34667" w:rsidP="00B34667">
      <w:pPr>
        <w:shd w:val="clear" w:color="auto" w:fill="FFFFFF"/>
        <w:jc w:val="both"/>
        <w:textAlignment w:val="baseline"/>
        <w:rPr>
          <w:rFonts w:ascii="Arial" w:eastAsia="Times New Roman" w:hAnsi="Arial" w:cs="Arial"/>
          <w:color w:val="000000"/>
          <w:bdr w:val="none" w:sz="0" w:space="0" w:color="auto" w:frame="1"/>
          <w:lang w:eastAsia="es-ES_tradnl"/>
        </w:rPr>
      </w:pPr>
      <w:r w:rsidRPr="00B34667">
        <w:rPr>
          <w:rFonts w:ascii="Arial" w:eastAsia="Times New Roman" w:hAnsi="Arial" w:cs="Arial"/>
          <w:color w:val="000000"/>
          <w:bdr w:val="none" w:sz="0" w:space="0" w:color="auto" w:frame="1"/>
          <w:lang w:eastAsia="es-ES_tradnl"/>
        </w:rPr>
        <w:t>¿</w:t>
      </w:r>
      <w:r w:rsidR="002168E2" w:rsidRPr="002168E2">
        <w:rPr>
          <w:rFonts w:ascii="Arial" w:eastAsia="Times New Roman" w:hAnsi="Arial" w:cs="Arial"/>
          <w:color w:val="000000"/>
          <w:bdr w:val="none" w:sz="0" w:space="0" w:color="auto" w:frame="1"/>
          <w:lang w:eastAsia="es-ES_tradnl"/>
        </w:rPr>
        <w:t>Y</w:t>
      </w:r>
      <w:r w:rsidRPr="00B34667">
        <w:rPr>
          <w:rFonts w:ascii="Arial" w:eastAsia="Times New Roman" w:hAnsi="Arial" w:cs="Arial"/>
          <w:color w:val="000000"/>
          <w:bdr w:val="none" w:sz="0" w:space="0" w:color="auto" w:frame="1"/>
          <w:lang w:eastAsia="es-ES_tradnl"/>
        </w:rPr>
        <w:t xml:space="preserve"> si el despido se produce igualmente?</w:t>
      </w:r>
    </w:p>
    <w:p w14:paraId="24D6C3EF" w14:textId="77777777" w:rsidR="002168E2" w:rsidRPr="00B34667" w:rsidRDefault="002168E2" w:rsidP="00B34667">
      <w:pPr>
        <w:shd w:val="clear" w:color="auto" w:fill="FFFFFF"/>
        <w:jc w:val="both"/>
        <w:textAlignment w:val="baseline"/>
        <w:rPr>
          <w:rFonts w:ascii="Arial" w:eastAsia="Times New Roman" w:hAnsi="Arial" w:cs="Arial"/>
          <w:color w:val="000000"/>
          <w:lang w:eastAsia="es-ES_tradnl"/>
        </w:rPr>
      </w:pPr>
    </w:p>
    <w:p w14:paraId="1B9DE0CB" w14:textId="5E276D6E" w:rsidR="00B34667" w:rsidRDefault="00B34667" w:rsidP="00B34667">
      <w:pPr>
        <w:shd w:val="clear" w:color="auto" w:fill="FFFFFF"/>
        <w:jc w:val="both"/>
        <w:textAlignment w:val="baseline"/>
        <w:rPr>
          <w:rFonts w:ascii="Arial" w:eastAsia="Times New Roman" w:hAnsi="Arial" w:cs="Arial"/>
          <w:color w:val="000000"/>
          <w:lang w:eastAsia="es-ES_tradnl"/>
        </w:rPr>
      </w:pPr>
      <w:r w:rsidRPr="00B34667">
        <w:rPr>
          <w:rFonts w:ascii="Arial" w:eastAsia="Times New Roman" w:hAnsi="Arial" w:cs="Arial"/>
          <w:color w:val="000000"/>
          <w:lang w:eastAsia="es-ES_tradnl"/>
        </w:rPr>
        <w:t>En los casos en los que el despido se produzca durante los seis meses siguientes al fin del ERTE, </w:t>
      </w:r>
      <w:r w:rsidRPr="00B34667">
        <w:rPr>
          <w:rFonts w:ascii="Arial" w:eastAsia="Times New Roman" w:hAnsi="Arial" w:cs="Arial"/>
          <w:color w:val="000000"/>
          <w:bdr w:val="none" w:sz="0" w:space="0" w:color="auto" w:frame="1"/>
          <w:lang w:eastAsia="es-ES_tradnl"/>
        </w:rPr>
        <w:t>éste podrá ser declarado improcedente, incurriendo así el empresario en una infracción</w:t>
      </w:r>
      <w:r w:rsidRPr="00B34667">
        <w:rPr>
          <w:rFonts w:ascii="Arial" w:eastAsia="Times New Roman" w:hAnsi="Arial" w:cs="Arial"/>
          <w:color w:val="000000"/>
          <w:lang w:eastAsia="es-ES_tradnl"/>
        </w:rPr>
        <w:t>, implicando así el abono de una indemnización de 33 días de salario por año de servicio, con un máximo de 24 mensualidades. Además, el empresario está en la obligación de rescindir los seguros sociales correspondientes a ese trabajador.</w:t>
      </w:r>
    </w:p>
    <w:p w14:paraId="299E0B59" w14:textId="77777777" w:rsidR="002168E2" w:rsidRPr="00B34667" w:rsidRDefault="002168E2" w:rsidP="00B34667">
      <w:pPr>
        <w:shd w:val="clear" w:color="auto" w:fill="FFFFFF"/>
        <w:jc w:val="both"/>
        <w:textAlignment w:val="baseline"/>
        <w:rPr>
          <w:rFonts w:ascii="Arial" w:eastAsia="Times New Roman" w:hAnsi="Arial" w:cs="Arial"/>
          <w:color w:val="000000"/>
          <w:lang w:eastAsia="es-ES_tradnl"/>
        </w:rPr>
      </w:pPr>
    </w:p>
    <w:p w14:paraId="12C57988" w14:textId="77C7561D" w:rsidR="00B34667" w:rsidRDefault="002168E2" w:rsidP="00B34667">
      <w:pPr>
        <w:shd w:val="clear" w:color="auto" w:fill="FFFFFF"/>
        <w:jc w:val="both"/>
        <w:textAlignment w:val="baseline"/>
        <w:rPr>
          <w:rFonts w:ascii="Arial" w:eastAsia="Times New Roman" w:hAnsi="Arial" w:cs="Arial"/>
          <w:color w:val="000000"/>
          <w:bdr w:val="none" w:sz="0" w:space="0" w:color="auto" w:frame="1"/>
          <w:lang w:eastAsia="es-ES_tradnl"/>
        </w:rPr>
      </w:pPr>
      <w:r>
        <w:rPr>
          <w:rFonts w:ascii="Arial" w:eastAsia="Times New Roman" w:hAnsi="Arial" w:cs="Arial"/>
          <w:color w:val="000000"/>
          <w:lang w:eastAsia="es-ES_tradnl"/>
        </w:rPr>
        <w:t>Pero</w:t>
      </w:r>
      <w:r w:rsidR="00B34667" w:rsidRPr="00B34667">
        <w:rPr>
          <w:rFonts w:ascii="Arial" w:eastAsia="Times New Roman" w:hAnsi="Arial" w:cs="Arial"/>
          <w:color w:val="000000"/>
          <w:lang w:eastAsia="es-ES_tradnl"/>
        </w:rPr>
        <w:t>, </w:t>
      </w:r>
      <w:r w:rsidR="00B34667" w:rsidRPr="00B34667">
        <w:rPr>
          <w:rFonts w:ascii="Arial" w:eastAsia="Times New Roman" w:hAnsi="Arial" w:cs="Arial"/>
          <w:color w:val="000000"/>
          <w:bdr w:val="none" w:sz="0" w:space="0" w:color="auto" w:frame="1"/>
          <w:lang w:eastAsia="es-ES_tradnl"/>
        </w:rPr>
        <w:t>¿realmente es viable mantener unos contratos de trabajo cuando los ingresos son nulos?</w:t>
      </w:r>
    </w:p>
    <w:p w14:paraId="353F7EFC" w14:textId="77777777" w:rsidR="002168E2" w:rsidRPr="00B34667" w:rsidRDefault="002168E2" w:rsidP="00B34667">
      <w:pPr>
        <w:shd w:val="clear" w:color="auto" w:fill="FFFFFF"/>
        <w:jc w:val="both"/>
        <w:textAlignment w:val="baseline"/>
        <w:rPr>
          <w:rFonts w:ascii="Arial" w:eastAsia="Times New Roman" w:hAnsi="Arial" w:cs="Arial"/>
          <w:color w:val="000000"/>
          <w:lang w:eastAsia="es-ES_tradnl"/>
        </w:rPr>
      </w:pPr>
    </w:p>
    <w:p w14:paraId="3CD40935" w14:textId="77777777" w:rsidR="00B34667" w:rsidRPr="00B34667" w:rsidRDefault="00B34667" w:rsidP="00B34667">
      <w:pPr>
        <w:shd w:val="clear" w:color="auto" w:fill="FFFFFF"/>
        <w:jc w:val="both"/>
        <w:textAlignment w:val="baseline"/>
        <w:rPr>
          <w:rFonts w:ascii="Arial" w:eastAsia="Times New Roman" w:hAnsi="Arial" w:cs="Arial"/>
          <w:color w:val="000000"/>
          <w:lang w:eastAsia="es-ES_tradnl"/>
        </w:rPr>
      </w:pPr>
      <w:r w:rsidRPr="00B34667">
        <w:rPr>
          <w:rFonts w:ascii="Arial" w:eastAsia="Times New Roman" w:hAnsi="Arial" w:cs="Arial"/>
          <w:color w:val="000000"/>
          <w:lang w:eastAsia="es-ES_tradnl"/>
        </w:rPr>
        <w:t>Para dar respuesta a esta pregunta </w:t>
      </w:r>
      <w:r w:rsidRPr="00B34667">
        <w:rPr>
          <w:rFonts w:ascii="Arial" w:eastAsia="Times New Roman" w:hAnsi="Arial" w:cs="Arial"/>
          <w:color w:val="000000"/>
          <w:bdr w:val="none" w:sz="0" w:space="0" w:color="auto" w:frame="1"/>
          <w:lang w:eastAsia="es-ES_tradnl"/>
        </w:rPr>
        <w:t>es necesario recabar las palabras de varias asociaciones de empresarios</w:t>
      </w:r>
      <w:r w:rsidRPr="00B34667">
        <w:rPr>
          <w:rFonts w:ascii="Arial" w:eastAsia="Times New Roman" w:hAnsi="Arial" w:cs="Arial"/>
          <w:color w:val="000000"/>
          <w:lang w:eastAsia="es-ES_tradnl"/>
        </w:rPr>
        <w:t>, así como autónomos, que han manifestado que les es imposible hacer frente a las consecuencias económicas que les va a ocasionar estas medidas, afirmando así, que el Gobierno les está imponiendo unas condiciones. No dejando así, libertad para poder decidir qué es lo mejor en cada empresa.</w:t>
      </w:r>
    </w:p>
    <w:p w14:paraId="4B5584E8" w14:textId="77777777" w:rsidR="00B34667" w:rsidRDefault="00B34667" w:rsidP="00B34667">
      <w:pPr>
        <w:shd w:val="clear" w:color="auto" w:fill="FFFFFF"/>
        <w:jc w:val="both"/>
        <w:textAlignment w:val="baseline"/>
        <w:outlineLvl w:val="3"/>
        <w:rPr>
          <w:rFonts w:ascii="Arial" w:eastAsia="Times New Roman" w:hAnsi="Arial" w:cs="Arial"/>
          <w:b/>
          <w:bCs/>
          <w:spacing w:val="-5"/>
          <w:bdr w:val="none" w:sz="0" w:space="0" w:color="auto" w:frame="1"/>
          <w:lang w:eastAsia="es-ES_tradnl"/>
        </w:rPr>
      </w:pPr>
    </w:p>
    <w:p w14:paraId="31E310AC" w14:textId="77777777" w:rsidR="002168E2" w:rsidRDefault="002168E2" w:rsidP="00B34667">
      <w:pPr>
        <w:shd w:val="clear" w:color="auto" w:fill="FFFFFF"/>
        <w:jc w:val="both"/>
        <w:textAlignment w:val="baseline"/>
        <w:rPr>
          <w:rFonts w:ascii="Arial" w:eastAsia="Times New Roman" w:hAnsi="Arial" w:cs="Arial"/>
          <w:b/>
          <w:bCs/>
          <w:spacing w:val="-5"/>
          <w:bdr w:val="none" w:sz="0" w:space="0" w:color="auto" w:frame="1"/>
          <w:lang w:eastAsia="es-ES_tradnl"/>
        </w:rPr>
      </w:pPr>
    </w:p>
    <w:p w14:paraId="0CC0704E" w14:textId="6F0358CB" w:rsidR="00B34667" w:rsidRPr="002168E2" w:rsidRDefault="00B34667" w:rsidP="00B34667">
      <w:pPr>
        <w:shd w:val="clear" w:color="auto" w:fill="FFFFFF"/>
        <w:jc w:val="both"/>
        <w:textAlignment w:val="baseline"/>
        <w:rPr>
          <w:rFonts w:ascii="Arial" w:eastAsia="Times New Roman" w:hAnsi="Arial" w:cs="Arial"/>
          <w:color w:val="000000"/>
          <w:lang w:eastAsia="es-ES_tradnl"/>
        </w:rPr>
      </w:pPr>
      <w:r w:rsidRPr="00B34667">
        <w:rPr>
          <w:rFonts w:ascii="Arial" w:eastAsia="Times New Roman" w:hAnsi="Arial" w:cs="Arial"/>
          <w:color w:val="000000"/>
          <w:lang w:eastAsia="es-ES_tradnl"/>
        </w:rPr>
        <w:t>En definitiva,</w:t>
      </w:r>
      <w:r w:rsidRPr="00B34667">
        <w:rPr>
          <w:rFonts w:ascii="Arial" w:eastAsia="Times New Roman" w:hAnsi="Arial" w:cs="Arial"/>
          <w:color w:val="000000"/>
          <w:bdr w:val="none" w:sz="0" w:space="0" w:color="auto" w:frame="1"/>
          <w:lang w:eastAsia="es-ES_tradnl"/>
        </w:rPr>
        <w:t> los ERTES por la Covid-19 han supuesto un cambio novedoso</w:t>
      </w:r>
      <w:r w:rsidRPr="00B34667">
        <w:rPr>
          <w:rFonts w:ascii="Arial" w:eastAsia="Times New Roman" w:hAnsi="Arial" w:cs="Arial"/>
          <w:color w:val="000000"/>
          <w:lang w:eastAsia="es-ES_tradnl"/>
        </w:rPr>
        <w:t>, en cuanto a procedimientos, como en jurisprudencia. Son numerosos los cambios jurisprudenciales que hasta el día de hoy se están produciendo. Un ejemplo de ello serían las numerosas prorrogas de los ERTES.</w:t>
      </w:r>
    </w:p>
    <w:p w14:paraId="6E725A6E" w14:textId="77777777" w:rsidR="002168E2" w:rsidRPr="00B34667" w:rsidRDefault="002168E2" w:rsidP="00B34667">
      <w:pPr>
        <w:shd w:val="clear" w:color="auto" w:fill="FFFFFF"/>
        <w:jc w:val="both"/>
        <w:textAlignment w:val="baseline"/>
        <w:rPr>
          <w:rFonts w:ascii="Arial" w:eastAsia="Times New Roman" w:hAnsi="Arial" w:cs="Arial"/>
          <w:color w:val="000000"/>
          <w:lang w:eastAsia="es-ES_tradnl"/>
        </w:rPr>
      </w:pPr>
    </w:p>
    <w:p w14:paraId="4DA12B30" w14:textId="69108720" w:rsidR="00B34667" w:rsidRPr="002168E2" w:rsidRDefault="00B34667" w:rsidP="00B34667">
      <w:pPr>
        <w:shd w:val="clear" w:color="auto" w:fill="FFFFFF"/>
        <w:jc w:val="both"/>
        <w:textAlignment w:val="baseline"/>
        <w:rPr>
          <w:rFonts w:ascii="Arial" w:eastAsia="Times New Roman" w:hAnsi="Arial" w:cs="Arial"/>
          <w:color w:val="000000"/>
          <w:lang w:eastAsia="es-ES_tradnl"/>
        </w:rPr>
      </w:pPr>
      <w:r w:rsidRPr="00B34667">
        <w:rPr>
          <w:rFonts w:ascii="Arial" w:eastAsia="Times New Roman" w:hAnsi="Arial" w:cs="Arial"/>
          <w:color w:val="000000"/>
          <w:lang w:eastAsia="es-ES_tradnl"/>
        </w:rPr>
        <w:t>Centrándonos en los que nos atañ</w:t>
      </w:r>
      <w:r w:rsidR="002168E2" w:rsidRPr="002168E2">
        <w:rPr>
          <w:rFonts w:ascii="Arial" w:eastAsia="Times New Roman" w:hAnsi="Arial" w:cs="Arial"/>
          <w:color w:val="000000"/>
          <w:lang w:eastAsia="es-ES_tradnl"/>
        </w:rPr>
        <w:t>e</w:t>
      </w:r>
      <w:r w:rsidRPr="00B34667">
        <w:rPr>
          <w:rFonts w:ascii="Arial" w:eastAsia="Times New Roman" w:hAnsi="Arial" w:cs="Arial"/>
          <w:color w:val="000000"/>
          <w:lang w:eastAsia="es-ES_tradnl"/>
        </w:rPr>
        <w:t>, </w:t>
      </w:r>
      <w:r w:rsidRPr="00B34667">
        <w:rPr>
          <w:rFonts w:ascii="Arial" w:eastAsia="Times New Roman" w:hAnsi="Arial" w:cs="Arial"/>
          <w:color w:val="000000"/>
          <w:bdr w:val="none" w:sz="0" w:space="0" w:color="auto" w:frame="1"/>
          <w:lang w:eastAsia="es-ES_tradnl"/>
        </w:rPr>
        <w:t>los despidos suponen una causa importante y un temor por parte del trabajador debido a la actual crisis tanto económica como sanitaria que vive el país</w:t>
      </w:r>
      <w:r w:rsidRPr="00B34667">
        <w:rPr>
          <w:rFonts w:ascii="Arial" w:eastAsia="Times New Roman" w:hAnsi="Arial" w:cs="Arial"/>
          <w:color w:val="000000"/>
          <w:lang w:eastAsia="es-ES_tradnl"/>
        </w:rPr>
        <w:t xml:space="preserve">. Por lo que </w:t>
      </w:r>
      <w:r w:rsidRPr="002168E2">
        <w:rPr>
          <w:rFonts w:ascii="Arial" w:eastAsia="Times New Roman" w:hAnsi="Arial" w:cs="Arial"/>
          <w:color w:val="000000"/>
          <w:lang w:eastAsia="es-ES_tradnl"/>
        </w:rPr>
        <w:t>la prohibición de extinguir los contratos de trabajo en cierta manera intenta</w:t>
      </w:r>
      <w:r w:rsidRPr="00B34667">
        <w:rPr>
          <w:rFonts w:ascii="Arial" w:eastAsia="Times New Roman" w:hAnsi="Arial" w:cs="Arial"/>
          <w:color w:val="000000"/>
          <w:lang w:eastAsia="es-ES_tradnl"/>
        </w:rPr>
        <w:t xml:space="preserve"> reducir o paliar unos efectos en materia laboral.</w:t>
      </w:r>
    </w:p>
    <w:p w14:paraId="1DCDE5A1" w14:textId="77777777" w:rsidR="002168E2" w:rsidRPr="00B34667" w:rsidRDefault="002168E2" w:rsidP="00B34667">
      <w:pPr>
        <w:shd w:val="clear" w:color="auto" w:fill="FFFFFF"/>
        <w:jc w:val="both"/>
        <w:textAlignment w:val="baseline"/>
        <w:rPr>
          <w:rFonts w:ascii="Arial" w:eastAsia="Times New Roman" w:hAnsi="Arial" w:cs="Arial"/>
          <w:color w:val="000000"/>
          <w:lang w:eastAsia="es-ES_tradnl"/>
        </w:rPr>
      </w:pPr>
    </w:p>
    <w:p w14:paraId="2752CFF0" w14:textId="77777777" w:rsidR="00882D42" w:rsidRDefault="00875D49"/>
    <w:sectPr w:rsidR="00882D42" w:rsidSect="0094269A">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226CF" w14:textId="77777777" w:rsidR="00875D49" w:rsidRDefault="00875D49" w:rsidP="002168E2">
      <w:r>
        <w:separator/>
      </w:r>
    </w:p>
  </w:endnote>
  <w:endnote w:type="continuationSeparator" w:id="0">
    <w:p w14:paraId="2B3D54C8" w14:textId="77777777" w:rsidR="00875D49" w:rsidRDefault="00875D49" w:rsidP="00216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5F4EA" w14:textId="77777777" w:rsidR="00875D49" w:rsidRDefault="00875D49" w:rsidP="002168E2">
      <w:r>
        <w:separator/>
      </w:r>
    </w:p>
  </w:footnote>
  <w:footnote w:type="continuationSeparator" w:id="0">
    <w:p w14:paraId="7DD2FA23" w14:textId="77777777" w:rsidR="00875D49" w:rsidRDefault="00875D49" w:rsidP="00216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1B17CE"/>
    <w:multiLevelType w:val="hybridMultilevel"/>
    <w:tmpl w:val="EABCE060"/>
    <w:lvl w:ilvl="0" w:tplc="A5CE569A">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667"/>
    <w:rsid w:val="002168E2"/>
    <w:rsid w:val="00252318"/>
    <w:rsid w:val="002B6558"/>
    <w:rsid w:val="007C59E4"/>
    <w:rsid w:val="00875D49"/>
    <w:rsid w:val="0094269A"/>
    <w:rsid w:val="00B346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2BEA0028"/>
  <w15:chartTrackingRefBased/>
  <w15:docId w15:val="{81C7B723-E552-2A4C-B6A1-0BC73DF62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346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link w:val="Ttulo4Car"/>
    <w:uiPriority w:val="9"/>
    <w:qFormat/>
    <w:rsid w:val="00B34667"/>
    <w:pPr>
      <w:spacing w:before="100" w:beforeAutospacing="1" w:after="100" w:afterAutospacing="1"/>
      <w:outlineLvl w:val="3"/>
    </w:pPr>
    <w:rPr>
      <w:rFonts w:ascii="Times New Roman" w:eastAsia="Times New Roman" w:hAnsi="Times New Roman" w:cs="Times New Roman"/>
      <w:b/>
      <w:bCs/>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B34667"/>
    <w:rPr>
      <w:rFonts w:ascii="Times New Roman" w:eastAsia="Times New Roman" w:hAnsi="Times New Roman" w:cs="Times New Roman"/>
      <w:b/>
      <w:bCs/>
      <w:lang w:eastAsia="es-ES_tradnl"/>
    </w:rPr>
  </w:style>
  <w:style w:type="character" w:styleId="Textoennegrita">
    <w:name w:val="Strong"/>
    <w:basedOn w:val="Fuentedeprrafopredeter"/>
    <w:uiPriority w:val="22"/>
    <w:qFormat/>
    <w:rsid w:val="00B34667"/>
    <w:rPr>
      <w:b/>
      <w:bCs/>
    </w:rPr>
  </w:style>
  <w:style w:type="paragraph" w:styleId="NormalWeb">
    <w:name w:val="Normal (Web)"/>
    <w:basedOn w:val="Normal"/>
    <w:uiPriority w:val="99"/>
    <w:semiHidden/>
    <w:unhideWhenUsed/>
    <w:rsid w:val="00B34667"/>
    <w:pPr>
      <w:spacing w:before="100" w:beforeAutospacing="1" w:after="100" w:afterAutospacing="1"/>
    </w:pPr>
    <w:rPr>
      <w:rFonts w:ascii="Times New Roman" w:eastAsia="Times New Roman" w:hAnsi="Times New Roman" w:cs="Times New Roman"/>
      <w:lang w:eastAsia="es-ES_tradnl"/>
    </w:rPr>
  </w:style>
  <w:style w:type="character" w:styleId="Hipervnculo">
    <w:name w:val="Hyperlink"/>
    <w:basedOn w:val="Fuentedeprrafopredeter"/>
    <w:uiPriority w:val="99"/>
    <w:semiHidden/>
    <w:unhideWhenUsed/>
    <w:rsid w:val="00B34667"/>
    <w:rPr>
      <w:color w:val="0000FF"/>
      <w:u w:val="single"/>
    </w:rPr>
  </w:style>
  <w:style w:type="character" w:customStyle="1" w:styleId="Ttulo1Car">
    <w:name w:val="Título 1 Car"/>
    <w:basedOn w:val="Fuentedeprrafopredeter"/>
    <w:link w:val="Ttulo1"/>
    <w:uiPriority w:val="9"/>
    <w:rsid w:val="00B34667"/>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B34667"/>
    <w:pPr>
      <w:ind w:left="720"/>
      <w:contextualSpacing/>
    </w:pPr>
  </w:style>
  <w:style w:type="paragraph" w:styleId="Encabezado">
    <w:name w:val="header"/>
    <w:basedOn w:val="Normal"/>
    <w:link w:val="EncabezadoCar"/>
    <w:uiPriority w:val="99"/>
    <w:unhideWhenUsed/>
    <w:rsid w:val="002168E2"/>
    <w:pPr>
      <w:tabs>
        <w:tab w:val="center" w:pos="4419"/>
        <w:tab w:val="right" w:pos="8838"/>
      </w:tabs>
    </w:pPr>
  </w:style>
  <w:style w:type="character" w:customStyle="1" w:styleId="EncabezadoCar">
    <w:name w:val="Encabezado Car"/>
    <w:basedOn w:val="Fuentedeprrafopredeter"/>
    <w:link w:val="Encabezado"/>
    <w:uiPriority w:val="99"/>
    <w:rsid w:val="002168E2"/>
  </w:style>
  <w:style w:type="paragraph" w:styleId="Piedepgina">
    <w:name w:val="footer"/>
    <w:basedOn w:val="Normal"/>
    <w:link w:val="PiedepginaCar"/>
    <w:uiPriority w:val="99"/>
    <w:unhideWhenUsed/>
    <w:rsid w:val="002168E2"/>
    <w:pPr>
      <w:tabs>
        <w:tab w:val="center" w:pos="4419"/>
        <w:tab w:val="right" w:pos="8838"/>
      </w:tabs>
    </w:pPr>
  </w:style>
  <w:style w:type="character" w:customStyle="1" w:styleId="PiedepginaCar">
    <w:name w:val="Pie de página Car"/>
    <w:basedOn w:val="Fuentedeprrafopredeter"/>
    <w:link w:val="Piedepgina"/>
    <w:uiPriority w:val="99"/>
    <w:rsid w:val="00216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270056">
      <w:bodyDiv w:val="1"/>
      <w:marLeft w:val="0"/>
      <w:marRight w:val="0"/>
      <w:marTop w:val="0"/>
      <w:marBottom w:val="0"/>
      <w:divBdr>
        <w:top w:val="none" w:sz="0" w:space="0" w:color="auto"/>
        <w:left w:val="none" w:sz="0" w:space="0" w:color="auto"/>
        <w:bottom w:val="none" w:sz="0" w:space="0" w:color="auto"/>
        <w:right w:val="none" w:sz="0" w:space="0" w:color="auto"/>
      </w:divBdr>
    </w:div>
    <w:div w:id="1261716251">
      <w:bodyDiv w:val="1"/>
      <w:marLeft w:val="0"/>
      <w:marRight w:val="0"/>
      <w:marTop w:val="0"/>
      <w:marBottom w:val="0"/>
      <w:divBdr>
        <w:top w:val="none" w:sz="0" w:space="0" w:color="auto"/>
        <w:left w:val="none" w:sz="0" w:space="0" w:color="auto"/>
        <w:bottom w:val="none" w:sz="0" w:space="0" w:color="auto"/>
        <w:right w:val="none" w:sz="0" w:space="0" w:color="auto"/>
      </w:divBdr>
      <w:divsChild>
        <w:div w:id="1856572309">
          <w:marLeft w:val="0"/>
          <w:marRight w:val="0"/>
          <w:marTop w:val="120"/>
          <w:marBottom w:val="120"/>
          <w:divBdr>
            <w:top w:val="none" w:sz="0" w:space="0" w:color="auto"/>
            <w:left w:val="none" w:sz="0" w:space="0" w:color="auto"/>
            <w:bottom w:val="none" w:sz="0" w:space="0" w:color="auto"/>
            <w:right w:val="none" w:sz="0" w:space="0" w:color="auto"/>
          </w:divBdr>
        </w:div>
        <w:div w:id="1449394915">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economistjurist.es/BDI/legislacion/legislaciongeneral/emergentelegislacion.php?id=2922453" TargetMode="External"/><Relationship Id="rId3" Type="http://schemas.openxmlformats.org/officeDocument/2006/relationships/settings" Target="settings.xml"/><Relationship Id="rId7" Type="http://schemas.openxmlformats.org/officeDocument/2006/relationships/hyperlink" Target="https://global.economistjurist.es/BDI/legislacion/legislaciongeneral/emergentelegislacion.php?id=27585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888</Words>
  <Characters>4886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2021-05-19T17:50:00Z</dcterms:created>
  <dcterms:modified xsi:type="dcterms:W3CDTF">2021-05-19T17:50:00Z</dcterms:modified>
</cp:coreProperties>
</file>