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7B" w:rsidRPr="00A6173B" w:rsidRDefault="006D7D9E" w:rsidP="00A6173B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CAUDALIMETRO</w:t>
      </w:r>
      <w:r w:rsidR="002D62B8">
        <w:rPr>
          <w:b/>
          <w:i/>
          <w:sz w:val="28"/>
          <w:szCs w:val="28"/>
        </w:rPr>
        <w:t>- CALIBRACI</w:t>
      </w:r>
      <w:r>
        <w:rPr>
          <w:b/>
          <w:i/>
          <w:sz w:val="28"/>
          <w:szCs w:val="28"/>
        </w:rPr>
        <w:t>ÓN INSTRUMENTAL</w:t>
      </w:r>
    </w:p>
    <w:p w:rsidR="00CC5175" w:rsidRDefault="00EF29C4" w:rsidP="006A46E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EFB41" wp14:editId="7329C3FA">
                <wp:simplePos x="0" y="0"/>
                <wp:positionH relativeFrom="column">
                  <wp:posOffset>2924</wp:posOffset>
                </wp:positionH>
                <wp:positionV relativeFrom="paragraph">
                  <wp:posOffset>298937</wp:posOffset>
                </wp:positionV>
                <wp:extent cx="6347460" cy="2211572"/>
                <wp:effectExtent l="0" t="0" r="15240" b="1778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22115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ABB" w:rsidRPr="00515B57" w:rsidRDefault="00687ABB" w:rsidP="00B76423">
                            <w:pPr>
                              <w:ind w:firstLine="708"/>
                              <w:jc w:val="both"/>
                              <w:rPr>
                                <w:i/>
                              </w:rPr>
                            </w:pPr>
                            <w:r w:rsidRPr="00515B57">
                              <w:rPr>
                                <w:i/>
                              </w:rPr>
                              <w:t xml:space="preserve">Este </w:t>
                            </w:r>
                            <w:r w:rsidRPr="001D523A">
                              <w:rPr>
                                <w:b/>
                                <w:i/>
                              </w:rPr>
                              <w:t>proceso de calibración del instrumento de m</w:t>
                            </w:r>
                            <w:r w:rsidR="001D523A" w:rsidRPr="001D523A">
                              <w:rPr>
                                <w:b/>
                                <w:i/>
                              </w:rPr>
                              <w:t>edida</w:t>
                            </w:r>
                            <w:r w:rsidR="001D523A">
                              <w:rPr>
                                <w:i/>
                              </w:rPr>
                              <w:t xml:space="preserve"> </w:t>
                            </w:r>
                            <w:r w:rsidR="006D7D9E">
                              <w:rPr>
                                <w:i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D523A">
                              <w:rPr>
                                <w:i/>
                              </w:rPr>
                              <w:t xml:space="preserve">del caudal se basa en el </w:t>
                            </w:r>
                            <w:r w:rsidR="001D523A" w:rsidRPr="001D523A">
                              <w:rPr>
                                <w:b/>
                                <w:i/>
                              </w:rPr>
                              <w:t>A</w:t>
                            </w:r>
                            <w:r w:rsidRPr="001D523A">
                              <w:rPr>
                                <w:b/>
                                <w:i/>
                              </w:rPr>
                              <w:t xml:space="preserve">foro </w:t>
                            </w:r>
                            <w:r w:rsidR="001D523A" w:rsidRPr="001D523A">
                              <w:rPr>
                                <w:b/>
                                <w:i/>
                              </w:rPr>
                              <w:t>V</w:t>
                            </w:r>
                            <w:r w:rsidRPr="001D523A">
                              <w:rPr>
                                <w:b/>
                                <w:i/>
                              </w:rPr>
                              <w:t>olumétrico</w:t>
                            </w:r>
                            <w:r w:rsidRPr="00515B57">
                              <w:rPr>
                                <w:i/>
                              </w:rPr>
                              <w:t xml:space="preserve"> </w:t>
                            </w:r>
                            <w:r w:rsidR="001D523A">
                              <w:rPr>
                                <w:i/>
                              </w:rPr>
                              <w:t xml:space="preserve">que nos permite </w:t>
                            </w:r>
                            <w:r w:rsidRPr="001D523A">
                              <w:rPr>
                                <w:b/>
                                <w:i/>
                              </w:rPr>
                              <w:t xml:space="preserve">determinar la ecuación que relaciona el caudal teórico </w:t>
                            </w:r>
                            <w:r w:rsidRPr="00515B57">
                              <w:rPr>
                                <w:i/>
                              </w:rPr>
                              <w:t xml:space="preserve">que indica el sistema de control y el </w:t>
                            </w:r>
                            <w:r w:rsidR="001D523A" w:rsidRPr="001D523A">
                              <w:rPr>
                                <w:b/>
                                <w:i/>
                              </w:rPr>
                              <w:t>caudal</w:t>
                            </w:r>
                            <w:r w:rsidR="001D523A">
                              <w:rPr>
                                <w:b/>
                                <w:i/>
                              </w:rPr>
                              <w:t xml:space="preserve"> experimental</w:t>
                            </w:r>
                            <w:r w:rsidR="001D523A" w:rsidRPr="001D523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1D523A">
                              <w:rPr>
                                <w:b/>
                                <w:i/>
                              </w:rPr>
                              <w:t>que mide</w:t>
                            </w:r>
                            <w:r w:rsidRPr="00515B57">
                              <w:rPr>
                                <w:i/>
                              </w:rPr>
                              <w:t xml:space="preserve"> el instrumento </w:t>
                            </w:r>
                            <w:r w:rsidRPr="001D523A">
                              <w:rPr>
                                <w:b/>
                                <w:i/>
                              </w:rPr>
                              <w:t>de forma real</w:t>
                            </w:r>
                            <w:r w:rsidRPr="00515B57">
                              <w:rPr>
                                <w:i/>
                              </w:rPr>
                              <w:t xml:space="preserve">. Esta calibración se realiza de forma experimental, midiendo el tiempo de llenado de un volumen fijo mediante la bomba peristáltica de entrada de materia al </w:t>
                            </w:r>
                            <w:proofErr w:type="spellStart"/>
                            <w:r w:rsidR="00233B5A" w:rsidRPr="00515B57">
                              <w:rPr>
                                <w:i/>
                              </w:rPr>
                              <w:t>B</w:t>
                            </w:r>
                            <w:r w:rsidRPr="00515B57">
                              <w:rPr>
                                <w:i/>
                              </w:rPr>
                              <w:t>iorreactor</w:t>
                            </w:r>
                            <w:proofErr w:type="spellEnd"/>
                            <w:r w:rsidRPr="00515B57">
                              <w:rPr>
                                <w:i/>
                              </w:rPr>
                              <w:t xml:space="preserve"> origen de optimización.</w:t>
                            </w:r>
                          </w:p>
                          <w:p w:rsidR="00233B5A" w:rsidRPr="00515B57" w:rsidRDefault="00233B5A" w:rsidP="00B76423">
                            <w:pPr>
                              <w:ind w:firstLine="708"/>
                              <w:jc w:val="both"/>
                              <w:rPr>
                                <w:i/>
                              </w:rPr>
                            </w:pPr>
                            <w:r w:rsidRPr="00515B57">
                              <w:rPr>
                                <w:i/>
                              </w:rPr>
                              <w:t>Mediante el ajuste lineal de dos variables, caudal teórico (</w:t>
                            </w:r>
                            <w:r w:rsidR="00751A63" w:rsidRPr="00515B57">
                              <w:rPr>
                                <w:i/>
                              </w:rPr>
                              <w:t xml:space="preserve">Q teórico en </w:t>
                            </w:r>
                            <w:proofErr w:type="spellStart"/>
                            <w:r w:rsidRPr="00515B57">
                              <w:rPr>
                                <w:i/>
                              </w:rPr>
                              <w:t>mL</w:t>
                            </w:r>
                            <w:proofErr w:type="spellEnd"/>
                            <w:r w:rsidRPr="00515B57">
                              <w:rPr>
                                <w:i/>
                              </w:rPr>
                              <w:t>/min) indicado en el ordenador de control y que podemos  variar cambiando en el potenciómetro el voltaje de salida desde 6V hasta 12 V, obten</w:t>
                            </w:r>
                            <w:r w:rsidR="00B76423" w:rsidRPr="00515B57">
                              <w:rPr>
                                <w:i/>
                              </w:rPr>
                              <w:t>emos</w:t>
                            </w:r>
                            <w:r w:rsidRPr="00515B57">
                              <w:rPr>
                                <w:i/>
                              </w:rPr>
                              <w:t xml:space="preserve"> los valores correspondientes del caudal experimental (</w:t>
                            </w:r>
                            <w:proofErr w:type="spellStart"/>
                            <w:r w:rsidRPr="00515B57">
                              <w:rPr>
                                <w:i/>
                              </w:rPr>
                              <w:t>mL</w:t>
                            </w:r>
                            <w:proofErr w:type="spellEnd"/>
                            <w:r w:rsidRPr="00515B57">
                              <w:rPr>
                                <w:i/>
                              </w:rPr>
                              <w:t>/min).</w:t>
                            </w:r>
                            <w:r w:rsidR="00077B19">
                              <w:rPr>
                                <w:i/>
                              </w:rPr>
                              <w:t xml:space="preserve"> </w:t>
                            </w:r>
                            <w:r w:rsidR="00751A63" w:rsidRPr="00515B57">
                              <w:rPr>
                                <w:i/>
                              </w:rPr>
                              <w:t xml:space="preserve">En la </w:t>
                            </w:r>
                            <w:r w:rsidR="00B76423" w:rsidRPr="00515B57">
                              <w:rPr>
                                <w:i/>
                              </w:rPr>
                              <w:t xml:space="preserve"> representa</w:t>
                            </w:r>
                            <w:r w:rsidR="00751A63" w:rsidRPr="00515B57">
                              <w:rPr>
                                <w:i/>
                              </w:rPr>
                              <w:t>ción gráfica de</w:t>
                            </w:r>
                            <w:r w:rsidR="00B76423" w:rsidRPr="00515B57">
                              <w:rPr>
                                <w:i/>
                              </w:rPr>
                              <w:t xml:space="preserve">  </w:t>
                            </w:r>
                            <w:r w:rsidR="00B76423" w:rsidRPr="00515B57">
                              <w:rPr>
                                <w:b/>
                                <w:i/>
                              </w:rPr>
                              <w:t>Q experimental</w:t>
                            </w:r>
                            <w:r w:rsidR="00B76423" w:rsidRPr="00515B57">
                              <w:rPr>
                                <w:i/>
                              </w:rPr>
                              <w:t xml:space="preserve"> frente a </w:t>
                            </w:r>
                            <w:r w:rsidR="00B76423" w:rsidRPr="00515B57">
                              <w:rPr>
                                <w:b/>
                                <w:i/>
                              </w:rPr>
                              <w:t>Q teórico</w:t>
                            </w:r>
                            <w:r w:rsidR="00515B57">
                              <w:rPr>
                                <w:i/>
                              </w:rPr>
                              <w:t xml:space="preserve"> </w:t>
                            </w:r>
                            <w:r w:rsidR="00B76423" w:rsidRPr="00515B57">
                              <w:rPr>
                                <w:i/>
                              </w:rPr>
                              <w:t>obtenemos los ajustes de a y b para  ponerlos en el panel frontal del software de control.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.25pt;margin-top:23.55pt;width:499.8pt;height:17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" fillcolor="white [3201]" strokecolor="black [3213]" strokeweight="2pt">
                <v:textbox>
                  <w:txbxContent>
                    <w:p w:rsidR="00687ABB" w:rsidRPr="00515B57" w:rsidRDefault="00687ABB" w:rsidP="00B76423">
                      <w:pPr>
                        <w:ind w:firstLine="708"/>
                        <w:jc w:val="both"/>
                        <w:rPr>
                          <w:i/>
                        </w:rPr>
                      </w:pPr>
                      <w:r w:rsidRPr="00515B57">
                        <w:rPr>
                          <w:i/>
                        </w:rPr>
                        <w:t xml:space="preserve">Este </w:t>
                      </w:r>
                      <w:r w:rsidRPr="001D523A">
                        <w:rPr>
                          <w:b/>
                          <w:i/>
                        </w:rPr>
                        <w:t>proceso de calibración del instrumento de m</w:t>
                      </w:r>
                      <w:r w:rsidR="001D523A" w:rsidRPr="001D523A">
                        <w:rPr>
                          <w:b/>
                          <w:i/>
                        </w:rPr>
                        <w:t>edida</w:t>
                      </w:r>
                      <w:r w:rsidR="001D523A">
                        <w:rPr>
                          <w:i/>
                        </w:rPr>
                        <w:t xml:space="preserve"> </w:t>
                      </w:r>
                      <w:r w:rsidR="006D7D9E">
                        <w:rPr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  <w:r w:rsidR="001D523A">
                        <w:rPr>
                          <w:i/>
                        </w:rPr>
                        <w:t xml:space="preserve">del caudal se basa en el </w:t>
                      </w:r>
                      <w:r w:rsidR="001D523A" w:rsidRPr="001D523A">
                        <w:rPr>
                          <w:b/>
                          <w:i/>
                        </w:rPr>
                        <w:t>A</w:t>
                      </w:r>
                      <w:r w:rsidRPr="001D523A">
                        <w:rPr>
                          <w:b/>
                          <w:i/>
                        </w:rPr>
                        <w:t xml:space="preserve">foro </w:t>
                      </w:r>
                      <w:r w:rsidR="001D523A" w:rsidRPr="001D523A">
                        <w:rPr>
                          <w:b/>
                          <w:i/>
                        </w:rPr>
                        <w:t>V</w:t>
                      </w:r>
                      <w:r w:rsidRPr="001D523A">
                        <w:rPr>
                          <w:b/>
                          <w:i/>
                        </w:rPr>
                        <w:t>olumétrico</w:t>
                      </w:r>
                      <w:r w:rsidRPr="00515B57">
                        <w:rPr>
                          <w:i/>
                        </w:rPr>
                        <w:t xml:space="preserve"> </w:t>
                      </w:r>
                      <w:r w:rsidR="001D523A">
                        <w:rPr>
                          <w:i/>
                        </w:rPr>
                        <w:t xml:space="preserve">que nos permite </w:t>
                      </w:r>
                      <w:r w:rsidRPr="001D523A">
                        <w:rPr>
                          <w:b/>
                          <w:i/>
                        </w:rPr>
                        <w:t xml:space="preserve">determinar la ecuación que relaciona el caudal teórico </w:t>
                      </w:r>
                      <w:r w:rsidRPr="00515B57">
                        <w:rPr>
                          <w:i/>
                        </w:rPr>
                        <w:t xml:space="preserve">que indica el sistema de control y el </w:t>
                      </w:r>
                      <w:r w:rsidR="001D523A" w:rsidRPr="001D523A">
                        <w:rPr>
                          <w:b/>
                          <w:i/>
                        </w:rPr>
                        <w:t>caudal</w:t>
                      </w:r>
                      <w:r w:rsidR="001D523A">
                        <w:rPr>
                          <w:b/>
                          <w:i/>
                        </w:rPr>
                        <w:t xml:space="preserve"> experimental</w:t>
                      </w:r>
                      <w:r w:rsidR="001D523A" w:rsidRPr="001D523A">
                        <w:rPr>
                          <w:b/>
                          <w:i/>
                        </w:rPr>
                        <w:t xml:space="preserve"> </w:t>
                      </w:r>
                      <w:r w:rsidRPr="001D523A">
                        <w:rPr>
                          <w:b/>
                          <w:i/>
                        </w:rPr>
                        <w:t>que mide</w:t>
                      </w:r>
                      <w:r w:rsidRPr="00515B57">
                        <w:rPr>
                          <w:i/>
                        </w:rPr>
                        <w:t xml:space="preserve"> el instrumento </w:t>
                      </w:r>
                      <w:r w:rsidRPr="001D523A">
                        <w:rPr>
                          <w:b/>
                          <w:i/>
                        </w:rPr>
                        <w:t>de forma real</w:t>
                      </w:r>
                      <w:r w:rsidRPr="00515B57">
                        <w:rPr>
                          <w:i/>
                        </w:rPr>
                        <w:t xml:space="preserve">. Esta calibración se realiza de forma experimental, midiendo el tiempo de llenado de un volumen fijo mediante la bomba peristáltica de entrada de materia al </w:t>
                      </w:r>
                      <w:proofErr w:type="spellStart"/>
                      <w:r w:rsidR="00233B5A" w:rsidRPr="00515B57">
                        <w:rPr>
                          <w:i/>
                        </w:rPr>
                        <w:t>B</w:t>
                      </w:r>
                      <w:r w:rsidRPr="00515B57">
                        <w:rPr>
                          <w:i/>
                        </w:rPr>
                        <w:t>iorreactor</w:t>
                      </w:r>
                      <w:proofErr w:type="spellEnd"/>
                      <w:r w:rsidRPr="00515B57">
                        <w:rPr>
                          <w:i/>
                        </w:rPr>
                        <w:t xml:space="preserve"> origen de optimización.</w:t>
                      </w:r>
                    </w:p>
                    <w:p w:rsidR="00233B5A" w:rsidRPr="00515B57" w:rsidRDefault="00233B5A" w:rsidP="00B76423">
                      <w:pPr>
                        <w:ind w:firstLine="708"/>
                        <w:jc w:val="both"/>
                        <w:rPr>
                          <w:i/>
                        </w:rPr>
                      </w:pPr>
                      <w:r w:rsidRPr="00515B57">
                        <w:rPr>
                          <w:i/>
                        </w:rPr>
                        <w:t>Mediante el ajuste lineal de dos variables, caudal teórico (</w:t>
                      </w:r>
                      <w:r w:rsidR="00751A63" w:rsidRPr="00515B57">
                        <w:rPr>
                          <w:i/>
                        </w:rPr>
                        <w:t xml:space="preserve">Q teórico en </w:t>
                      </w:r>
                      <w:proofErr w:type="spellStart"/>
                      <w:r w:rsidRPr="00515B57">
                        <w:rPr>
                          <w:i/>
                        </w:rPr>
                        <w:t>mL</w:t>
                      </w:r>
                      <w:proofErr w:type="spellEnd"/>
                      <w:r w:rsidRPr="00515B57">
                        <w:rPr>
                          <w:i/>
                        </w:rPr>
                        <w:t>/min) indicado en el ordenador de control y que podemos  variar cambiando en el potenciómetro el voltaje de salida desde 6V hasta 12 V, obten</w:t>
                      </w:r>
                      <w:r w:rsidR="00B76423" w:rsidRPr="00515B57">
                        <w:rPr>
                          <w:i/>
                        </w:rPr>
                        <w:t>emos</w:t>
                      </w:r>
                      <w:r w:rsidRPr="00515B57">
                        <w:rPr>
                          <w:i/>
                        </w:rPr>
                        <w:t xml:space="preserve"> los valores correspondientes del caudal experimental (</w:t>
                      </w:r>
                      <w:proofErr w:type="spellStart"/>
                      <w:r w:rsidRPr="00515B57">
                        <w:rPr>
                          <w:i/>
                        </w:rPr>
                        <w:t>mL</w:t>
                      </w:r>
                      <w:proofErr w:type="spellEnd"/>
                      <w:r w:rsidRPr="00515B57">
                        <w:rPr>
                          <w:i/>
                        </w:rPr>
                        <w:t>/min).</w:t>
                      </w:r>
                      <w:r w:rsidR="00077B19">
                        <w:rPr>
                          <w:i/>
                        </w:rPr>
                        <w:t xml:space="preserve"> </w:t>
                      </w:r>
                      <w:r w:rsidR="00751A63" w:rsidRPr="00515B57">
                        <w:rPr>
                          <w:i/>
                        </w:rPr>
                        <w:t xml:space="preserve">En la </w:t>
                      </w:r>
                      <w:r w:rsidR="00B76423" w:rsidRPr="00515B57">
                        <w:rPr>
                          <w:i/>
                        </w:rPr>
                        <w:t xml:space="preserve"> representa</w:t>
                      </w:r>
                      <w:r w:rsidR="00751A63" w:rsidRPr="00515B57">
                        <w:rPr>
                          <w:i/>
                        </w:rPr>
                        <w:t>ción gráfica de</w:t>
                      </w:r>
                      <w:r w:rsidR="00B76423" w:rsidRPr="00515B57">
                        <w:rPr>
                          <w:i/>
                        </w:rPr>
                        <w:t xml:space="preserve">  </w:t>
                      </w:r>
                      <w:r w:rsidR="00B76423" w:rsidRPr="00515B57">
                        <w:rPr>
                          <w:b/>
                          <w:i/>
                        </w:rPr>
                        <w:t>Q experimental</w:t>
                      </w:r>
                      <w:r w:rsidR="00B76423" w:rsidRPr="00515B57">
                        <w:rPr>
                          <w:i/>
                        </w:rPr>
                        <w:t xml:space="preserve"> frente a </w:t>
                      </w:r>
                      <w:r w:rsidR="00B76423" w:rsidRPr="00515B57">
                        <w:rPr>
                          <w:b/>
                          <w:i/>
                        </w:rPr>
                        <w:t>Q teórico</w:t>
                      </w:r>
                      <w:r w:rsidR="00515B57">
                        <w:rPr>
                          <w:i/>
                        </w:rPr>
                        <w:t xml:space="preserve"> </w:t>
                      </w:r>
                      <w:r w:rsidR="00B76423" w:rsidRPr="00515B57">
                        <w:rPr>
                          <w:i/>
                        </w:rPr>
                        <w:t>obtenemos los ajustes de a y b para  ponerlos en el panel frontal del software de control.</w:t>
                      </w:r>
                    </w:p>
                  </w:txbxContent>
                </v:textbox>
              </v:rect>
            </w:pict>
          </mc:Fallback>
        </mc:AlternateContent>
      </w:r>
      <w:r w:rsidR="006A46E3" w:rsidRPr="00687ABB">
        <w:rPr>
          <w:b/>
          <w:sz w:val="28"/>
          <w:szCs w:val="28"/>
        </w:rPr>
        <w:t>FUNDAMENTO.</w:t>
      </w:r>
    </w:p>
    <w:p w:rsidR="00687ABB" w:rsidRDefault="00687ABB" w:rsidP="00687ABB">
      <w:pPr>
        <w:rPr>
          <w:b/>
          <w:sz w:val="28"/>
          <w:szCs w:val="28"/>
        </w:rPr>
      </w:pPr>
    </w:p>
    <w:p w:rsidR="00687ABB" w:rsidRDefault="00687ABB" w:rsidP="00687ABB">
      <w:pPr>
        <w:rPr>
          <w:b/>
          <w:sz w:val="28"/>
          <w:szCs w:val="28"/>
        </w:rPr>
      </w:pPr>
    </w:p>
    <w:p w:rsidR="00687ABB" w:rsidRDefault="00687ABB" w:rsidP="00687ABB">
      <w:pPr>
        <w:rPr>
          <w:b/>
          <w:sz w:val="28"/>
          <w:szCs w:val="28"/>
        </w:rPr>
      </w:pPr>
    </w:p>
    <w:p w:rsidR="00687ABB" w:rsidRDefault="00687ABB" w:rsidP="00687ABB">
      <w:pPr>
        <w:rPr>
          <w:b/>
          <w:sz w:val="28"/>
          <w:szCs w:val="28"/>
        </w:rPr>
      </w:pPr>
    </w:p>
    <w:p w:rsidR="00687ABB" w:rsidRDefault="00687ABB" w:rsidP="00687ABB">
      <w:pPr>
        <w:rPr>
          <w:b/>
          <w:sz w:val="28"/>
          <w:szCs w:val="28"/>
        </w:rPr>
      </w:pPr>
    </w:p>
    <w:p w:rsidR="00687ABB" w:rsidRPr="00687ABB" w:rsidRDefault="00687ABB" w:rsidP="00687ABB">
      <w:pPr>
        <w:rPr>
          <w:b/>
          <w:sz w:val="28"/>
          <w:szCs w:val="28"/>
        </w:rPr>
      </w:pPr>
    </w:p>
    <w:p w:rsidR="006A46E3" w:rsidRDefault="00302611" w:rsidP="00243090">
      <w:pPr>
        <w:pStyle w:val="Prrafodelista"/>
        <w:numPr>
          <w:ilvl w:val="0"/>
          <w:numId w:val="3"/>
        </w:num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DESCRIPCIÓ</w:t>
      </w:r>
      <w:r w:rsidR="006A46E3" w:rsidRPr="00687ABB">
        <w:rPr>
          <w:b/>
          <w:sz w:val="28"/>
          <w:szCs w:val="28"/>
        </w:rPr>
        <w:t>N SOFTWARE CONTROL.</w:t>
      </w:r>
    </w:p>
    <w:p w:rsidR="00243090" w:rsidRDefault="00243090" w:rsidP="00243090">
      <w:pPr>
        <w:pStyle w:val="Prrafodelista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1C2DF" wp14:editId="4EED94BE">
                <wp:simplePos x="0" y="0"/>
                <wp:positionH relativeFrom="column">
                  <wp:posOffset>55880</wp:posOffset>
                </wp:positionH>
                <wp:positionV relativeFrom="paragraph">
                  <wp:posOffset>246380</wp:posOffset>
                </wp:positionV>
                <wp:extent cx="6294120" cy="1062990"/>
                <wp:effectExtent l="0" t="0" r="1143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062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611" w:rsidRPr="00B05AAB" w:rsidRDefault="00B05AAB" w:rsidP="00B05AAB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B05AAB">
                              <w:rPr>
                                <w:i/>
                              </w:rPr>
                              <w:t xml:space="preserve">El </w:t>
                            </w:r>
                            <w:r w:rsidRPr="00B05AA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Panel de Control</w:t>
                            </w:r>
                            <w:r w:rsidR="00BF5E17" w:rsidRPr="00B05AAB">
                              <w:rPr>
                                <w:i/>
                              </w:rPr>
                              <w:t xml:space="preserve"> del sistema informá</w:t>
                            </w:r>
                            <w:r w:rsidR="00302611" w:rsidRPr="00B05AAB">
                              <w:rPr>
                                <w:i/>
                              </w:rPr>
                              <w:t>tico de c</w:t>
                            </w:r>
                            <w:r w:rsidRPr="00B05AAB">
                              <w:rPr>
                                <w:i/>
                              </w:rPr>
                              <w:t>ontrol,</w:t>
                            </w:r>
                            <w:r w:rsidR="00077B19">
                              <w:rPr>
                                <w:i/>
                              </w:rPr>
                              <w:t xml:space="preserve">  el</w:t>
                            </w:r>
                            <w:r w:rsidRPr="00B05AAB">
                              <w:rPr>
                                <w:i/>
                              </w:rPr>
                              <w:t xml:space="preserve"> software de control, </w:t>
                            </w:r>
                            <w:r w:rsidR="00302611" w:rsidRPr="00B05AAB">
                              <w:rPr>
                                <w:i/>
                              </w:rPr>
                              <w:t>p</w:t>
                            </w:r>
                            <w:r w:rsidR="00F70764" w:rsidRPr="00B05AAB">
                              <w:rPr>
                                <w:i/>
                              </w:rPr>
                              <w:t>ermite insertar los valores para</w:t>
                            </w:r>
                            <w:r w:rsidR="00302611" w:rsidRPr="00B05AAB">
                              <w:rPr>
                                <w:i/>
                              </w:rPr>
                              <w:t>metrizables de los coeficientes del ajuste lineal del calibrado como se indica a continuación.</w:t>
                            </w:r>
                            <w:r w:rsidR="00F70764" w:rsidRPr="00B05AAB">
                              <w:rPr>
                                <w:i/>
                              </w:rPr>
                              <w:t xml:space="preserve"> Además en este panel de control se deben cargar los valores de comunicación y funcionamiento </w:t>
                            </w:r>
                            <w:proofErr w:type="spellStart"/>
                            <w:r w:rsidR="00F70764" w:rsidRPr="00B05AAB">
                              <w:rPr>
                                <w:i/>
                              </w:rPr>
                              <w:t>de</w:t>
                            </w:r>
                            <w:r w:rsidR="00077B19">
                              <w:rPr>
                                <w:i/>
                              </w:rPr>
                              <w:t>l</w:t>
                            </w:r>
                            <w:proofErr w:type="spellEnd"/>
                            <w:r w:rsidR="00077B19">
                              <w:rPr>
                                <w:i/>
                              </w:rPr>
                              <w:t xml:space="preserve">  equipo</w:t>
                            </w:r>
                            <w:r w:rsidR="00F70764" w:rsidRPr="00B05AAB">
                              <w:rPr>
                                <w:i/>
                              </w:rPr>
                              <w:t xml:space="preserve"> (</w:t>
                            </w:r>
                            <w:r w:rsidR="00077B19">
                              <w:rPr>
                                <w:i/>
                              </w:rPr>
                              <w:t>pin de salida digital de la</w:t>
                            </w:r>
                            <w:r w:rsidR="00F70764" w:rsidRPr="00B05AAB">
                              <w:rPr>
                                <w:i/>
                              </w:rPr>
                              <w:t xml:space="preserve"> </w:t>
                            </w:r>
                            <w:r w:rsidR="00077B19">
                              <w:rPr>
                                <w:i/>
                              </w:rPr>
                              <w:t>bomba</w:t>
                            </w:r>
                            <w:r w:rsidR="00F70764" w:rsidRPr="00B05AAB">
                              <w:rPr>
                                <w:i/>
                              </w:rPr>
                              <w:t xml:space="preserve"> peristáltica de entrada) e ins</w:t>
                            </w:r>
                            <w:r w:rsidR="00077B19">
                              <w:rPr>
                                <w:i/>
                              </w:rPr>
                              <w:t>trumento</w:t>
                            </w:r>
                            <w:r>
                              <w:rPr>
                                <w:i/>
                              </w:rPr>
                              <w:t xml:space="preserve"> de medida</w:t>
                            </w:r>
                            <w:r w:rsidR="00077B19">
                              <w:rPr>
                                <w:i/>
                              </w:rPr>
                              <w:t xml:space="preserve"> del caudal</w:t>
                            </w:r>
                            <w:r>
                              <w:rPr>
                                <w:i/>
                              </w:rPr>
                              <w:t xml:space="preserve"> (</w:t>
                            </w:r>
                            <w:r w:rsidR="00F70764" w:rsidRPr="00B05AAB">
                              <w:rPr>
                                <w:i/>
                              </w:rPr>
                              <w:t>pin de entrada digital del sensor de caudal).</w:t>
                            </w:r>
                            <w:r w:rsidR="006A3FE0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7" style="position:absolute;left:0;text-align:left;margin-left:4.4pt;margin-top:19.4pt;width:495.6pt;height:8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" fillcolor="white [3201]" strokecolor="#1f497d [3215]" strokeweight="2pt">
                <v:textbox>
                  <w:txbxContent>
                    <w:p w:rsidR="00302611" w:rsidRPr="00B05AAB" w:rsidRDefault="00B05AAB" w:rsidP="00B05AAB">
                      <w:pPr>
                        <w:jc w:val="both"/>
                        <w:rPr>
                          <w:i/>
                        </w:rPr>
                      </w:pPr>
                      <w:r w:rsidRPr="00B05AAB">
                        <w:rPr>
                          <w:i/>
                        </w:rPr>
                        <w:t xml:space="preserve">El </w:t>
                      </w:r>
                      <w:r w:rsidRPr="00B05AAB">
                        <w:rPr>
                          <w:b/>
                          <w:i/>
                          <w:sz w:val="24"/>
                          <w:szCs w:val="24"/>
                        </w:rPr>
                        <w:t>Panel de Control</w:t>
                      </w:r>
                      <w:r w:rsidR="00BF5E17" w:rsidRPr="00B05AAB">
                        <w:rPr>
                          <w:i/>
                        </w:rPr>
                        <w:t xml:space="preserve"> del sistema informá</w:t>
                      </w:r>
                      <w:r w:rsidR="00302611" w:rsidRPr="00B05AAB">
                        <w:rPr>
                          <w:i/>
                        </w:rPr>
                        <w:t>tico de c</w:t>
                      </w:r>
                      <w:r w:rsidRPr="00B05AAB">
                        <w:rPr>
                          <w:i/>
                        </w:rPr>
                        <w:t>ontrol,</w:t>
                      </w:r>
                      <w:r w:rsidR="00077B19">
                        <w:rPr>
                          <w:i/>
                        </w:rPr>
                        <w:t xml:space="preserve">  el</w:t>
                      </w:r>
                      <w:r w:rsidRPr="00B05AAB">
                        <w:rPr>
                          <w:i/>
                        </w:rPr>
                        <w:t xml:space="preserve"> software de control, </w:t>
                      </w:r>
                      <w:r w:rsidR="00302611" w:rsidRPr="00B05AAB">
                        <w:rPr>
                          <w:i/>
                        </w:rPr>
                        <w:t>p</w:t>
                      </w:r>
                      <w:r w:rsidR="00F70764" w:rsidRPr="00B05AAB">
                        <w:rPr>
                          <w:i/>
                        </w:rPr>
                        <w:t>ermite insertar los valores para</w:t>
                      </w:r>
                      <w:r w:rsidR="00302611" w:rsidRPr="00B05AAB">
                        <w:rPr>
                          <w:i/>
                        </w:rPr>
                        <w:t>metrizables de los coeficientes del ajuste lineal del calibrado como se indica a continuación.</w:t>
                      </w:r>
                      <w:r w:rsidR="00F70764" w:rsidRPr="00B05AAB">
                        <w:rPr>
                          <w:i/>
                        </w:rPr>
                        <w:t xml:space="preserve"> Además en este panel de control se deben cargar los valores de comunicación y funcionamiento </w:t>
                      </w:r>
                      <w:proofErr w:type="spellStart"/>
                      <w:r w:rsidR="00F70764" w:rsidRPr="00B05AAB">
                        <w:rPr>
                          <w:i/>
                        </w:rPr>
                        <w:t>de</w:t>
                      </w:r>
                      <w:r w:rsidR="00077B19">
                        <w:rPr>
                          <w:i/>
                        </w:rPr>
                        <w:t>l</w:t>
                      </w:r>
                      <w:proofErr w:type="spellEnd"/>
                      <w:r w:rsidR="00077B19">
                        <w:rPr>
                          <w:i/>
                        </w:rPr>
                        <w:t xml:space="preserve">  equipo</w:t>
                      </w:r>
                      <w:r w:rsidR="00F70764" w:rsidRPr="00B05AAB">
                        <w:rPr>
                          <w:i/>
                        </w:rPr>
                        <w:t xml:space="preserve"> (</w:t>
                      </w:r>
                      <w:r w:rsidR="00077B19">
                        <w:rPr>
                          <w:i/>
                        </w:rPr>
                        <w:t>pin de salida digital de la</w:t>
                      </w:r>
                      <w:r w:rsidR="00F70764" w:rsidRPr="00B05AAB">
                        <w:rPr>
                          <w:i/>
                        </w:rPr>
                        <w:t xml:space="preserve"> </w:t>
                      </w:r>
                      <w:r w:rsidR="00077B19">
                        <w:rPr>
                          <w:i/>
                        </w:rPr>
                        <w:t>bomba</w:t>
                      </w:r>
                      <w:r w:rsidR="00F70764" w:rsidRPr="00B05AAB">
                        <w:rPr>
                          <w:i/>
                        </w:rPr>
                        <w:t xml:space="preserve"> peristáltica de entrada) e ins</w:t>
                      </w:r>
                      <w:r w:rsidR="00077B19">
                        <w:rPr>
                          <w:i/>
                        </w:rPr>
                        <w:t>trumento</w:t>
                      </w:r>
                      <w:r>
                        <w:rPr>
                          <w:i/>
                        </w:rPr>
                        <w:t xml:space="preserve"> de medida</w:t>
                      </w:r>
                      <w:r w:rsidR="00077B19">
                        <w:rPr>
                          <w:i/>
                        </w:rPr>
                        <w:t xml:space="preserve"> del caudal</w:t>
                      </w:r>
                      <w:r>
                        <w:rPr>
                          <w:i/>
                        </w:rPr>
                        <w:t xml:space="preserve"> (</w:t>
                      </w:r>
                      <w:r w:rsidR="00F70764" w:rsidRPr="00B05AAB">
                        <w:rPr>
                          <w:i/>
                        </w:rPr>
                        <w:t>pin de entrada digital del sensor de caudal).</w:t>
                      </w:r>
                      <w:r w:rsidR="006A3FE0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2611" w:rsidRDefault="00302611" w:rsidP="00302611">
      <w:pPr>
        <w:rPr>
          <w:b/>
          <w:sz w:val="28"/>
          <w:szCs w:val="28"/>
        </w:rPr>
      </w:pPr>
    </w:p>
    <w:p w:rsidR="00302611" w:rsidRDefault="00302611" w:rsidP="00302611">
      <w:pPr>
        <w:rPr>
          <w:b/>
          <w:sz w:val="28"/>
          <w:szCs w:val="28"/>
        </w:rPr>
      </w:pPr>
    </w:p>
    <w:p w:rsidR="00302611" w:rsidRDefault="00EF29C4" w:rsidP="00302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302611" w:rsidRDefault="00535577" w:rsidP="00302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F29C4">
        <w:rPr>
          <w:b/>
          <w:sz w:val="28"/>
          <w:szCs w:val="28"/>
        </w:rPr>
        <w:t xml:space="preserve">   </w:t>
      </w:r>
      <w:r w:rsidR="00EF29C4">
        <w:rPr>
          <w:b/>
          <w:noProof/>
          <w:sz w:val="28"/>
          <w:szCs w:val="28"/>
          <w:lang w:eastAsia="es-ES"/>
        </w:rPr>
        <w:drawing>
          <wp:inline distT="0" distB="0" distL="0" distR="0" wp14:anchorId="11B7C985" wp14:editId="52BA9F00">
            <wp:extent cx="4906899" cy="3400425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99" cy="340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CA" w:rsidRDefault="00C623CA" w:rsidP="00302611">
      <w:pPr>
        <w:rPr>
          <w:b/>
          <w:sz w:val="28"/>
          <w:szCs w:val="28"/>
        </w:rPr>
      </w:pPr>
    </w:p>
    <w:p w:rsidR="00302611" w:rsidRDefault="00515B57" w:rsidP="003026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BFD22" wp14:editId="737B02FA">
                <wp:simplePos x="0" y="0"/>
                <wp:positionH relativeFrom="column">
                  <wp:posOffset>119882</wp:posOffset>
                </wp:positionH>
                <wp:positionV relativeFrom="paragraph">
                  <wp:posOffset>-68018</wp:posOffset>
                </wp:positionV>
                <wp:extent cx="6294120" cy="1477926"/>
                <wp:effectExtent l="0" t="0" r="11430" b="2730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4779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AAB" w:rsidRPr="00B05AAB" w:rsidRDefault="00B05AAB" w:rsidP="00B05AA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El </w:t>
                            </w:r>
                            <w:r w:rsidRPr="00C623C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Diagrama de bloques del software de control</w:t>
                            </w:r>
                            <w:r>
                              <w:rPr>
                                <w:i/>
                              </w:rPr>
                              <w:t xml:space="preserve"> es la herramienta del programa donde se diseñan los elementos del sistema de control con sus conexiones y configuraciones para realizar las funciones diseñadas del sistema de control correspondiente. En este diagrama de bloques se configura la escritura de la bomba de entrada para activarla</w:t>
                            </w:r>
                            <w:r w:rsidR="00DD0D0C">
                              <w:rPr>
                                <w:i/>
                              </w:rPr>
                              <w:t xml:space="preserve"> o desactivarla mediante un relé</w:t>
                            </w:r>
                            <w:r>
                              <w:rPr>
                                <w:i/>
                              </w:rPr>
                              <w:t xml:space="preserve"> y la lectura digital de un sensor de efecto hall que emite pulsos que detecta el sistema de control  mediante </w:t>
                            </w:r>
                            <w:r w:rsidR="00DD0D0C">
                              <w:rPr>
                                <w:i/>
                              </w:rPr>
                              <w:t>un detector de flanco de subida que emite un contador de pulsos por segundo y que da salida a una lectura de caudal y volumen de llenado. Todo esto ajustado mediante los coeficientes de calibración.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margin-left:9.45pt;margin-top:-5.35pt;width:495.6pt;height:11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" fillcolor="white [3201]" strokecolor="#1f497d [3215]" strokeweight="2pt">
                <v:textbox>
                  <w:txbxContent>
                    <w:p w:rsidR="00B05AAB" w:rsidRPr="00B05AAB" w:rsidRDefault="00B05AAB" w:rsidP="00B05AAB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El </w:t>
                      </w:r>
                      <w:r w:rsidRPr="00C623CA">
                        <w:rPr>
                          <w:b/>
                          <w:i/>
                          <w:sz w:val="24"/>
                          <w:szCs w:val="24"/>
                        </w:rPr>
                        <w:t>Diagrama de bloques del software de control</w:t>
                      </w:r>
                      <w:r>
                        <w:rPr>
                          <w:i/>
                        </w:rPr>
                        <w:t xml:space="preserve"> es la herramienta del programa donde se diseñan los elementos del sistema de control con sus conexiones y configuraciones para realizar las funciones diseñadas del sistema de control correspondiente. En este diagrama de bloques se configura la escritura de la bomba de entrada para activarla</w:t>
                      </w:r>
                      <w:r w:rsidR="00DD0D0C">
                        <w:rPr>
                          <w:i/>
                        </w:rPr>
                        <w:t xml:space="preserve"> o desactivarla mediante un relé</w:t>
                      </w:r>
                      <w:r>
                        <w:rPr>
                          <w:i/>
                        </w:rPr>
                        <w:t xml:space="preserve"> y la lectura digital de un sensor de efecto hall que emite pulsos que detecta el sistema de control  mediante </w:t>
                      </w:r>
                      <w:r w:rsidR="00DD0D0C">
                        <w:rPr>
                          <w:i/>
                        </w:rPr>
                        <w:t>un detector de flanco de subida que emite un contador de pulsos por segundo y que da salida a una lectura de caudal y volumen de llenado. Todo esto ajustado mediante los coeficientes de calibración.</w:t>
                      </w:r>
                    </w:p>
                  </w:txbxContent>
                </v:textbox>
              </v:rect>
            </w:pict>
          </mc:Fallback>
        </mc:AlternateContent>
      </w:r>
    </w:p>
    <w:p w:rsidR="00302611" w:rsidRDefault="00302611" w:rsidP="00302611">
      <w:pPr>
        <w:rPr>
          <w:b/>
          <w:sz w:val="28"/>
          <w:szCs w:val="28"/>
        </w:rPr>
      </w:pPr>
    </w:p>
    <w:p w:rsidR="00302611" w:rsidRDefault="00302611" w:rsidP="00302611">
      <w:pPr>
        <w:rPr>
          <w:b/>
          <w:sz w:val="28"/>
          <w:szCs w:val="28"/>
        </w:rPr>
      </w:pPr>
    </w:p>
    <w:p w:rsidR="00302611" w:rsidRDefault="00302611" w:rsidP="00302611">
      <w:pPr>
        <w:rPr>
          <w:b/>
          <w:sz w:val="28"/>
          <w:szCs w:val="28"/>
        </w:rPr>
      </w:pPr>
    </w:p>
    <w:p w:rsidR="00302611" w:rsidRPr="00302611" w:rsidRDefault="00E16378" w:rsidP="003026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6378755" cy="2924175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9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E3" w:rsidRDefault="006A46E3" w:rsidP="00243090">
      <w:pPr>
        <w:pStyle w:val="Prrafodelista"/>
        <w:numPr>
          <w:ilvl w:val="0"/>
          <w:numId w:val="3"/>
        </w:numPr>
        <w:pBdr>
          <w:bottom w:val="single" w:sz="4" w:space="1" w:color="auto"/>
        </w:pBdr>
        <w:rPr>
          <w:b/>
          <w:sz w:val="28"/>
          <w:szCs w:val="28"/>
        </w:rPr>
      </w:pPr>
      <w:r w:rsidRPr="00687ABB">
        <w:rPr>
          <w:b/>
          <w:sz w:val="28"/>
          <w:szCs w:val="28"/>
        </w:rPr>
        <w:t>ESQUEMA DE TRABAJO. PLANTA INDUSTRIAL.</w:t>
      </w:r>
    </w:p>
    <w:p w:rsidR="005C0CD5" w:rsidRDefault="00535577" w:rsidP="005C0CD5">
      <w:pPr>
        <w:pStyle w:val="Prrafode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75A8A" wp14:editId="70793254">
                <wp:simplePos x="0" y="0"/>
                <wp:positionH relativeFrom="column">
                  <wp:posOffset>2470785</wp:posOffset>
                </wp:positionH>
                <wp:positionV relativeFrom="paragraph">
                  <wp:posOffset>144145</wp:posOffset>
                </wp:positionV>
                <wp:extent cx="3806190" cy="2705100"/>
                <wp:effectExtent l="0" t="0" r="2286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19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97C" w:rsidRDefault="005C0CD5" w:rsidP="009E69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D849ADC" wp14:editId="7335D66A">
                                  <wp:extent cx="3015051" cy="236380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0921" cy="2376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9" style="position:absolute;left:0;text-align:left;margin-left:194.55pt;margin-top:11.35pt;width:299.7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" fillcolor="#4f81bd [3204]" strokecolor="#243f60 [1604]" strokeweight="2pt">
                <v:textbox>
                  <w:txbxContent>
                    <w:p w:rsidR="009E697C" w:rsidRDefault="005C0CD5" w:rsidP="009E697C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D849ADC" wp14:editId="7335D66A">
                            <wp:extent cx="3015051" cy="236380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0921" cy="2376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3090"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C36D5" wp14:editId="4A2048D8">
                <wp:simplePos x="0" y="0"/>
                <wp:positionH relativeFrom="column">
                  <wp:posOffset>451485</wp:posOffset>
                </wp:positionH>
                <wp:positionV relativeFrom="paragraph">
                  <wp:posOffset>144145</wp:posOffset>
                </wp:positionV>
                <wp:extent cx="2019935" cy="2705100"/>
                <wp:effectExtent l="0" t="0" r="1841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270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7CA" w:rsidRPr="00E16378" w:rsidRDefault="002B07CA" w:rsidP="002B0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63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MATERIALES</w:t>
                            </w:r>
                          </w:p>
                          <w:p w:rsidR="002B07CA" w:rsidRPr="00E16378" w:rsidRDefault="002B07CA" w:rsidP="002B07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Probeta de 500 </w:t>
                            </w:r>
                            <w:proofErr w:type="spellStart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mL</w:t>
                            </w:r>
                            <w:proofErr w:type="spellEnd"/>
                          </w:p>
                          <w:p w:rsidR="002B07CA" w:rsidRPr="00E16378" w:rsidRDefault="002B07CA" w:rsidP="002B07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Biorreactor</w:t>
                            </w:r>
                            <w:proofErr w:type="spellEnd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con volúmenes marcado, 400 </w:t>
                            </w:r>
                            <w:proofErr w:type="spellStart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mL</w:t>
                            </w:r>
                            <w:proofErr w:type="spellEnd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800 </w:t>
                            </w:r>
                            <w:proofErr w:type="spellStart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mL</w:t>
                            </w:r>
                            <w:proofErr w:type="spellEnd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y 1200 </w:t>
                            </w:r>
                            <w:proofErr w:type="spellStart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mL</w:t>
                            </w:r>
                            <w:proofErr w:type="spellEnd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07CA" w:rsidRPr="00E16378" w:rsidRDefault="002B07CA" w:rsidP="002B07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Bomba peristáltica</w:t>
                            </w:r>
                          </w:p>
                          <w:p w:rsidR="002B07CA" w:rsidRPr="00E16378" w:rsidRDefault="002B07CA" w:rsidP="002B07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Caudalimetro</w:t>
                            </w:r>
                            <w:proofErr w:type="spellEnd"/>
                          </w:p>
                          <w:p w:rsidR="002B07CA" w:rsidRPr="002B07CA" w:rsidRDefault="002B07CA" w:rsidP="002B07C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0" style="position:absolute;left:0;text-align:left;margin-left:35.55pt;margin-top:11.35pt;width:159.0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" fillcolor="white [3201]" strokecolor="#1f497d [3215]" strokeweight="2pt">
                <v:textbox>
                  <w:txbxContent>
                    <w:p w:rsidR="002B07CA" w:rsidRPr="00E16378" w:rsidRDefault="002B07CA" w:rsidP="002B07C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16378">
                        <w:rPr>
                          <w:b/>
                          <w:sz w:val="20"/>
                          <w:szCs w:val="20"/>
                          <w:u w:val="single"/>
                        </w:rPr>
                        <w:t>MATERIALES</w:t>
                      </w:r>
                    </w:p>
                    <w:p w:rsidR="002B07CA" w:rsidRPr="00E16378" w:rsidRDefault="002B07CA" w:rsidP="002B07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16378">
                        <w:rPr>
                          <w:i/>
                          <w:sz w:val="20"/>
                          <w:szCs w:val="20"/>
                        </w:rPr>
                        <w:t xml:space="preserve">Probeta de 500 </w:t>
                      </w:r>
                      <w:proofErr w:type="spellStart"/>
                      <w:r w:rsidRPr="00E16378">
                        <w:rPr>
                          <w:i/>
                          <w:sz w:val="20"/>
                          <w:szCs w:val="20"/>
                        </w:rPr>
                        <w:t>mL</w:t>
                      </w:r>
                      <w:proofErr w:type="spellEnd"/>
                    </w:p>
                    <w:p w:rsidR="002B07CA" w:rsidRPr="00E16378" w:rsidRDefault="002B07CA" w:rsidP="002B07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E16378">
                        <w:rPr>
                          <w:i/>
                          <w:sz w:val="20"/>
                          <w:szCs w:val="20"/>
                        </w:rPr>
                        <w:t>Biorreactor</w:t>
                      </w:r>
                      <w:proofErr w:type="spellEnd"/>
                      <w:r w:rsidRPr="00E16378">
                        <w:rPr>
                          <w:i/>
                          <w:sz w:val="20"/>
                          <w:szCs w:val="20"/>
                        </w:rPr>
                        <w:t xml:space="preserve"> con volúmenes marcado, 400 </w:t>
                      </w:r>
                      <w:proofErr w:type="spellStart"/>
                      <w:r w:rsidRPr="00E16378">
                        <w:rPr>
                          <w:i/>
                          <w:sz w:val="20"/>
                          <w:szCs w:val="20"/>
                        </w:rPr>
                        <w:t>mL</w:t>
                      </w:r>
                      <w:proofErr w:type="spellEnd"/>
                      <w:r w:rsidRPr="00E16378">
                        <w:rPr>
                          <w:i/>
                          <w:sz w:val="20"/>
                          <w:szCs w:val="20"/>
                        </w:rPr>
                        <w:t xml:space="preserve">, 800 </w:t>
                      </w:r>
                      <w:proofErr w:type="spellStart"/>
                      <w:r w:rsidRPr="00E16378">
                        <w:rPr>
                          <w:i/>
                          <w:sz w:val="20"/>
                          <w:szCs w:val="20"/>
                        </w:rPr>
                        <w:t>mL</w:t>
                      </w:r>
                      <w:proofErr w:type="spellEnd"/>
                      <w:r w:rsidRPr="00E16378">
                        <w:rPr>
                          <w:i/>
                          <w:sz w:val="20"/>
                          <w:szCs w:val="20"/>
                        </w:rPr>
                        <w:t xml:space="preserve"> y 1200 </w:t>
                      </w:r>
                      <w:proofErr w:type="spellStart"/>
                      <w:r w:rsidRPr="00E16378">
                        <w:rPr>
                          <w:i/>
                          <w:sz w:val="20"/>
                          <w:szCs w:val="20"/>
                        </w:rPr>
                        <w:t>mL</w:t>
                      </w:r>
                      <w:proofErr w:type="spellEnd"/>
                      <w:r w:rsidRPr="00E16378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2B07CA" w:rsidRPr="00E16378" w:rsidRDefault="002B07CA" w:rsidP="002B07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16378">
                        <w:rPr>
                          <w:i/>
                          <w:sz w:val="20"/>
                          <w:szCs w:val="20"/>
                        </w:rPr>
                        <w:t>Bomba peristáltica</w:t>
                      </w:r>
                    </w:p>
                    <w:p w:rsidR="002B07CA" w:rsidRPr="00E16378" w:rsidRDefault="002B07CA" w:rsidP="002B07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E16378">
                        <w:rPr>
                          <w:i/>
                          <w:sz w:val="20"/>
                          <w:szCs w:val="20"/>
                        </w:rPr>
                        <w:t>Caudalimetro</w:t>
                      </w:r>
                      <w:proofErr w:type="spellEnd"/>
                    </w:p>
                    <w:p w:rsidR="002B07CA" w:rsidRPr="002B07CA" w:rsidRDefault="002B07CA" w:rsidP="002B07C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07CA" w:rsidRPr="002B07CA" w:rsidRDefault="002B07CA" w:rsidP="002B07CA">
      <w:pPr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5C0CD5" w:rsidRDefault="00243090" w:rsidP="00547E05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7E05" w:rsidRDefault="00547E05" w:rsidP="00547E05">
      <w:pPr>
        <w:pStyle w:val="Prrafodelista"/>
        <w:rPr>
          <w:b/>
          <w:sz w:val="28"/>
          <w:szCs w:val="28"/>
        </w:rPr>
      </w:pPr>
    </w:p>
    <w:p w:rsidR="00535577" w:rsidRDefault="00535577" w:rsidP="00547E05">
      <w:pPr>
        <w:pStyle w:val="Prrafodelista"/>
        <w:rPr>
          <w:b/>
          <w:sz w:val="28"/>
          <w:szCs w:val="28"/>
        </w:rPr>
      </w:pPr>
    </w:p>
    <w:p w:rsidR="00535577" w:rsidRPr="00243090" w:rsidRDefault="00535577" w:rsidP="00547E05">
      <w:pPr>
        <w:pStyle w:val="Prrafodelista"/>
        <w:rPr>
          <w:b/>
          <w:sz w:val="28"/>
          <w:szCs w:val="28"/>
        </w:rPr>
      </w:pPr>
    </w:p>
    <w:p w:rsidR="006A46E3" w:rsidRDefault="006A46E3" w:rsidP="00243090">
      <w:pPr>
        <w:pStyle w:val="Prrafodelista"/>
        <w:numPr>
          <w:ilvl w:val="0"/>
          <w:numId w:val="3"/>
        </w:numPr>
        <w:pBdr>
          <w:bottom w:val="single" w:sz="4" w:space="1" w:color="auto"/>
        </w:pBdr>
        <w:rPr>
          <w:b/>
          <w:sz w:val="28"/>
          <w:szCs w:val="28"/>
        </w:rPr>
      </w:pPr>
      <w:r w:rsidRPr="00687ABB">
        <w:rPr>
          <w:b/>
          <w:sz w:val="28"/>
          <w:szCs w:val="28"/>
        </w:rPr>
        <w:lastRenderedPageBreak/>
        <w:t>DATOS ANALÍTICOS.</w:t>
      </w:r>
    </w:p>
    <w:p w:rsidR="005C0CD5" w:rsidRPr="00A94DF5" w:rsidRDefault="005C0CD5" w:rsidP="00A94DF5">
      <w:pPr>
        <w:jc w:val="center"/>
        <w:rPr>
          <w:sz w:val="28"/>
          <w:szCs w:val="28"/>
        </w:rPr>
      </w:pPr>
      <w:r w:rsidRPr="00A94DF5">
        <w:rPr>
          <w:sz w:val="28"/>
          <w:szCs w:val="28"/>
        </w:rPr>
        <w:t>Los datos analíticos de la calibración se recogen en la siguiente tabla.</w:t>
      </w:r>
    </w:p>
    <w:p w:rsidR="00A6173B" w:rsidRPr="005C0CD5" w:rsidRDefault="00A527C6" w:rsidP="005C0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547E05">
        <w:rPr>
          <w:b/>
          <w:noProof/>
          <w:sz w:val="28"/>
          <w:szCs w:val="28"/>
          <w:lang w:eastAsia="es-ES"/>
        </w:rPr>
        <w:drawing>
          <wp:inline distT="0" distB="0" distL="0" distR="0" wp14:anchorId="5D9D053C" wp14:editId="6BDEB705">
            <wp:extent cx="3540642" cy="2142332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88" cy="21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</w:p>
    <w:p w:rsidR="006A46E3" w:rsidRDefault="006A46E3" w:rsidP="00243090">
      <w:pPr>
        <w:pStyle w:val="Prrafodelista"/>
        <w:numPr>
          <w:ilvl w:val="0"/>
          <w:numId w:val="3"/>
        </w:numPr>
        <w:pBdr>
          <w:bottom w:val="single" w:sz="4" w:space="1" w:color="auto"/>
        </w:pBdr>
        <w:rPr>
          <w:b/>
          <w:sz w:val="28"/>
          <w:szCs w:val="28"/>
        </w:rPr>
      </w:pPr>
      <w:r w:rsidRPr="00687ABB">
        <w:rPr>
          <w:b/>
          <w:sz w:val="28"/>
          <w:szCs w:val="28"/>
        </w:rPr>
        <w:t>GRÁFICA CALIBRACIÓN.</w:t>
      </w:r>
    </w:p>
    <w:p w:rsidR="00547E05" w:rsidRDefault="00A527C6" w:rsidP="00A527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547E05" w:rsidRPr="00A527C6" w:rsidRDefault="00A527C6" w:rsidP="0053557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noProof/>
          <w:lang w:eastAsia="es-ES"/>
        </w:rPr>
        <w:drawing>
          <wp:inline distT="0" distB="0" distL="0" distR="0" wp14:anchorId="2A28C203" wp14:editId="78A7B70A">
            <wp:extent cx="4082902" cy="2232837"/>
            <wp:effectExtent l="0" t="0" r="13335" b="1524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27C6" w:rsidRPr="00547E05" w:rsidRDefault="00547E05" w:rsidP="00A527C6">
      <w:pPr>
        <w:pStyle w:val="Prrafodelista"/>
        <w:numPr>
          <w:ilvl w:val="0"/>
          <w:numId w:val="3"/>
        </w:numPr>
        <w:pBdr>
          <w:bottom w:val="single" w:sz="4" w:space="1" w:color="auto"/>
        </w:pBdr>
        <w:rPr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1EDB8" wp14:editId="2D795834">
                <wp:simplePos x="0" y="0"/>
                <wp:positionH relativeFrom="column">
                  <wp:posOffset>218440</wp:posOffset>
                </wp:positionH>
                <wp:positionV relativeFrom="paragraph">
                  <wp:posOffset>609600</wp:posOffset>
                </wp:positionV>
                <wp:extent cx="6017895" cy="1073785"/>
                <wp:effectExtent l="0" t="0" r="20955" b="1206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895" cy="10737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7C6" w:rsidRPr="00A527C6" w:rsidRDefault="00A527C6" w:rsidP="00A527C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exp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mL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min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=a+b·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teor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mL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min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A527C6" w:rsidRPr="009F6619" w:rsidRDefault="00A527C6" w:rsidP="00A527C6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exp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mL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min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=135,5+4,65·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teor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(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mL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min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A527C6" w:rsidRDefault="00A527C6" w:rsidP="00A52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1" style="position:absolute;left:0;text-align:left;margin-left:17.2pt;margin-top:48pt;width:473.85pt;height:8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" fillcolor="white [3201]" strokecolor="red" strokeweight="2pt">
                <v:textbox>
                  <w:txbxContent>
                    <w:p w:rsidR="00A527C6" w:rsidRPr="00A527C6" w:rsidRDefault="00A527C6" w:rsidP="00A527C6">
                      <w:pPr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exp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mL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=a+b·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teor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min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  <w:p w:rsidR="00A527C6" w:rsidRPr="009F6619" w:rsidRDefault="00A527C6" w:rsidP="00A527C6">
                      <w:pPr>
                        <w:jc w:val="center"/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exp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mL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min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=135,5+4,65·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teor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mL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min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)</m:t>
                          </m:r>
                        </m:oMath>
                      </m:oMathPara>
                    </w:p>
                    <w:p w:rsidR="00A527C6" w:rsidRDefault="00A527C6" w:rsidP="00A52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46E3" w:rsidRPr="00687ABB">
        <w:rPr>
          <w:b/>
          <w:sz w:val="28"/>
          <w:szCs w:val="28"/>
        </w:rPr>
        <w:t>ECUACI</w:t>
      </w:r>
      <w:r w:rsidR="00A52508">
        <w:rPr>
          <w:b/>
          <w:sz w:val="28"/>
          <w:szCs w:val="28"/>
        </w:rPr>
        <w:t>ÓN DE CALIBRACIÓ</w:t>
      </w:r>
      <w:r w:rsidR="006A46E3" w:rsidRPr="00687ABB">
        <w:rPr>
          <w:b/>
          <w:sz w:val="28"/>
          <w:szCs w:val="28"/>
        </w:rPr>
        <w:t>N CAUDALIMETRO.</w:t>
      </w:r>
    </w:p>
    <w:sectPr w:rsidR="00A527C6" w:rsidRPr="00547E05" w:rsidSect="00547E05">
      <w:headerReference w:type="default" r:id="rId13"/>
      <w:footerReference w:type="default" r:id="rId14"/>
      <w:pgSz w:w="11906" w:h="16838"/>
      <w:pgMar w:top="1060" w:right="707" w:bottom="993" w:left="1134" w:header="284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AC" w:rsidRDefault="00BF05AC" w:rsidP="005E04D2">
      <w:pPr>
        <w:spacing w:after="0" w:line="240" w:lineRule="auto"/>
      </w:pPr>
      <w:r>
        <w:separator/>
      </w:r>
    </w:p>
  </w:endnote>
  <w:endnote w:type="continuationSeparator" w:id="0">
    <w:p w:rsidR="00BF05AC" w:rsidRDefault="00BF05AC" w:rsidP="005E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6"/>
      <w:gridCol w:w="9215"/>
    </w:tblGrid>
    <w:tr w:rsidR="005A291E">
      <w:tc>
        <w:tcPr>
          <w:tcW w:w="918" w:type="dxa"/>
        </w:tcPr>
        <w:p w:rsidR="005A291E" w:rsidRDefault="005A291E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D7D9E" w:rsidRPr="006D7D9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A291E" w:rsidRPr="00547E05" w:rsidRDefault="005A291E">
          <w:pPr>
            <w:pStyle w:val="Piedepgina"/>
            <w:rPr>
              <w:b/>
              <w:i/>
              <w:sz w:val="24"/>
              <w:szCs w:val="24"/>
            </w:rPr>
          </w:pPr>
          <w:r w:rsidRPr="00547E05">
            <w:rPr>
              <w:b/>
              <w:i/>
              <w:sz w:val="24"/>
              <w:szCs w:val="24"/>
            </w:rPr>
            <w:t>PLANTA INDUSTRIAL DE PROCESOS BIOTECNOLÓGICOS</w:t>
          </w:r>
        </w:p>
        <w:p w:rsidR="00547E05" w:rsidRPr="00547E05" w:rsidRDefault="00547E05">
          <w:pPr>
            <w:pStyle w:val="Piedepgina"/>
            <w:rPr>
              <w:i/>
            </w:rPr>
          </w:pPr>
          <w:r w:rsidRPr="00547E05">
            <w:rPr>
              <w:i/>
            </w:rPr>
            <w:t>Desarrollado por: Jorge Rodríguez Fernández</w:t>
          </w:r>
        </w:p>
      </w:tc>
    </w:tr>
  </w:tbl>
  <w:p w:rsidR="005A291E" w:rsidRDefault="005A29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AC" w:rsidRDefault="00BF05AC" w:rsidP="005E04D2">
      <w:pPr>
        <w:spacing w:after="0" w:line="240" w:lineRule="auto"/>
      </w:pPr>
      <w:r>
        <w:separator/>
      </w:r>
    </w:p>
  </w:footnote>
  <w:footnote w:type="continuationSeparator" w:id="0">
    <w:p w:rsidR="00BF05AC" w:rsidRDefault="00BF05AC" w:rsidP="005E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1"/>
      <w:gridCol w:w="1554"/>
    </w:tblGrid>
    <w:tr w:rsidR="005E04D2" w:rsidTr="00547E05">
      <w:trPr>
        <w:trHeight w:val="1056"/>
      </w:trPr>
      <w:tc>
        <w:tcPr>
          <w:tcW w:w="7765" w:type="dxa"/>
        </w:tcPr>
        <w:p w:rsidR="005E04D2" w:rsidRPr="006A46E3" w:rsidRDefault="005E04D2" w:rsidP="006A46E3">
          <w:pPr>
            <w:rPr>
              <w:b/>
              <w:i/>
              <w:sz w:val="26"/>
              <w:szCs w:val="26"/>
            </w:rPr>
          </w:pPr>
          <w:r>
            <w:rPr>
              <w:noProof/>
              <w:lang w:eastAsia="es-ES"/>
            </w:rPr>
            <w:drawing>
              <wp:inline distT="0" distB="0" distL="0" distR="0" wp14:anchorId="794716C4" wp14:editId="374160B4">
                <wp:extent cx="713433" cy="701749"/>
                <wp:effectExtent l="0" t="0" r="0" b="3175"/>
                <wp:docPr id="1" name="Imagen 1" descr="ies zaidin-verge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es zaidin-verge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412" cy="703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A46E3">
            <w:rPr>
              <w:b/>
              <w:i/>
              <w:sz w:val="26"/>
              <w:szCs w:val="26"/>
            </w:rPr>
            <w:t xml:space="preserve">               </w:t>
          </w:r>
          <w:r w:rsidR="006A46E3" w:rsidRPr="006A46E3">
            <w:rPr>
              <w:b/>
              <w:i/>
              <w:sz w:val="28"/>
              <w:szCs w:val="28"/>
            </w:rPr>
            <w:t>FICHA T</w:t>
          </w:r>
          <w:r w:rsidR="006A46E3" w:rsidRPr="006A46E3">
            <w:rPr>
              <w:b/>
              <w:i/>
              <w:sz w:val="28"/>
              <w:szCs w:val="28"/>
            </w:rPr>
            <w:t>ÉCNICA INSTRUMENTOS DE MEDIDA</w:t>
          </w:r>
        </w:p>
      </w:tc>
      <w:tc>
        <w:tcPr>
          <w:tcW w:w="1105" w:type="dxa"/>
        </w:tcPr>
        <w:p w:rsidR="005E04D2" w:rsidRDefault="00515B57" w:rsidP="005E04D2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object w:dxaOrig="3195" w:dyaOrig="4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68.25pt" o:ole="">
                <v:imagedata r:id="rId2" o:title=""/>
              </v:shape>
              <o:OLEObject Type="Embed" ProgID="PBrush" ShapeID="_x0000_i1025" DrawAspect="Content" ObjectID="_1615807469" r:id="rId3"/>
            </w:object>
          </w:r>
        </w:p>
      </w:tc>
    </w:tr>
  </w:tbl>
  <w:p w:rsidR="005E04D2" w:rsidRDefault="005E04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504"/>
    <w:multiLevelType w:val="hybridMultilevel"/>
    <w:tmpl w:val="DDFCCEEE"/>
    <w:lvl w:ilvl="0" w:tplc="420E6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7979"/>
    <w:multiLevelType w:val="hybridMultilevel"/>
    <w:tmpl w:val="9140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516B"/>
    <w:multiLevelType w:val="hybridMultilevel"/>
    <w:tmpl w:val="5F025542"/>
    <w:lvl w:ilvl="0" w:tplc="3E4A028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C4BF4"/>
    <w:multiLevelType w:val="hybridMultilevel"/>
    <w:tmpl w:val="1076C12C"/>
    <w:lvl w:ilvl="0" w:tplc="95F6A4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75"/>
    <w:rsid w:val="00077B19"/>
    <w:rsid w:val="001050EE"/>
    <w:rsid w:val="001A0B62"/>
    <w:rsid w:val="001D4322"/>
    <w:rsid w:val="001D523A"/>
    <w:rsid w:val="001E644C"/>
    <w:rsid w:val="00207E4F"/>
    <w:rsid w:val="00233B5A"/>
    <w:rsid w:val="00243090"/>
    <w:rsid w:val="002725E9"/>
    <w:rsid w:val="00274269"/>
    <w:rsid w:val="002B07CA"/>
    <w:rsid w:val="002D62B8"/>
    <w:rsid w:val="00302611"/>
    <w:rsid w:val="003113CB"/>
    <w:rsid w:val="00324524"/>
    <w:rsid w:val="003A7A59"/>
    <w:rsid w:val="004633BB"/>
    <w:rsid w:val="004635C2"/>
    <w:rsid w:val="0048144E"/>
    <w:rsid w:val="0048777B"/>
    <w:rsid w:val="004A20DF"/>
    <w:rsid w:val="004E5389"/>
    <w:rsid w:val="005053D1"/>
    <w:rsid w:val="00515B57"/>
    <w:rsid w:val="00535577"/>
    <w:rsid w:val="00547E05"/>
    <w:rsid w:val="005A291E"/>
    <w:rsid w:val="005C0CD5"/>
    <w:rsid w:val="005E04D2"/>
    <w:rsid w:val="005E2706"/>
    <w:rsid w:val="006451C1"/>
    <w:rsid w:val="00687ABB"/>
    <w:rsid w:val="006A3FE0"/>
    <w:rsid w:val="006A46E3"/>
    <w:rsid w:val="006D7D9E"/>
    <w:rsid w:val="00751A63"/>
    <w:rsid w:val="00754199"/>
    <w:rsid w:val="00870810"/>
    <w:rsid w:val="008730A3"/>
    <w:rsid w:val="008A20C1"/>
    <w:rsid w:val="009503BD"/>
    <w:rsid w:val="009E697C"/>
    <w:rsid w:val="009F6619"/>
    <w:rsid w:val="00A52508"/>
    <w:rsid w:val="00A527C6"/>
    <w:rsid w:val="00A6173B"/>
    <w:rsid w:val="00A91994"/>
    <w:rsid w:val="00A94DF5"/>
    <w:rsid w:val="00AA7499"/>
    <w:rsid w:val="00AD782A"/>
    <w:rsid w:val="00AF18D6"/>
    <w:rsid w:val="00B05AAB"/>
    <w:rsid w:val="00B76423"/>
    <w:rsid w:val="00BB73B0"/>
    <w:rsid w:val="00BF05AC"/>
    <w:rsid w:val="00BF5E17"/>
    <w:rsid w:val="00C623CA"/>
    <w:rsid w:val="00CC5175"/>
    <w:rsid w:val="00D31BCA"/>
    <w:rsid w:val="00DD0D0C"/>
    <w:rsid w:val="00E16378"/>
    <w:rsid w:val="00E31118"/>
    <w:rsid w:val="00E40C33"/>
    <w:rsid w:val="00EF29C4"/>
    <w:rsid w:val="00F35AA2"/>
    <w:rsid w:val="00F416DE"/>
    <w:rsid w:val="00F70764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1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4D2"/>
  </w:style>
  <w:style w:type="paragraph" w:styleId="Piedepgina">
    <w:name w:val="footer"/>
    <w:basedOn w:val="Normal"/>
    <w:link w:val="PiedepginaCar"/>
    <w:uiPriority w:val="99"/>
    <w:unhideWhenUsed/>
    <w:rsid w:val="005E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4D2"/>
  </w:style>
  <w:style w:type="paragraph" w:styleId="Textodeglobo">
    <w:name w:val="Balloon Text"/>
    <w:basedOn w:val="Normal"/>
    <w:link w:val="TextodegloboCar"/>
    <w:uiPriority w:val="99"/>
    <w:semiHidden/>
    <w:unhideWhenUsed/>
    <w:rsid w:val="005E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4D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527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1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4D2"/>
  </w:style>
  <w:style w:type="paragraph" w:styleId="Piedepgina">
    <w:name w:val="footer"/>
    <w:basedOn w:val="Normal"/>
    <w:link w:val="PiedepginaCar"/>
    <w:uiPriority w:val="99"/>
    <w:unhideWhenUsed/>
    <w:rsid w:val="005E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4D2"/>
  </w:style>
  <w:style w:type="paragraph" w:styleId="Textodeglobo">
    <w:name w:val="Balloon Text"/>
    <w:basedOn w:val="Normal"/>
    <w:link w:val="TextodegloboCar"/>
    <w:uiPriority w:val="99"/>
    <w:semiHidden/>
    <w:unhideWhenUsed/>
    <w:rsid w:val="005E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4D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52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YM\Desktop\CALIBRACION%20CAUDALIMETR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AJUSTE CALIBRACION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8.1946747698167802E-2"/>
                  <c:y val="0.42603799951627208"/>
                </c:manualLayout>
              </c:layout>
              <c:numFmt formatCode="General" sourceLinked="0"/>
            </c:trendlineLbl>
          </c:trendline>
          <c:xVal>
            <c:numRef>
              <c:f>('BIO 1'!$C$7;'BIO 1'!$C$11;'BIO 1'!$C$15;'BIO 1'!$C$19)</c:f>
              <c:numCache>
                <c:formatCode>0.00</c:formatCode>
                <c:ptCount val="4"/>
                <c:pt idx="0" formatCode="General">
                  <c:v>10</c:v>
                </c:pt>
                <c:pt idx="1">
                  <c:v>15.333333333333334</c:v>
                </c:pt>
                <c:pt idx="2" formatCode="General">
                  <c:v>29</c:v>
                </c:pt>
                <c:pt idx="3">
                  <c:v>51.333333333333336</c:v>
                </c:pt>
              </c:numCache>
            </c:numRef>
          </c:xVal>
          <c:yVal>
            <c:numRef>
              <c:f>('BIO 1'!$F$7;'BIO 1'!$F$11;'BIO 1'!$F$15;'BIO 1'!$F$19)</c:f>
              <c:numCache>
                <c:formatCode>0.00</c:formatCode>
                <c:ptCount val="4"/>
                <c:pt idx="0">
                  <c:v>168.02016241949033</c:v>
                </c:pt>
                <c:pt idx="1">
                  <c:v>217.47009786154405</c:v>
                </c:pt>
                <c:pt idx="2">
                  <c:v>279.45971122496508</c:v>
                </c:pt>
                <c:pt idx="3">
                  <c:v>368.77688998156117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024064"/>
        <c:axId val="313542912"/>
      </c:scatterChart>
      <c:valAx>
        <c:axId val="31002406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>
                    <a:solidFill>
                      <a:srgbClr val="FF0000"/>
                    </a:solidFill>
                  </a:rPr>
                  <a:t>Q</a:t>
                </a:r>
                <a:r>
                  <a:rPr lang="es-ES" baseline="0">
                    <a:solidFill>
                      <a:srgbClr val="FF0000"/>
                    </a:solidFill>
                  </a:rPr>
                  <a:t> caudalimetro teorico (mL /min)</a:t>
                </a:r>
                <a:endParaRPr lang="es-ES">
                  <a:solidFill>
                    <a:srgbClr val="FF000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3542912"/>
        <c:crosses val="autoZero"/>
        <c:crossBetween val="midCat"/>
      </c:valAx>
      <c:valAx>
        <c:axId val="31354291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>
                    <a:solidFill>
                      <a:srgbClr val="FF0000"/>
                    </a:solidFill>
                  </a:rPr>
                  <a:t>Caudal</a:t>
                </a:r>
                <a:r>
                  <a:rPr lang="es-ES" baseline="0">
                    <a:solidFill>
                      <a:srgbClr val="FF0000"/>
                    </a:solidFill>
                  </a:rPr>
                  <a:t> real(mL/min)</a:t>
                </a:r>
                <a:endParaRPr lang="es-ES">
                  <a:solidFill>
                    <a:srgbClr val="FF0000"/>
                  </a:solidFill>
                </a:endParaRP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100240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JYM</dc:creator>
  <cp:lastModifiedBy>JYM</cp:lastModifiedBy>
  <cp:revision>3</cp:revision>
  <cp:lastPrinted>2019-04-03T11:14:00Z</cp:lastPrinted>
  <dcterms:created xsi:type="dcterms:W3CDTF">2019-04-03T12:37:00Z</dcterms:created>
  <dcterms:modified xsi:type="dcterms:W3CDTF">2019-04-03T12:37:00Z</dcterms:modified>
</cp:coreProperties>
</file>