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Bloque 4. Historia del cristianismo: desde sus orígenes hasta la Reforma del siglo XVI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Precedentes medievales de la Reforma.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La Reforma protestante en Europa, causas y valores.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La Reforma en España El concilio de Trento y la Contrarreforma</w:t>
      </w:r>
    </w:p>
    <w:p w:rsidR="00000000" w:rsidDel="00000000" w:rsidP="00000000" w:rsidRDefault="00000000" w:rsidRPr="00000000" w14:paraId="00000005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3.1. Identifica en un mapa la extensión de la Reforma y la división de las fronteras en Europa por motivos religioso</w:t>
      </w:r>
    </w:p>
    <w:p w:rsidR="00000000" w:rsidDel="00000000" w:rsidP="00000000" w:rsidRDefault="00000000" w:rsidRPr="00000000" w14:paraId="00000007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3.2. Analiza y explica la importancia de la traducción de la Biblia a las lenguas vernáculas, citando ejemplos concretos en distintos países europeos.</w:t>
      </w:r>
    </w:p>
    <w:p w:rsidR="00000000" w:rsidDel="00000000" w:rsidP="00000000" w:rsidRDefault="00000000" w:rsidRPr="00000000" w14:paraId="00000008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Actividad introductoria</w:t>
      </w:r>
    </w:p>
    <w:p w:rsidR="00000000" w:rsidDel="00000000" w:rsidP="00000000" w:rsidRDefault="00000000" w:rsidRPr="00000000" w14:paraId="0000000A">
      <w:pPr>
        <w:ind w:left="720" w:firstLine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Hay ocasiones en que queremos o necesitamos hacer cambios por diferentes razones. A veces hacemos cambios en nuestro look, también cambia nuestro carácter, cambian nuestras relaciones, hacemos reformas en nuestro hogar etc… Mira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este video</w:t>
        </w:r>
      </w:hyperlink>
      <w:r w:rsidDel="00000000" w:rsidR="00000000" w:rsidRPr="00000000">
        <w:rPr>
          <w:highlight w:val="white"/>
          <w:rtl w:val="0"/>
        </w:rPr>
        <w:t xml:space="preserve"> y comenta: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¿Crees que el cambio ha sido positivo?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¿ Por qué crees que era necesario?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¿ De qué aspectos positivos pueden disfrutar después de la reforma?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¿ Ha sido fácil llegar hasta ahí?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¿ Qué situaciones difíciles crees que se pueden atravesar cuando reformas tu casa?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44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¿ Qué procesos se atraviesan en otros cambios de la vida?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youtu.be/8Qppw33tsP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