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04C8" w14:textId="22496765" w:rsidR="00E77B05" w:rsidRPr="003F76DC" w:rsidRDefault="00417258" w:rsidP="00BB02B1">
      <w:pPr>
        <w:pStyle w:val="Ttulo1"/>
        <w:tabs>
          <w:tab w:val="left" w:pos="5387"/>
        </w:tabs>
        <w:rPr>
          <w:rFonts w:cstheme="majorHAnsi"/>
          <w:sz w:val="40"/>
          <w:szCs w:val="40"/>
        </w:rPr>
      </w:pPr>
      <w:r w:rsidRPr="003F76DC">
        <w:rPr>
          <w:rFonts w:cstheme="majorHAnsi"/>
          <w:sz w:val="40"/>
          <w:szCs w:val="40"/>
        </w:rPr>
        <w:t>BLOQUE 3: VIDA Y MINISTERIO DE JESÚS</w:t>
      </w:r>
    </w:p>
    <w:p w14:paraId="7510535F" w14:textId="77777777" w:rsidR="00417258" w:rsidRPr="003F76DC" w:rsidRDefault="00417258" w:rsidP="00417258">
      <w:pPr>
        <w:rPr>
          <w:rFonts w:asciiTheme="majorHAnsi" w:hAnsiTheme="majorHAnsi" w:cstheme="majorHAnsi"/>
        </w:rPr>
      </w:pPr>
    </w:p>
    <w:p w14:paraId="05871A6E" w14:textId="51854F45" w:rsidR="00681598" w:rsidRPr="003F76DC" w:rsidRDefault="00681598">
      <w:pPr>
        <w:rPr>
          <w:rFonts w:asciiTheme="majorHAnsi" w:hAnsiTheme="majorHAnsi" w:cstheme="majorHAnsi"/>
          <w:b/>
          <w:bCs/>
          <w:sz w:val="24"/>
          <w:szCs w:val="24"/>
        </w:rPr>
      </w:pPr>
      <w:r w:rsidRPr="003F76DC">
        <w:rPr>
          <w:rFonts w:asciiTheme="majorHAnsi" w:hAnsiTheme="majorHAnsi" w:cstheme="majorHAnsi"/>
          <w:b/>
          <w:bCs/>
          <w:sz w:val="24"/>
          <w:szCs w:val="24"/>
        </w:rPr>
        <w:t>ESTÁNDARES</w:t>
      </w:r>
    </w:p>
    <w:p w14:paraId="023EEC87" w14:textId="2A680288" w:rsidR="00681598" w:rsidRPr="003F76DC" w:rsidRDefault="00681598">
      <w:pPr>
        <w:rPr>
          <w:rFonts w:asciiTheme="majorHAnsi" w:hAnsiTheme="majorHAnsi" w:cstheme="majorHAnsi"/>
          <w:sz w:val="24"/>
          <w:szCs w:val="24"/>
        </w:rPr>
      </w:pPr>
      <w:r w:rsidRPr="003F76DC">
        <w:rPr>
          <w:rFonts w:asciiTheme="majorHAnsi" w:hAnsiTheme="majorHAnsi" w:cstheme="majorHAnsi"/>
          <w:sz w:val="24"/>
          <w:szCs w:val="24"/>
        </w:rPr>
        <w:t>1.4 Reconoce en la narración de los evangelios el cumplimiento de las profecías mesiánicas en la vida de Jesús.</w:t>
      </w:r>
    </w:p>
    <w:p w14:paraId="7335F1CC" w14:textId="743CEF85" w:rsidR="00681598" w:rsidRPr="003F76DC" w:rsidRDefault="00681598">
      <w:pPr>
        <w:rPr>
          <w:rFonts w:asciiTheme="majorHAnsi" w:hAnsiTheme="majorHAnsi" w:cstheme="majorHAnsi"/>
          <w:sz w:val="24"/>
          <w:szCs w:val="24"/>
        </w:rPr>
      </w:pPr>
      <w:r w:rsidRPr="003F76DC">
        <w:rPr>
          <w:rFonts w:asciiTheme="majorHAnsi" w:hAnsiTheme="majorHAnsi" w:cstheme="majorHAnsi"/>
          <w:sz w:val="24"/>
          <w:szCs w:val="24"/>
        </w:rPr>
        <w:t>1.5 Explora libros del Nuevo Testamento que relacionan el Antiguo y Nuevo testamento de manera explícita.</w:t>
      </w:r>
    </w:p>
    <w:p w14:paraId="1F9F0F8A" w14:textId="3423D3EF" w:rsidR="00160190" w:rsidRPr="003F76DC" w:rsidRDefault="00160190">
      <w:pPr>
        <w:rPr>
          <w:rFonts w:asciiTheme="majorHAnsi" w:hAnsiTheme="majorHAnsi" w:cstheme="majorHAnsi"/>
          <w:sz w:val="24"/>
          <w:szCs w:val="24"/>
        </w:rPr>
      </w:pPr>
    </w:p>
    <w:p w14:paraId="49816003" w14:textId="20545FC0" w:rsidR="00CF496D" w:rsidRPr="003F76DC" w:rsidRDefault="00160190" w:rsidP="0818CD12">
      <w:pPr>
        <w:rPr>
          <w:rFonts w:asciiTheme="majorHAnsi" w:hAnsiTheme="majorHAnsi" w:cstheme="majorHAnsi"/>
          <w:b/>
          <w:bCs/>
          <w:sz w:val="24"/>
          <w:szCs w:val="24"/>
        </w:rPr>
      </w:pPr>
      <w:r w:rsidRPr="003F76DC">
        <w:rPr>
          <w:rFonts w:asciiTheme="majorHAnsi" w:hAnsiTheme="majorHAnsi" w:cstheme="majorHAnsi"/>
          <w:b/>
          <w:bCs/>
          <w:sz w:val="24"/>
          <w:szCs w:val="24"/>
        </w:rPr>
        <w:t>ACTIVIDAD INTRODUCTORIA</w:t>
      </w:r>
      <w:r w:rsidR="00FF00F7" w:rsidRPr="003F76DC">
        <w:rPr>
          <w:rFonts w:asciiTheme="majorHAnsi" w:hAnsiTheme="majorHAnsi" w:cstheme="majorHAnsi"/>
          <w:b/>
          <w:bCs/>
          <w:sz w:val="24"/>
          <w:szCs w:val="24"/>
        </w:rPr>
        <w:t xml:space="preserve">:   </w:t>
      </w:r>
    </w:p>
    <w:p w14:paraId="010CA777" w14:textId="2FD2EAAB" w:rsidR="001519C1" w:rsidRPr="003F76DC" w:rsidRDefault="0818CD12" w:rsidP="0818CD12">
      <w:pPr>
        <w:rPr>
          <w:rFonts w:asciiTheme="majorHAnsi" w:hAnsiTheme="majorHAnsi" w:cstheme="majorHAnsi"/>
          <w:sz w:val="24"/>
          <w:szCs w:val="24"/>
        </w:rPr>
      </w:pPr>
      <w:r w:rsidRPr="003F76DC">
        <w:rPr>
          <w:rFonts w:asciiTheme="majorHAnsi" w:hAnsiTheme="majorHAnsi" w:cstheme="majorHAnsi"/>
          <w:sz w:val="24"/>
          <w:szCs w:val="24"/>
        </w:rPr>
        <w:t xml:space="preserve">JUEGO: CALCULO DE PROBABILIDADES. </w:t>
      </w:r>
    </w:p>
    <w:p w14:paraId="27891562" w14:textId="3163AD61" w:rsidR="00E77B05" w:rsidRPr="003F76DC" w:rsidRDefault="0818CD12" w:rsidP="0818CD12">
      <w:pPr>
        <w:rPr>
          <w:rFonts w:asciiTheme="majorHAnsi" w:eastAsia="Arial" w:hAnsiTheme="majorHAnsi" w:cstheme="majorHAnsi"/>
          <w:sz w:val="24"/>
          <w:szCs w:val="24"/>
        </w:rPr>
      </w:pPr>
      <w:r w:rsidRPr="003F76DC">
        <w:rPr>
          <w:rFonts w:asciiTheme="majorHAnsi" w:eastAsia="Arial" w:hAnsiTheme="majorHAnsi" w:cstheme="majorHAnsi"/>
          <w:color w:val="000000" w:themeColor="text1"/>
          <w:sz w:val="24"/>
          <w:szCs w:val="24"/>
        </w:rPr>
        <w:t>Probabilidad es una rama de la matemática que mide la posibilidad de que un determinado evento ocurra</w:t>
      </w:r>
      <w:r w:rsidR="00CF496D" w:rsidRPr="003F76DC">
        <w:rPr>
          <w:rFonts w:asciiTheme="majorHAnsi" w:eastAsia="Arial" w:hAnsiTheme="majorHAnsi" w:cstheme="majorHAnsi"/>
          <w:sz w:val="24"/>
          <w:szCs w:val="24"/>
        </w:rPr>
        <w:t>.</w:t>
      </w:r>
    </w:p>
    <w:p w14:paraId="57FF2034" w14:textId="77777777" w:rsidR="00D266D7" w:rsidRPr="003F76DC" w:rsidRDefault="00D266D7" w:rsidP="0818CD12">
      <w:pPr>
        <w:rPr>
          <w:rFonts w:asciiTheme="majorHAnsi" w:eastAsia="Arial" w:hAnsiTheme="majorHAnsi" w:cstheme="majorHAnsi"/>
          <w:sz w:val="24"/>
          <w:szCs w:val="24"/>
        </w:rPr>
      </w:pPr>
    </w:p>
    <w:p w14:paraId="003BF057" w14:textId="0717D1DB" w:rsidR="00E77B05" w:rsidRPr="003F76DC" w:rsidRDefault="001519C1" w:rsidP="0818CD12">
      <w:pPr>
        <w:rPr>
          <w:rFonts w:asciiTheme="majorHAnsi" w:hAnsiTheme="majorHAnsi" w:cstheme="majorHAnsi"/>
          <w:sz w:val="24"/>
          <w:szCs w:val="24"/>
        </w:rPr>
      </w:pPr>
      <w:r w:rsidRPr="003F76DC">
        <w:rPr>
          <w:rFonts w:asciiTheme="majorHAnsi" w:hAnsiTheme="majorHAnsi" w:cstheme="majorHAnsi"/>
          <w:b/>
          <w:bCs/>
          <w:sz w:val="24"/>
          <w:szCs w:val="24"/>
        </w:rPr>
        <w:t xml:space="preserve">Pregunta </w:t>
      </w:r>
      <w:r w:rsidR="0818CD12" w:rsidRPr="003F76DC">
        <w:rPr>
          <w:rFonts w:asciiTheme="majorHAnsi" w:hAnsiTheme="majorHAnsi" w:cstheme="majorHAnsi"/>
          <w:b/>
          <w:bCs/>
          <w:sz w:val="24"/>
          <w:szCs w:val="24"/>
        </w:rPr>
        <w:t>1</w:t>
      </w:r>
      <w:r w:rsidRPr="003F76DC">
        <w:rPr>
          <w:rFonts w:asciiTheme="majorHAnsi" w:hAnsiTheme="majorHAnsi" w:cstheme="majorHAnsi"/>
          <w:sz w:val="24"/>
          <w:szCs w:val="24"/>
        </w:rPr>
        <w:t>:</w:t>
      </w:r>
      <w:r w:rsidR="0818CD12" w:rsidRPr="003F76DC">
        <w:rPr>
          <w:rFonts w:asciiTheme="majorHAnsi" w:hAnsiTheme="majorHAnsi" w:cstheme="majorHAnsi"/>
          <w:sz w:val="24"/>
          <w:szCs w:val="24"/>
        </w:rPr>
        <w:t xml:space="preserve"> ¿Cuál es la probabilidad de sacar un 7 al tirar dos dados?</w:t>
      </w:r>
    </w:p>
    <w:p w14:paraId="22DD19F2" w14:textId="6D83F8C1" w:rsidR="00E77B05" w:rsidRPr="003F76DC" w:rsidRDefault="0818CD12" w:rsidP="0818CD12">
      <w:pPr>
        <w:rPr>
          <w:rFonts w:asciiTheme="majorHAnsi" w:hAnsiTheme="majorHAnsi" w:cstheme="majorHAnsi"/>
          <w:sz w:val="24"/>
          <w:szCs w:val="24"/>
        </w:rPr>
      </w:pPr>
      <w:r w:rsidRPr="003F76DC">
        <w:rPr>
          <w:rFonts w:asciiTheme="majorHAnsi" w:hAnsiTheme="majorHAnsi" w:cstheme="majorHAnsi"/>
          <w:sz w:val="24"/>
          <w:szCs w:val="24"/>
        </w:rPr>
        <w:t>R</w:t>
      </w:r>
      <w:r w:rsidR="001519C1" w:rsidRPr="003F76DC">
        <w:rPr>
          <w:rFonts w:asciiTheme="majorHAnsi" w:hAnsiTheme="majorHAnsi" w:cstheme="majorHAnsi"/>
          <w:sz w:val="24"/>
          <w:szCs w:val="24"/>
        </w:rPr>
        <w:t>espuesta</w:t>
      </w:r>
      <w:r w:rsidRPr="003F76DC">
        <w:rPr>
          <w:rFonts w:asciiTheme="majorHAnsi" w:hAnsiTheme="majorHAnsi" w:cstheme="majorHAnsi"/>
          <w:sz w:val="24"/>
          <w:szCs w:val="24"/>
        </w:rPr>
        <w:t>: Como existen 6 formas distintas de obtener un 7, sobre un total de 36 posibilidades, decimos que la probabilidad es de 1/6</w:t>
      </w:r>
    </w:p>
    <w:p w14:paraId="7AEAE4B1" w14:textId="77777777" w:rsidR="00D266D7" w:rsidRPr="003F76DC" w:rsidRDefault="00D266D7" w:rsidP="0818CD12">
      <w:pPr>
        <w:rPr>
          <w:rFonts w:asciiTheme="majorHAnsi" w:hAnsiTheme="majorHAnsi" w:cstheme="majorHAnsi"/>
          <w:sz w:val="24"/>
          <w:szCs w:val="24"/>
        </w:rPr>
      </w:pPr>
    </w:p>
    <w:p w14:paraId="61163A96" w14:textId="42CC83F0" w:rsidR="00E77B05" w:rsidRPr="003F76DC" w:rsidRDefault="0818CD12" w:rsidP="0818CD12">
      <w:pPr>
        <w:rPr>
          <w:rFonts w:asciiTheme="majorHAnsi" w:hAnsiTheme="majorHAnsi" w:cstheme="majorHAnsi"/>
          <w:sz w:val="24"/>
          <w:szCs w:val="24"/>
        </w:rPr>
      </w:pPr>
      <w:r w:rsidRPr="003F76DC">
        <w:rPr>
          <w:rFonts w:asciiTheme="majorHAnsi" w:hAnsiTheme="majorHAnsi" w:cstheme="majorHAnsi"/>
          <w:b/>
          <w:bCs/>
          <w:sz w:val="24"/>
          <w:szCs w:val="24"/>
        </w:rPr>
        <w:t>P</w:t>
      </w:r>
      <w:r w:rsidR="001519C1" w:rsidRPr="003F76DC">
        <w:rPr>
          <w:rFonts w:asciiTheme="majorHAnsi" w:hAnsiTheme="majorHAnsi" w:cstheme="majorHAnsi"/>
          <w:b/>
          <w:bCs/>
          <w:sz w:val="24"/>
          <w:szCs w:val="24"/>
        </w:rPr>
        <w:t>regunta 2</w:t>
      </w:r>
      <w:r w:rsidRPr="003F76DC">
        <w:rPr>
          <w:rFonts w:asciiTheme="majorHAnsi" w:hAnsiTheme="majorHAnsi" w:cstheme="majorHAnsi"/>
          <w:b/>
          <w:bCs/>
          <w:sz w:val="24"/>
          <w:szCs w:val="24"/>
        </w:rPr>
        <w:t>:</w:t>
      </w:r>
      <w:r w:rsidRPr="003F76DC">
        <w:rPr>
          <w:rFonts w:asciiTheme="majorHAnsi" w:hAnsiTheme="majorHAnsi" w:cstheme="majorHAnsi"/>
          <w:sz w:val="24"/>
          <w:szCs w:val="24"/>
        </w:rPr>
        <w:t xml:space="preserve"> </w:t>
      </w:r>
      <w:r w:rsidRPr="003F76DC">
        <w:rPr>
          <w:rFonts w:asciiTheme="majorHAnsi" w:eastAsia="Calibri" w:hAnsiTheme="majorHAnsi" w:cstheme="majorHAnsi"/>
          <w:color w:val="0F1419"/>
          <w:sz w:val="24"/>
          <w:szCs w:val="24"/>
        </w:rPr>
        <w:t>¿Cuál es la probabilidad de obtener cara y cruz al lanzar dos monedas?</w:t>
      </w:r>
    </w:p>
    <w:p w14:paraId="02128C2B" w14:textId="680A7436" w:rsidR="00E77B05" w:rsidRPr="003F76DC" w:rsidRDefault="0818CD12" w:rsidP="0818CD12">
      <w:pPr>
        <w:rPr>
          <w:rFonts w:asciiTheme="majorHAnsi" w:eastAsia="Calibri" w:hAnsiTheme="majorHAnsi" w:cstheme="majorHAnsi"/>
          <w:color w:val="0F1419"/>
          <w:sz w:val="24"/>
          <w:szCs w:val="24"/>
        </w:rPr>
      </w:pPr>
      <w:r w:rsidRPr="003F76DC">
        <w:rPr>
          <w:rFonts w:asciiTheme="majorHAnsi" w:eastAsia="Calibri" w:hAnsiTheme="majorHAnsi" w:cstheme="majorHAnsi"/>
          <w:color w:val="0F1419"/>
          <w:sz w:val="24"/>
          <w:szCs w:val="24"/>
        </w:rPr>
        <w:t>R</w:t>
      </w:r>
      <w:r w:rsidR="00CF496D" w:rsidRPr="003F76DC">
        <w:rPr>
          <w:rFonts w:asciiTheme="majorHAnsi" w:eastAsia="Calibri" w:hAnsiTheme="majorHAnsi" w:cstheme="majorHAnsi"/>
          <w:color w:val="0F1419"/>
          <w:sz w:val="24"/>
          <w:szCs w:val="24"/>
        </w:rPr>
        <w:t>espuestas entre</w:t>
      </w:r>
      <w:r w:rsidRPr="003F76DC">
        <w:rPr>
          <w:rFonts w:asciiTheme="majorHAnsi" w:eastAsia="Calibri" w:hAnsiTheme="majorHAnsi" w:cstheme="majorHAnsi"/>
          <w:color w:val="0F1419"/>
          <w:sz w:val="24"/>
          <w:szCs w:val="24"/>
        </w:rPr>
        <w:t xml:space="preserve">:    a) 1/3   </w:t>
      </w:r>
      <w:proofErr w:type="gramStart"/>
      <w:r w:rsidRPr="003F76DC">
        <w:rPr>
          <w:rFonts w:asciiTheme="majorHAnsi" w:eastAsia="Calibri" w:hAnsiTheme="majorHAnsi" w:cstheme="majorHAnsi"/>
          <w:color w:val="0F1419"/>
          <w:sz w:val="24"/>
          <w:szCs w:val="24"/>
        </w:rPr>
        <w:t xml:space="preserve">b)   </w:t>
      </w:r>
      <w:proofErr w:type="gramEnd"/>
      <w:r w:rsidRPr="003F76DC">
        <w:rPr>
          <w:rFonts w:asciiTheme="majorHAnsi" w:eastAsia="Calibri" w:hAnsiTheme="majorHAnsi" w:cstheme="majorHAnsi"/>
          <w:color w:val="0F1419"/>
          <w:sz w:val="24"/>
          <w:szCs w:val="24"/>
        </w:rPr>
        <w:t>½   c) ¼         (respuesta correcta es ½)</w:t>
      </w:r>
    </w:p>
    <w:p w14:paraId="10C187EB" w14:textId="0DD63D71" w:rsidR="00E77B05" w:rsidRPr="003F76DC" w:rsidRDefault="0818CD12" w:rsidP="0818CD12">
      <w:pPr>
        <w:rPr>
          <w:rFonts w:asciiTheme="majorHAnsi" w:eastAsia="Calibri" w:hAnsiTheme="majorHAnsi" w:cstheme="majorHAnsi"/>
          <w:color w:val="0F1419"/>
          <w:sz w:val="24"/>
          <w:szCs w:val="24"/>
        </w:rPr>
      </w:pPr>
      <w:proofErr w:type="spellStart"/>
      <w:r w:rsidRPr="003F76DC">
        <w:rPr>
          <w:rFonts w:asciiTheme="majorHAnsi" w:eastAsia="Calibri" w:hAnsiTheme="majorHAnsi" w:cstheme="majorHAnsi"/>
          <w:color w:val="0F1419"/>
          <w:sz w:val="24"/>
          <w:szCs w:val="24"/>
        </w:rPr>
        <w:t>D´Alembert</w:t>
      </w:r>
      <w:proofErr w:type="spellEnd"/>
      <w:r w:rsidRPr="003F76DC">
        <w:rPr>
          <w:rFonts w:asciiTheme="majorHAnsi" w:eastAsia="Calibri" w:hAnsiTheme="majorHAnsi" w:cstheme="majorHAnsi"/>
          <w:color w:val="0F1419"/>
          <w:sz w:val="24"/>
          <w:szCs w:val="24"/>
        </w:rPr>
        <w:t xml:space="preserve"> (un ilustre matemático) concluyó que la probabilidad era 1/3, ¡se </w:t>
      </w:r>
      <w:proofErr w:type="gramStart"/>
      <w:r w:rsidRPr="003F76DC">
        <w:rPr>
          <w:rFonts w:asciiTheme="majorHAnsi" w:eastAsia="Calibri" w:hAnsiTheme="majorHAnsi" w:cstheme="majorHAnsi"/>
          <w:color w:val="0F1419"/>
          <w:sz w:val="24"/>
          <w:szCs w:val="24"/>
        </w:rPr>
        <w:t xml:space="preserve">equivocó¡ </w:t>
      </w:r>
      <w:r w:rsidR="00C66630" w:rsidRPr="003F76DC">
        <w:rPr>
          <w:rFonts w:asciiTheme="majorHAnsi" w:eastAsia="Calibri" w:hAnsiTheme="majorHAnsi" w:cstheme="majorHAnsi"/>
          <w:color w:val="0F1419"/>
          <w:sz w:val="24"/>
          <w:szCs w:val="24"/>
        </w:rPr>
        <w:t>L</w:t>
      </w:r>
      <w:r w:rsidRPr="003F76DC">
        <w:rPr>
          <w:rFonts w:asciiTheme="majorHAnsi" w:eastAsia="Calibri" w:hAnsiTheme="majorHAnsi" w:cstheme="majorHAnsi"/>
          <w:color w:val="0F1419"/>
          <w:sz w:val="24"/>
          <w:szCs w:val="24"/>
        </w:rPr>
        <w:t>os</w:t>
      </w:r>
      <w:proofErr w:type="gramEnd"/>
      <w:r w:rsidRPr="003F76DC">
        <w:rPr>
          <w:rFonts w:asciiTheme="majorHAnsi" w:eastAsia="Calibri" w:hAnsiTheme="majorHAnsi" w:cstheme="majorHAnsi"/>
          <w:color w:val="0F1419"/>
          <w:sz w:val="24"/>
          <w:szCs w:val="24"/>
        </w:rPr>
        <w:t xml:space="preserve"> genios también se equivocan, es comprensible porque no tenían los conceptos bien asentados. Los problemas de probabilidades de procesos tienen una cierta dificultad.</w:t>
      </w:r>
    </w:p>
    <w:p w14:paraId="2E04F20F" w14:textId="6E4B0820" w:rsidR="00E77B05" w:rsidRPr="003F76DC" w:rsidRDefault="00E77B05" w:rsidP="00E77B05">
      <w:pPr>
        <w:rPr>
          <w:rFonts w:asciiTheme="majorHAnsi" w:hAnsiTheme="majorHAnsi" w:cstheme="majorHAnsi"/>
          <w:sz w:val="24"/>
          <w:szCs w:val="24"/>
        </w:rPr>
      </w:pPr>
    </w:p>
    <w:p w14:paraId="64E58DC7" w14:textId="685ABFE9" w:rsidR="00E77B05" w:rsidRPr="003F76DC" w:rsidRDefault="00CB2F73" w:rsidP="00E77B05">
      <w:pPr>
        <w:rPr>
          <w:rFonts w:asciiTheme="majorHAnsi" w:hAnsiTheme="majorHAnsi" w:cstheme="majorHAnsi"/>
          <w:sz w:val="24"/>
          <w:szCs w:val="24"/>
        </w:rPr>
      </w:pPr>
      <w:r w:rsidRPr="003F76DC">
        <w:rPr>
          <w:rFonts w:asciiTheme="majorHAnsi" w:hAnsiTheme="majorHAnsi" w:cstheme="majorHAnsi"/>
          <w:sz w:val="24"/>
          <w:szCs w:val="24"/>
        </w:rPr>
        <w:t xml:space="preserve">La biblia contiene cientos de profecías. Muchas de ellas mencionadas en el Antiguo Testamento se cumplieron cientos de años después que fueran escritas. </w:t>
      </w:r>
      <w:r w:rsidR="0818CD12" w:rsidRPr="003F76DC">
        <w:rPr>
          <w:rFonts w:asciiTheme="majorHAnsi" w:hAnsiTheme="majorHAnsi" w:cstheme="majorHAnsi"/>
          <w:sz w:val="24"/>
          <w:szCs w:val="24"/>
        </w:rPr>
        <w:t xml:space="preserve">En esta sección </w:t>
      </w:r>
      <w:r w:rsidRPr="003F76DC">
        <w:rPr>
          <w:rFonts w:asciiTheme="majorHAnsi" w:hAnsiTheme="majorHAnsi" w:cstheme="majorHAnsi"/>
          <w:sz w:val="24"/>
          <w:szCs w:val="24"/>
        </w:rPr>
        <w:t xml:space="preserve">nos detendremos para destacar la aparición de las profecías cumplidas en el Nuevo Testamento, concretamente en los evangelios. A su vez, vamos </w:t>
      </w:r>
      <w:r w:rsidR="0818CD12" w:rsidRPr="003F76DC">
        <w:rPr>
          <w:rFonts w:asciiTheme="majorHAnsi" w:hAnsiTheme="majorHAnsi" w:cstheme="majorHAnsi"/>
          <w:sz w:val="24"/>
          <w:szCs w:val="24"/>
        </w:rPr>
        <w:t xml:space="preserve">a confirmar la validez de la Biblia al comprobar que </w:t>
      </w:r>
      <w:r w:rsidRPr="003F76DC">
        <w:rPr>
          <w:rFonts w:asciiTheme="majorHAnsi" w:hAnsiTheme="majorHAnsi" w:cstheme="majorHAnsi"/>
          <w:sz w:val="24"/>
          <w:szCs w:val="24"/>
        </w:rPr>
        <w:t xml:space="preserve">muchas profecías </w:t>
      </w:r>
      <w:r w:rsidR="0818CD12" w:rsidRPr="003F76DC">
        <w:rPr>
          <w:rFonts w:asciiTheme="majorHAnsi" w:hAnsiTheme="majorHAnsi" w:cstheme="majorHAnsi"/>
          <w:sz w:val="24"/>
          <w:szCs w:val="24"/>
        </w:rPr>
        <w:t xml:space="preserve">se han cumplido </w:t>
      </w:r>
      <w:proofErr w:type="gramStart"/>
      <w:r w:rsidR="0818CD12" w:rsidRPr="003F76DC">
        <w:rPr>
          <w:rFonts w:asciiTheme="majorHAnsi" w:hAnsiTheme="majorHAnsi" w:cstheme="majorHAnsi"/>
          <w:sz w:val="24"/>
          <w:szCs w:val="24"/>
        </w:rPr>
        <w:t>exactamente</w:t>
      </w:r>
      <w:r w:rsidRPr="003F76DC">
        <w:rPr>
          <w:rFonts w:asciiTheme="majorHAnsi" w:hAnsiTheme="majorHAnsi" w:cstheme="majorHAnsi"/>
          <w:sz w:val="24"/>
          <w:szCs w:val="24"/>
        </w:rPr>
        <w:t xml:space="preserve">  tal</w:t>
      </w:r>
      <w:proofErr w:type="gramEnd"/>
      <w:r w:rsidRPr="003F76DC">
        <w:rPr>
          <w:rFonts w:asciiTheme="majorHAnsi" w:hAnsiTheme="majorHAnsi" w:cstheme="majorHAnsi"/>
          <w:sz w:val="24"/>
          <w:szCs w:val="24"/>
        </w:rPr>
        <w:t xml:space="preserve"> y </w:t>
      </w:r>
      <w:r w:rsidR="0818CD12" w:rsidRPr="003F76DC">
        <w:rPr>
          <w:rFonts w:asciiTheme="majorHAnsi" w:hAnsiTheme="majorHAnsi" w:cstheme="majorHAnsi"/>
          <w:sz w:val="24"/>
          <w:szCs w:val="24"/>
        </w:rPr>
        <w:t xml:space="preserve">como fueron escritas. Mas de 300 profecías sobre la vida de Jesús han sido encontradas con precisión y exactitud en la vida de una sola persona, </w:t>
      </w:r>
      <w:r w:rsidR="00222FF3" w:rsidRPr="003F76DC">
        <w:rPr>
          <w:rFonts w:asciiTheme="majorHAnsi" w:hAnsiTheme="majorHAnsi" w:cstheme="majorHAnsi"/>
          <w:sz w:val="24"/>
          <w:szCs w:val="24"/>
        </w:rPr>
        <w:t>Jesucristo.</w:t>
      </w:r>
    </w:p>
    <w:p w14:paraId="20F536EE" w14:textId="2B5AF489" w:rsidR="00812BC5" w:rsidRPr="003F76DC" w:rsidRDefault="00812BC5" w:rsidP="00E77B05">
      <w:pPr>
        <w:rPr>
          <w:rFonts w:asciiTheme="majorHAnsi" w:hAnsiTheme="majorHAnsi" w:cstheme="majorHAnsi"/>
          <w:sz w:val="24"/>
          <w:szCs w:val="24"/>
        </w:rPr>
      </w:pPr>
      <w:r w:rsidRPr="003F76DC">
        <w:rPr>
          <w:rFonts w:asciiTheme="majorHAnsi" w:hAnsiTheme="majorHAnsi" w:cstheme="majorHAnsi"/>
          <w:sz w:val="24"/>
          <w:szCs w:val="24"/>
        </w:rPr>
        <w:t>Cuando alguien escribe lo que ha sucedido, decimos que se escribe historia. Pero, ¿hay quien pueda escribir profecías? ¿alguien puede predecir lo que va a suceder en un tiempo futuro? Realmente no hay. Nadie puede escribir con seguridad hechos relacionados con el futuro. Se pueden hacer predicciones sobre la meteorología basados en estudios de lo que se observa ahora. Pero, en cuanto a acontecimientos futuros, solo Dios puede hacerlo con seguridad.</w:t>
      </w:r>
    </w:p>
    <w:p w14:paraId="6FE494BB" w14:textId="66330617" w:rsidR="00FF00F7" w:rsidRPr="003F76DC" w:rsidRDefault="00FF00F7" w:rsidP="00FF00F7">
      <w:pPr>
        <w:spacing w:beforeAutospacing="1" w:afterAutospacing="1" w:line="240" w:lineRule="auto"/>
        <w:rPr>
          <w:rFonts w:asciiTheme="majorHAnsi" w:eastAsia="Times New Roman" w:hAnsiTheme="majorHAnsi" w:cstheme="majorHAnsi"/>
          <w:color w:val="000000" w:themeColor="text1"/>
          <w:sz w:val="24"/>
          <w:szCs w:val="24"/>
        </w:rPr>
      </w:pPr>
      <w:r w:rsidRPr="003F76DC">
        <w:rPr>
          <w:rFonts w:asciiTheme="majorHAnsi" w:eastAsia="Times New Roman" w:hAnsiTheme="majorHAnsi" w:cstheme="majorHAnsi"/>
          <w:color w:val="000000" w:themeColor="text1"/>
          <w:sz w:val="24"/>
          <w:szCs w:val="24"/>
        </w:rPr>
        <w:lastRenderedPageBreak/>
        <w:t>2Pedro 1:19-21 “</w:t>
      </w:r>
      <w:r w:rsidRPr="003F76DC">
        <w:rPr>
          <w:rFonts w:asciiTheme="majorHAnsi" w:eastAsia="Times New Roman" w:hAnsiTheme="majorHAnsi" w:cstheme="majorHAnsi"/>
          <w:sz w:val="24"/>
          <w:szCs w:val="24"/>
        </w:rPr>
        <w:t>Tenemos también la palabra de los profetas más firme</w:t>
      </w:r>
      <w:r w:rsidRPr="003F76DC">
        <w:rPr>
          <w:rFonts w:asciiTheme="majorHAnsi" w:eastAsia="Times New Roman" w:hAnsiTheme="majorHAnsi" w:cstheme="majorHAnsi"/>
          <w:color w:val="000000" w:themeColor="text1"/>
          <w:sz w:val="24"/>
          <w:szCs w:val="24"/>
        </w:rPr>
        <w:t>, a la cual hacéis bien de estar atentos como a una candela que alumbra en lugar oscuro, hasta que el día esclarezca, y el Estrella del Día salga en vuestros corazones. 20. Entendiendo primero esto, que ninguna profecía de la Escritura es de particular interpretación; 21. porque la profecía no fue en los tiempos pasados traída por voluntad humana, sino que los santos hombres de Dios hablaron siendo inspirados del Espíritu Santo”.</w:t>
      </w:r>
    </w:p>
    <w:p w14:paraId="5B64029C" w14:textId="77777777" w:rsidR="00FF00F7" w:rsidRPr="003F76DC" w:rsidRDefault="00FF00F7" w:rsidP="003F76DC">
      <w:pPr>
        <w:pStyle w:val="Ttulo2"/>
      </w:pPr>
    </w:p>
    <w:p w14:paraId="77FBB85B" w14:textId="00F1C439" w:rsidR="00B55BAB" w:rsidRPr="003F76DC" w:rsidRDefault="00313C2D" w:rsidP="003F76DC">
      <w:pPr>
        <w:pStyle w:val="Ttulo2"/>
        <w:numPr>
          <w:ilvl w:val="0"/>
          <w:numId w:val="8"/>
        </w:numPr>
        <w:rPr>
          <w:rFonts w:ascii="Arial Black" w:eastAsia="Times New Roman" w:hAnsi="Arial Black"/>
          <w:b/>
          <w:bCs/>
          <w:color w:val="1F65A6"/>
          <w:sz w:val="27"/>
          <w:szCs w:val="27"/>
        </w:rPr>
      </w:pPr>
      <w:r w:rsidRPr="003F76DC">
        <w:rPr>
          <w:rFonts w:ascii="Arial Black" w:eastAsia="Times New Roman" w:hAnsi="Arial Black"/>
          <w:b/>
          <w:bCs/>
          <w:color w:val="1F65A6"/>
          <w:sz w:val="27"/>
          <w:szCs w:val="27"/>
        </w:rPr>
        <w:t xml:space="preserve">En los evangelios aparecen </w:t>
      </w:r>
      <w:r w:rsidR="00B55BAB" w:rsidRPr="003F76DC">
        <w:rPr>
          <w:rFonts w:ascii="Arial Black" w:eastAsia="Times New Roman" w:hAnsi="Arial Black"/>
          <w:b/>
          <w:bCs/>
          <w:color w:val="1F65A6"/>
          <w:sz w:val="27"/>
          <w:szCs w:val="27"/>
        </w:rPr>
        <w:t>Profecías cumpli</w:t>
      </w:r>
      <w:r w:rsidRPr="003F76DC">
        <w:rPr>
          <w:rFonts w:ascii="Arial Black" w:eastAsia="Times New Roman" w:hAnsi="Arial Black"/>
          <w:b/>
          <w:bCs/>
          <w:color w:val="1F65A6"/>
          <w:sz w:val="27"/>
          <w:szCs w:val="27"/>
        </w:rPr>
        <w:t>das</w:t>
      </w:r>
    </w:p>
    <w:p w14:paraId="685F5D53" w14:textId="14D4D019" w:rsidR="00E22C47" w:rsidRPr="003F76DC" w:rsidRDefault="00E22C47"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t xml:space="preserve">No eran muchos los judíos que creyeron que las profecías mesiánicas se cumplieron sobre Jesús. </w:t>
      </w:r>
      <w:r w:rsidR="00A43E04" w:rsidRPr="003F76DC">
        <w:rPr>
          <w:rFonts w:asciiTheme="majorHAnsi" w:eastAsia="Times New Roman" w:hAnsiTheme="majorHAnsi" w:cstheme="majorHAnsi"/>
          <w:color w:val="222222"/>
          <w:sz w:val="31"/>
          <w:szCs w:val="31"/>
        </w:rPr>
        <w:t>Sin embargo, constantemente los evangelistas citan los pasajes de las Escrituras para demostrar cómo Jesús, ciertamente, cumplió en forma muy precisa gran cantidad de las profecías mesiánicas.</w:t>
      </w:r>
    </w:p>
    <w:p w14:paraId="605EAB27" w14:textId="154B5B99" w:rsidR="001A64F4" w:rsidRPr="003F76DC" w:rsidRDefault="008B302F"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t xml:space="preserve">En el caso del Libro de Mateo, se conoce que su evangelio tiene como destinatario especialmente a los judíos del primer siglo. Mateo, a través de citas del Antiguo Testamente, demuestra que Jesús estaba en lo cierto cuando dijo que Él era el </w:t>
      </w:r>
      <w:r w:rsidR="00731B59" w:rsidRPr="003F76DC">
        <w:rPr>
          <w:rFonts w:asciiTheme="majorHAnsi" w:eastAsia="Times New Roman" w:hAnsiTheme="majorHAnsi" w:cstheme="majorHAnsi"/>
          <w:color w:val="222222"/>
          <w:sz w:val="31"/>
          <w:szCs w:val="31"/>
        </w:rPr>
        <w:t>Mesías profetizado. La conclusión de esta afirmación es respaldada por diversas causas… su genealogía, bautismo, mensajes y milagros que Jesús hizo en su tiempo.</w:t>
      </w:r>
    </w:p>
    <w:p w14:paraId="1BBE5C3A" w14:textId="6375F2D1" w:rsidR="00B55BAB" w:rsidRPr="003F76DC" w:rsidRDefault="00731B59"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t>Sólo en Mateo, se mencionan</w:t>
      </w:r>
      <w:r w:rsidR="00B55BAB" w:rsidRPr="003F76DC">
        <w:rPr>
          <w:rFonts w:asciiTheme="majorHAnsi" w:eastAsia="Times New Roman" w:hAnsiTheme="majorHAnsi" w:cstheme="majorHAnsi"/>
          <w:color w:val="222222"/>
          <w:sz w:val="31"/>
          <w:szCs w:val="31"/>
        </w:rPr>
        <w:t xml:space="preserve"> 21 profecías que fueron cumplidas en la vida y muerte de Cristo. Once pasajes señalan estos cumplimientos utilizando expresiones como “para que se cumpliese lo que estaba dicho por el profeta” o “entonces se cumplió lo que fue dicho por el profeta</w:t>
      </w:r>
      <w:r w:rsidR="00FD6246">
        <w:rPr>
          <w:rFonts w:asciiTheme="majorHAnsi" w:eastAsia="Times New Roman" w:hAnsiTheme="majorHAnsi" w:cstheme="majorHAnsi"/>
          <w:color w:val="222222"/>
          <w:sz w:val="31"/>
          <w:szCs w:val="31"/>
        </w:rPr>
        <w:t>”</w:t>
      </w:r>
    </w:p>
    <w:p w14:paraId="70E4E42D" w14:textId="1AB76694" w:rsidR="00B55BAB" w:rsidRPr="003F76DC" w:rsidRDefault="00B55BAB" w:rsidP="00B55BAB">
      <w:pPr>
        <w:shd w:val="clear" w:color="auto" w:fill="FFFFFF"/>
        <w:spacing w:before="48" w:after="120" w:line="240" w:lineRule="auto"/>
        <w:outlineLvl w:val="2"/>
        <w:rPr>
          <w:rFonts w:asciiTheme="majorHAnsi" w:eastAsia="Times New Roman" w:hAnsiTheme="majorHAnsi" w:cstheme="majorHAnsi"/>
          <w:b/>
          <w:bCs/>
          <w:color w:val="1F65A6"/>
          <w:sz w:val="27"/>
          <w:szCs w:val="27"/>
        </w:rPr>
      </w:pPr>
      <w:r w:rsidRPr="003F76DC">
        <w:rPr>
          <w:rFonts w:asciiTheme="majorHAnsi" w:eastAsia="Times New Roman" w:hAnsiTheme="majorHAnsi" w:cstheme="majorHAnsi"/>
          <w:b/>
          <w:bCs/>
          <w:color w:val="1F65A6"/>
          <w:sz w:val="27"/>
          <w:szCs w:val="27"/>
        </w:rPr>
        <w:t xml:space="preserve">¿Cumplimiento </w:t>
      </w:r>
      <w:r w:rsidR="008953B6" w:rsidRPr="003F76DC">
        <w:rPr>
          <w:rFonts w:asciiTheme="majorHAnsi" w:eastAsia="Times New Roman" w:hAnsiTheme="majorHAnsi" w:cstheme="majorHAnsi"/>
          <w:b/>
          <w:bCs/>
          <w:color w:val="1F65A6"/>
          <w:sz w:val="27"/>
          <w:szCs w:val="27"/>
        </w:rPr>
        <w:t>casual</w:t>
      </w:r>
      <w:r w:rsidRPr="003F76DC">
        <w:rPr>
          <w:rFonts w:asciiTheme="majorHAnsi" w:eastAsia="Times New Roman" w:hAnsiTheme="majorHAnsi" w:cstheme="majorHAnsi"/>
          <w:b/>
          <w:bCs/>
          <w:color w:val="1F65A6"/>
          <w:sz w:val="27"/>
          <w:szCs w:val="27"/>
        </w:rPr>
        <w:t xml:space="preserve"> de las profecías?</w:t>
      </w:r>
    </w:p>
    <w:p w14:paraId="18127AA7" w14:textId="5DDC1E27" w:rsidR="00B55BAB" w:rsidRPr="003F76DC" w:rsidRDefault="00876A99"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t xml:space="preserve">En más de 130 ocasiones, los escritores del Nuevo Testamento citaron profecías acerca de Jesús del Antiguo Testamento. 300 pasajes proféticos describen aspectos describiendo </w:t>
      </w:r>
      <w:r w:rsidR="00F76526" w:rsidRPr="003F76DC">
        <w:rPr>
          <w:rFonts w:asciiTheme="majorHAnsi" w:eastAsia="Times New Roman" w:hAnsiTheme="majorHAnsi" w:cstheme="majorHAnsi"/>
          <w:color w:val="222222"/>
          <w:sz w:val="31"/>
          <w:szCs w:val="31"/>
        </w:rPr>
        <w:t>a</w:t>
      </w:r>
      <w:r w:rsidRPr="003F76DC">
        <w:rPr>
          <w:rFonts w:asciiTheme="majorHAnsi" w:eastAsia="Times New Roman" w:hAnsiTheme="majorHAnsi" w:cstheme="majorHAnsi"/>
          <w:color w:val="222222"/>
          <w:sz w:val="31"/>
          <w:szCs w:val="31"/>
        </w:rPr>
        <w:t xml:space="preserve">l Mesías y la obra que vino a hacer. Entre ellos, se consideran 60 los más importantes. La pregunta que cabe hacerse ahora es </w:t>
      </w:r>
      <w:r w:rsidR="00B55BAB" w:rsidRPr="003F76DC">
        <w:rPr>
          <w:rFonts w:asciiTheme="majorHAnsi" w:eastAsia="Times New Roman" w:hAnsiTheme="majorHAnsi" w:cstheme="majorHAnsi"/>
          <w:color w:val="222222"/>
          <w:sz w:val="31"/>
          <w:szCs w:val="31"/>
        </w:rPr>
        <w:t>¿Cuáles son las posibilidades de que todas estas profecías se cumplieran en una sola persona?</w:t>
      </w:r>
    </w:p>
    <w:p w14:paraId="17F80627" w14:textId="2DF4C843" w:rsidR="00B55BAB" w:rsidRPr="003F76DC" w:rsidRDefault="00616DFB"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t>Albert Einstein dijo una vez, “Dios no juega a los dados con el Universo”. También</w:t>
      </w:r>
      <w:r w:rsidR="00B55BAB" w:rsidRPr="003F76DC">
        <w:rPr>
          <w:rFonts w:asciiTheme="majorHAnsi" w:eastAsia="Times New Roman" w:hAnsiTheme="majorHAnsi" w:cstheme="majorHAnsi"/>
          <w:color w:val="222222"/>
          <w:sz w:val="31"/>
          <w:szCs w:val="31"/>
        </w:rPr>
        <w:t xml:space="preserve"> el Dr. </w:t>
      </w:r>
      <w:proofErr w:type="spellStart"/>
      <w:r w:rsidR="00B55BAB" w:rsidRPr="003F76DC">
        <w:rPr>
          <w:rFonts w:asciiTheme="majorHAnsi" w:eastAsia="Times New Roman" w:hAnsiTheme="majorHAnsi" w:cstheme="majorHAnsi"/>
          <w:color w:val="222222"/>
          <w:sz w:val="31"/>
          <w:szCs w:val="31"/>
        </w:rPr>
        <w:t>Geisler</w:t>
      </w:r>
      <w:proofErr w:type="spellEnd"/>
      <w:r w:rsidR="00B55BAB" w:rsidRPr="003F76DC">
        <w:rPr>
          <w:rFonts w:asciiTheme="majorHAnsi" w:eastAsia="Times New Roman" w:hAnsiTheme="majorHAnsi" w:cstheme="majorHAnsi"/>
          <w:color w:val="222222"/>
          <w:sz w:val="31"/>
          <w:szCs w:val="31"/>
        </w:rPr>
        <w:t xml:space="preserve">, </w:t>
      </w:r>
      <w:r w:rsidRPr="003F76DC">
        <w:rPr>
          <w:rFonts w:asciiTheme="majorHAnsi" w:eastAsia="Times New Roman" w:hAnsiTheme="majorHAnsi" w:cstheme="majorHAnsi"/>
          <w:color w:val="222222"/>
          <w:sz w:val="31"/>
          <w:szCs w:val="31"/>
        </w:rPr>
        <w:t>hizo el comentario “</w:t>
      </w:r>
      <w:r w:rsidR="00B55BAB" w:rsidRPr="003F76DC">
        <w:rPr>
          <w:rFonts w:asciiTheme="majorHAnsi" w:eastAsia="Times New Roman" w:hAnsiTheme="majorHAnsi" w:cstheme="majorHAnsi"/>
          <w:color w:val="222222"/>
          <w:sz w:val="31"/>
          <w:szCs w:val="31"/>
        </w:rPr>
        <w:t>Dios no comete errores</w:t>
      </w:r>
      <w:r w:rsidRPr="003F76DC">
        <w:rPr>
          <w:rFonts w:asciiTheme="majorHAnsi" w:eastAsia="Times New Roman" w:hAnsiTheme="majorHAnsi" w:cstheme="majorHAnsi"/>
          <w:color w:val="222222"/>
          <w:sz w:val="31"/>
          <w:szCs w:val="31"/>
        </w:rPr>
        <w:t>”</w:t>
      </w:r>
      <w:r w:rsidR="00B55BAB" w:rsidRPr="003F76DC">
        <w:rPr>
          <w:rFonts w:asciiTheme="majorHAnsi" w:eastAsia="Times New Roman" w:hAnsiTheme="majorHAnsi" w:cstheme="majorHAnsi"/>
          <w:color w:val="222222"/>
          <w:sz w:val="31"/>
          <w:szCs w:val="31"/>
        </w:rPr>
        <w:t xml:space="preserve">. Es inconcebible que Dios permitiera </w:t>
      </w:r>
      <w:r w:rsidRPr="003F76DC">
        <w:rPr>
          <w:rFonts w:asciiTheme="majorHAnsi" w:eastAsia="Times New Roman" w:hAnsiTheme="majorHAnsi" w:cstheme="majorHAnsi"/>
          <w:color w:val="222222"/>
          <w:sz w:val="31"/>
          <w:szCs w:val="31"/>
        </w:rPr>
        <w:t>que fuera un</w:t>
      </w:r>
      <w:r w:rsidR="00B55BAB" w:rsidRPr="003F76DC">
        <w:rPr>
          <w:rFonts w:asciiTheme="majorHAnsi" w:eastAsia="Times New Roman" w:hAnsiTheme="majorHAnsi" w:cstheme="majorHAnsi"/>
          <w:color w:val="222222"/>
          <w:sz w:val="31"/>
          <w:szCs w:val="31"/>
        </w:rPr>
        <w:t xml:space="preserve"> engaño </w:t>
      </w:r>
      <w:r w:rsidR="00F76526" w:rsidRPr="003F76DC">
        <w:rPr>
          <w:rFonts w:asciiTheme="majorHAnsi" w:eastAsia="Times New Roman" w:hAnsiTheme="majorHAnsi" w:cstheme="majorHAnsi"/>
          <w:color w:val="222222"/>
          <w:sz w:val="31"/>
          <w:szCs w:val="31"/>
        </w:rPr>
        <w:t>t</w:t>
      </w:r>
      <w:r w:rsidR="00B55BAB" w:rsidRPr="003F76DC">
        <w:rPr>
          <w:rFonts w:asciiTheme="majorHAnsi" w:eastAsia="Times New Roman" w:hAnsiTheme="majorHAnsi" w:cstheme="majorHAnsi"/>
          <w:color w:val="222222"/>
          <w:sz w:val="31"/>
          <w:szCs w:val="31"/>
        </w:rPr>
        <w:t>o</w:t>
      </w:r>
      <w:r w:rsidRPr="003F76DC">
        <w:rPr>
          <w:rFonts w:asciiTheme="majorHAnsi" w:eastAsia="Times New Roman" w:hAnsiTheme="majorHAnsi" w:cstheme="majorHAnsi"/>
          <w:color w:val="222222"/>
          <w:sz w:val="31"/>
          <w:szCs w:val="31"/>
        </w:rPr>
        <w:t>tal</w:t>
      </w:r>
      <w:r w:rsidR="00B55BAB" w:rsidRPr="003F76DC">
        <w:rPr>
          <w:rFonts w:asciiTheme="majorHAnsi" w:eastAsia="Times New Roman" w:hAnsiTheme="majorHAnsi" w:cstheme="majorHAnsi"/>
          <w:color w:val="222222"/>
          <w:sz w:val="31"/>
          <w:szCs w:val="31"/>
        </w:rPr>
        <w:t xml:space="preserve"> o un</w:t>
      </w:r>
      <w:r w:rsidRPr="003F76DC">
        <w:rPr>
          <w:rFonts w:asciiTheme="majorHAnsi" w:eastAsia="Times New Roman" w:hAnsiTheme="majorHAnsi" w:cstheme="majorHAnsi"/>
          <w:color w:val="222222"/>
          <w:sz w:val="31"/>
          <w:szCs w:val="31"/>
        </w:rPr>
        <w:t>a simple c</w:t>
      </w:r>
      <w:r w:rsidR="00791A40" w:rsidRPr="003F76DC">
        <w:rPr>
          <w:rFonts w:asciiTheme="majorHAnsi" w:eastAsia="Times New Roman" w:hAnsiTheme="majorHAnsi" w:cstheme="majorHAnsi"/>
          <w:color w:val="222222"/>
          <w:sz w:val="31"/>
          <w:szCs w:val="31"/>
        </w:rPr>
        <w:t>oincidencia</w:t>
      </w:r>
      <w:r w:rsidRPr="003F76DC">
        <w:rPr>
          <w:rFonts w:asciiTheme="majorHAnsi" w:eastAsia="Times New Roman" w:hAnsiTheme="majorHAnsi" w:cstheme="majorHAnsi"/>
          <w:color w:val="222222"/>
          <w:sz w:val="31"/>
          <w:szCs w:val="31"/>
        </w:rPr>
        <w:t>.</w:t>
      </w:r>
      <w:r w:rsidR="00B55BAB" w:rsidRPr="003F76DC">
        <w:rPr>
          <w:rFonts w:asciiTheme="majorHAnsi" w:eastAsia="Times New Roman" w:hAnsiTheme="majorHAnsi" w:cstheme="majorHAnsi"/>
          <w:color w:val="222222"/>
          <w:sz w:val="31"/>
          <w:szCs w:val="31"/>
        </w:rPr>
        <w:t xml:space="preserve"> </w:t>
      </w:r>
    </w:p>
    <w:p w14:paraId="1B274FAD" w14:textId="72046DE5" w:rsidR="00B55BAB" w:rsidRPr="003F76DC" w:rsidRDefault="00B55BAB"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lastRenderedPageBreak/>
        <w:t>El astrónomo y matemático Peter Stoner, en su libro</w:t>
      </w:r>
      <w:r w:rsidR="00AA308E" w:rsidRPr="003F76DC">
        <w:rPr>
          <w:rFonts w:asciiTheme="majorHAnsi" w:eastAsia="Times New Roman" w:hAnsiTheme="majorHAnsi" w:cstheme="majorHAnsi"/>
          <w:color w:val="222222"/>
          <w:sz w:val="31"/>
          <w:szCs w:val="31"/>
        </w:rPr>
        <w:t xml:space="preserve"> </w:t>
      </w:r>
      <w:r w:rsidRPr="003F76DC">
        <w:rPr>
          <w:rFonts w:asciiTheme="majorHAnsi" w:eastAsia="Times New Roman" w:hAnsiTheme="majorHAnsi" w:cstheme="majorHAnsi"/>
          <w:color w:val="222222"/>
          <w:sz w:val="31"/>
          <w:szCs w:val="31"/>
        </w:rPr>
        <w:t xml:space="preserve">“La ciencia habla”, </w:t>
      </w:r>
      <w:r w:rsidR="00791A40" w:rsidRPr="003F76DC">
        <w:rPr>
          <w:rFonts w:asciiTheme="majorHAnsi" w:eastAsia="Times New Roman" w:hAnsiTheme="majorHAnsi" w:cstheme="majorHAnsi"/>
          <w:color w:val="222222"/>
          <w:sz w:val="31"/>
          <w:szCs w:val="31"/>
        </w:rPr>
        <w:t xml:space="preserve">hace </w:t>
      </w:r>
      <w:r w:rsidRPr="003F76DC">
        <w:rPr>
          <w:rFonts w:asciiTheme="majorHAnsi" w:eastAsia="Times New Roman" w:hAnsiTheme="majorHAnsi" w:cstheme="majorHAnsi"/>
          <w:color w:val="222222"/>
          <w:sz w:val="31"/>
          <w:szCs w:val="31"/>
        </w:rPr>
        <w:t>un análisis matemático</w:t>
      </w:r>
      <w:r w:rsidR="005454CA" w:rsidRPr="003F76DC">
        <w:rPr>
          <w:rFonts w:asciiTheme="majorHAnsi" w:eastAsia="Times New Roman" w:hAnsiTheme="majorHAnsi" w:cstheme="majorHAnsi"/>
          <w:color w:val="222222"/>
          <w:sz w:val="31"/>
          <w:szCs w:val="31"/>
        </w:rPr>
        <w:t xml:space="preserve"> y muestra la probabilidad de que un solo hombre, Jesucristo, haya cumplido 8 de las 300 profecías que se refieren a él en la Biblia. Teniendo en cuenta el tiempo transcurrido entre las profecías del Antiguo Testamento y el cumplimiento del Nuevo Testamento es de cientos e incluso miles de años. Esto muestra</w:t>
      </w:r>
      <w:r w:rsidR="00791A40" w:rsidRPr="003F76DC">
        <w:rPr>
          <w:rFonts w:asciiTheme="majorHAnsi" w:eastAsia="Times New Roman" w:hAnsiTheme="majorHAnsi" w:cstheme="majorHAnsi"/>
          <w:color w:val="222222"/>
          <w:sz w:val="31"/>
          <w:szCs w:val="31"/>
        </w:rPr>
        <w:t xml:space="preserve"> la imposibilidad de que una sola persona pueda </w:t>
      </w:r>
      <w:r w:rsidRPr="003F76DC">
        <w:rPr>
          <w:rFonts w:asciiTheme="majorHAnsi" w:eastAsia="Times New Roman" w:hAnsiTheme="majorHAnsi" w:cstheme="majorHAnsi"/>
          <w:color w:val="222222"/>
          <w:sz w:val="31"/>
          <w:szCs w:val="31"/>
        </w:rPr>
        <w:t>cumpl</w:t>
      </w:r>
      <w:r w:rsidR="00791A40" w:rsidRPr="003F76DC">
        <w:rPr>
          <w:rFonts w:asciiTheme="majorHAnsi" w:eastAsia="Times New Roman" w:hAnsiTheme="majorHAnsi" w:cstheme="majorHAnsi"/>
          <w:color w:val="222222"/>
          <w:sz w:val="31"/>
          <w:szCs w:val="31"/>
        </w:rPr>
        <w:t>ir las profecías prescritas por una mera casualidad</w:t>
      </w:r>
      <w:r w:rsidRPr="003F76DC">
        <w:rPr>
          <w:rFonts w:asciiTheme="majorHAnsi" w:eastAsia="Times New Roman" w:hAnsiTheme="majorHAnsi" w:cstheme="majorHAnsi"/>
          <w:color w:val="222222"/>
          <w:sz w:val="31"/>
          <w:szCs w:val="31"/>
        </w:rPr>
        <w:t>.</w:t>
      </w:r>
    </w:p>
    <w:p w14:paraId="4E28501A" w14:textId="540A7791" w:rsidR="00B55BAB" w:rsidRPr="003F76DC" w:rsidRDefault="00B55BAB"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t>La posibilidad de que sólo ocho de todas estas decenas de profecías pudieran cumplirse en la vida de un solo hombre ha sido calculada en 1 en 10 a la 17 potencia. Eso sería un</w:t>
      </w:r>
      <w:r w:rsidR="00BD3081" w:rsidRPr="003F76DC">
        <w:rPr>
          <w:rFonts w:asciiTheme="majorHAnsi" w:eastAsia="Times New Roman" w:hAnsiTheme="majorHAnsi" w:cstheme="majorHAnsi"/>
          <w:color w:val="222222"/>
          <w:sz w:val="31"/>
          <w:szCs w:val="31"/>
        </w:rPr>
        <w:t xml:space="preserve"> caso</w:t>
      </w:r>
      <w:r w:rsidRPr="003F76DC">
        <w:rPr>
          <w:rFonts w:asciiTheme="majorHAnsi" w:eastAsia="Times New Roman" w:hAnsiTheme="majorHAnsi" w:cstheme="majorHAnsi"/>
          <w:color w:val="222222"/>
          <w:sz w:val="31"/>
          <w:szCs w:val="31"/>
        </w:rPr>
        <w:t xml:space="preserve"> en 100 000 000 000 000 000.</w:t>
      </w:r>
    </w:p>
    <w:p w14:paraId="30B7AFCE" w14:textId="695A41D9" w:rsidR="003F76DC" w:rsidRDefault="003F76DC"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t>Pero esas son sólo </w:t>
      </w:r>
      <w:r w:rsidRPr="003F76DC">
        <w:rPr>
          <w:rFonts w:asciiTheme="majorHAnsi" w:eastAsia="Times New Roman" w:hAnsiTheme="majorHAnsi" w:cstheme="majorHAnsi"/>
          <w:i/>
          <w:iCs/>
          <w:color w:val="222222"/>
          <w:sz w:val="31"/>
          <w:szCs w:val="31"/>
        </w:rPr>
        <w:t>ocho</w:t>
      </w:r>
      <w:r w:rsidRPr="003F76DC">
        <w:rPr>
          <w:rFonts w:asciiTheme="majorHAnsi" w:eastAsia="Times New Roman" w:hAnsiTheme="majorHAnsi" w:cstheme="majorHAnsi"/>
          <w:color w:val="222222"/>
          <w:sz w:val="31"/>
          <w:szCs w:val="31"/>
        </w:rPr>
        <w:t> de las decenas de profecías acerca del Mesías. Empleando la teoría de la probabilidad, la eventualidad de que 48 de estas profecías se cumplieran en una sola persona es 1 en 10 a la 157 potencia; un 1 seguido de 157 ceros (1963, pp. 100-109).</w:t>
      </w:r>
    </w:p>
    <w:p w14:paraId="54BCF466" w14:textId="4CA3D494" w:rsidR="00742BE5" w:rsidRPr="00DA0176" w:rsidRDefault="00DA0176" w:rsidP="00DA0176">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hAnsiTheme="majorHAnsi" w:cstheme="majorHAnsi"/>
          <w:color w:val="000000"/>
          <w:sz w:val="27"/>
          <w:szCs w:val="27"/>
        </w:rPr>
        <w:t>El Profesor Stoner llega a esta conclusión: "El cumplimiento de estas ocho profecías sola prueba que Dios inspiró la escritura de esas profecías a una posibilidad entre 10 elevado a 17 de ser absoluto".</w:t>
      </w:r>
      <w:r>
        <w:rPr>
          <w:rFonts w:asciiTheme="majorHAnsi" w:hAnsiTheme="majorHAnsi" w:cstheme="majorHAnsi"/>
          <w:color w:val="000000"/>
          <w:sz w:val="27"/>
          <w:szCs w:val="27"/>
        </w:rPr>
        <w:t xml:space="preserve"> </w:t>
      </w:r>
      <w:r w:rsidR="00742BE5" w:rsidRPr="003F76DC">
        <w:rPr>
          <w:rFonts w:asciiTheme="majorHAnsi" w:hAnsiTheme="majorHAnsi" w:cstheme="majorHAnsi"/>
          <w:b/>
          <w:bCs/>
          <w:color w:val="800000"/>
          <w:sz w:val="27"/>
          <w:szCs w:val="27"/>
        </w:rPr>
        <w:t>Nota: Hay 456 profecías cumplidas en Jesucristo escritas en la Biblia.</w:t>
      </w:r>
    </w:p>
    <w:p w14:paraId="3099D85C" w14:textId="1C602D54" w:rsidR="00BB568E" w:rsidRPr="003F76DC" w:rsidRDefault="00BB568E" w:rsidP="00B55BAB">
      <w:pPr>
        <w:shd w:val="clear" w:color="auto" w:fill="FFFFFF"/>
        <w:spacing w:after="384" w:line="240" w:lineRule="auto"/>
        <w:rPr>
          <w:rFonts w:asciiTheme="majorHAnsi" w:eastAsia="Times New Roman" w:hAnsiTheme="majorHAnsi" w:cstheme="majorHAnsi"/>
          <w:color w:val="222222"/>
          <w:sz w:val="31"/>
          <w:szCs w:val="31"/>
        </w:rPr>
      </w:pPr>
      <w:r w:rsidRPr="003F76DC">
        <w:rPr>
          <w:rFonts w:asciiTheme="majorHAnsi" w:eastAsia="Times New Roman" w:hAnsiTheme="majorHAnsi" w:cstheme="majorHAnsi"/>
          <w:color w:val="222222"/>
          <w:sz w:val="31"/>
          <w:szCs w:val="31"/>
        </w:rPr>
        <w:t>Vemos también otros ejemplos haciendo cálculo de probabilidades.</w:t>
      </w:r>
    </w:p>
    <w:p w14:paraId="67A84D55" w14:textId="6FF8CC23" w:rsidR="00B55BAB" w:rsidRPr="003F76DC" w:rsidRDefault="00BB568E" w:rsidP="00B55BAB">
      <w:pPr>
        <w:shd w:val="clear" w:color="auto" w:fill="FFFFFF"/>
        <w:spacing w:after="384" w:line="240" w:lineRule="auto"/>
        <w:rPr>
          <w:rFonts w:asciiTheme="majorHAnsi" w:eastAsia="Times New Roman" w:hAnsiTheme="majorHAnsi" w:cstheme="majorHAnsi"/>
          <w:color w:val="222222"/>
          <w:sz w:val="24"/>
          <w:szCs w:val="24"/>
        </w:rPr>
      </w:pPr>
      <w:r w:rsidRPr="003F76DC">
        <w:rPr>
          <w:rFonts w:asciiTheme="majorHAnsi" w:hAnsiTheme="majorHAnsi" w:cstheme="majorHAnsi"/>
          <w:i/>
          <w:iCs/>
          <w:color w:val="800000"/>
          <w:sz w:val="27"/>
          <w:szCs w:val="27"/>
        </w:rPr>
        <w:t>Ser golpeado por un rayo en un año = 7 x [10] ^5  (o 1 de cada 700,000)</w:t>
      </w:r>
      <w:r w:rsidRPr="003F76DC">
        <w:rPr>
          <w:rFonts w:asciiTheme="majorHAnsi" w:hAnsiTheme="majorHAnsi" w:cstheme="majorHAnsi"/>
        </w:rPr>
        <w:br/>
      </w:r>
      <w:r w:rsidRPr="003F76DC">
        <w:rPr>
          <w:rFonts w:asciiTheme="majorHAnsi" w:hAnsiTheme="majorHAnsi" w:cstheme="majorHAnsi"/>
          <w:i/>
          <w:iCs/>
          <w:color w:val="800000"/>
          <w:sz w:val="27"/>
          <w:szCs w:val="27"/>
        </w:rPr>
        <w:t>Morir por un rayo en un año = 2 x [10] ^6     (o 1 en 2,000,000)</w:t>
      </w:r>
      <w:r w:rsidRPr="003F76DC">
        <w:rPr>
          <w:rFonts w:asciiTheme="majorHAnsi" w:hAnsiTheme="majorHAnsi" w:cstheme="majorHAnsi"/>
        </w:rPr>
        <w:br/>
      </w:r>
      <w:r w:rsidRPr="003F76DC">
        <w:rPr>
          <w:rFonts w:asciiTheme="majorHAnsi" w:hAnsiTheme="majorHAnsi" w:cstheme="majorHAnsi"/>
          <w:i/>
          <w:iCs/>
          <w:color w:val="800000"/>
          <w:sz w:val="27"/>
          <w:szCs w:val="27"/>
        </w:rPr>
        <w:t>Devenir en presidente = 1 x [10] ^7    (o 1 en 10,000,000)</w:t>
      </w:r>
      <w:r w:rsidRPr="003F76DC">
        <w:rPr>
          <w:rFonts w:asciiTheme="majorHAnsi" w:hAnsiTheme="majorHAnsi" w:cstheme="majorHAnsi"/>
        </w:rPr>
        <w:br/>
      </w:r>
      <w:r w:rsidRPr="003F76DC">
        <w:rPr>
          <w:rFonts w:asciiTheme="majorHAnsi" w:hAnsiTheme="majorHAnsi" w:cstheme="majorHAnsi"/>
          <w:i/>
          <w:iCs/>
          <w:color w:val="800000"/>
          <w:sz w:val="27"/>
          <w:szCs w:val="27"/>
        </w:rPr>
        <w:t>Un aterrizaje de meteorito en su casa = 1.8 x [10] ^14     (o 1 de 180,000,000,000,000)</w:t>
      </w:r>
      <w:r w:rsidRPr="003F76DC">
        <w:rPr>
          <w:rFonts w:asciiTheme="majorHAnsi" w:hAnsiTheme="majorHAnsi" w:cstheme="majorHAnsi"/>
        </w:rPr>
        <w:br/>
      </w:r>
      <w:r w:rsidRPr="003F76DC">
        <w:rPr>
          <w:rFonts w:asciiTheme="majorHAnsi" w:hAnsiTheme="majorHAnsi" w:cstheme="majorHAnsi"/>
          <w:i/>
          <w:iCs/>
          <w:color w:val="800000"/>
          <w:sz w:val="27"/>
          <w:szCs w:val="27"/>
        </w:rPr>
        <w:t>Es muy probable que morirse = 1 en 1</w:t>
      </w:r>
      <w:r w:rsidRPr="003F76DC">
        <w:rPr>
          <w:rFonts w:asciiTheme="majorHAnsi" w:hAnsiTheme="majorHAnsi" w:cstheme="majorHAnsi"/>
        </w:rPr>
        <w:br/>
      </w:r>
      <w:r w:rsidRPr="003F76DC">
        <w:rPr>
          <w:rFonts w:asciiTheme="majorHAnsi" w:hAnsiTheme="majorHAnsi" w:cstheme="majorHAnsi"/>
        </w:rPr>
        <w:br/>
      </w:r>
      <w:r w:rsidRPr="003F76DC">
        <w:rPr>
          <w:rFonts w:asciiTheme="majorHAnsi" w:hAnsiTheme="majorHAnsi" w:cstheme="majorHAnsi"/>
          <w:color w:val="000000" w:themeColor="text1"/>
          <w:sz w:val="27"/>
          <w:szCs w:val="27"/>
        </w:rPr>
        <w:t>Como puede verse, la probabilidad de ser golpeado o asesinado por un rayo,  o que le toque asumir la presidencia, o que caiga un meteorito en su casa, aumenta progresivamente, dado el caso. Sin embargo, a alguien en algún lugar le puede pasar 1 de cada 10 veces, y ese alguien podría ser usted.</w:t>
      </w:r>
      <w:r w:rsidRPr="003F76DC">
        <w:rPr>
          <w:rFonts w:asciiTheme="majorHAnsi" w:hAnsiTheme="majorHAnsi" w:cstheme="majorHAnsi"/>
        </w:rPr>
        <w:br/>
      </w:r>
      <w:r w:rsidR="00B55BAB" w:rsidRPr="003F76DC">
        <w:rPr>
          <w:rFonts w:asciiTheme="majorHAnsi" w:eastAsia="Times New Roman" w:hAnsiTheme="majorHAnsi" w:cstheme="majorHAnsi"/>
          <w:color w:val="222222"/>
          <w:sz w:val="24"/>
          <w:szCs w:val="24"/>
        </w:rPr>
        <w:t>Uno o dos cumplimientos en la vida de Jesús podrían ser descartados como coincidencias. Pero cuando se tiene en cuenta el número de profecías cumplidas, la ley de la probabilidad pronto llega al punto donde la mera probabilidad se convierte en </w:t>
      </w:r>
      <w:r w:rsidR="00B55BAB" w:rsidRPr="003F76DC">
        <w:rPr>
          <w:rFonts w:asciiTheme="majorHAnsi" w:eastAsia="Times New Roman" w:hAnsiTheme="majorHAnsi" w:cstheme="majorHAnsi"/>
          <w:i/>
          <w:iCs/>
          <w:color w:val="222222"/>
          <w:sz w:val="24"/>
          <w:szCs w:val="24"/>
        </w:rPr>
        <w:t>certeza</w:t>
      </w:r>
      <w:r w:rsidR="00B55BAB" w:rsidRPr="003F76DC">
        <w:rPr>
          <w:rFonts w:asciiTheme="majorHAnsi" w:eastAsia="Times New Roman" w:hAnsiTheme="majorHAnsi" w:cstheme="majorHAnsi"/>
          <w:color w:val="222222"/>
          <w:sz w:val="24"/>
          <w:szCs w:val="24"/>
        </w:rPr>
        <w:t>. Esta es una de las pruebas de que Jesús era el Mesías; las profecías mesiánicas se cumplieron exacta y precisamente en él.</w:t>
      </w:r>
    </w:p>
    <w:p w14:paraId="0456CD52" w14:textId="77777777" w:rsidR="009D27C7" w:rsidRDefault="009D27C7" w:rsidP="00BB02B1">
      <w:pPr>
        <w:pStyle w:val="NormalWeb"/>
        <w:jc w:val="center"/>
        <w:rPr>
          <w:rFonts w:asciiTheme="majorHAnsi" w:hAnsiTheme="majorHAnsi" w:cstheme="majorHAnsi"/>
          <w:i/>
          <w:iCs/>
          <w:color w:val="0000FF"/>
          <w:sz w:val="27"/>
          <w:szCs w:val="27"/>
        </w:rPr>
      </w:pPr>
    </w:p>
    <w:p w14:paraId="496BE5B6" w14:textId="77777777" w:rsidR="00487D9B" w:rsidRPr="000033AF" w:rsidRDefault="00487D9B" w:rsidP="00487D9B">
      <w:pPr>
        <w:pStyle w:val="Ttulo2"/>
        <w:rPr>
          <w:rFonts w:ascii="Arial Black" w:hAnsi="Arial Black"/>
          <w:b/>
          <w:bCs/>
          <w:sz w:val="27"/>
          <w:szCs w:val="27"/>
        </w:rPr>
      </w:pPr>
      <w:r w:rsidRPr="000033AF">
        <w:rPr>
          <w:rFonts w:ascii="Arial Black" w:hAnsi="Arial Black"/>
          <w:b/>
          <w:bCs/>
          <w:sz w:val="27"/>
          <w:szCs w:val="27"/>
        </w:rPr>
        <w:lastRenderedPageBreak/>
        <w:t>2. LAS PROFECÍAS CUMPLIDAS AYUDAN A PROBAR LA VERACIDAD Y AUTENTICIDAD DE LA BIBLIA</w:t>
      </w:r>
    </w:p>
    <w:p w14:paraId="7D52D6B2" w14:textId="44D6ED34" w:rsidR="00BB02B1" w:rsidRPr="003F76DC" w:rsidRDefault="00BB02B1" w:rsidP="00BB02B1">
      <w:pPr>
        <w:pStyle w:val="NormalWeb"/>
        <w:jc w:val="center"/>
        <w:rPr>
          <w:rFonts w:asciiTheme="majorHAnsi" w:hAnsiTheme="majorHAnsi" w:cstheme="majorHAnsi"/>
          <w:color w:val="000000"/>
          <w:sz w:val="20"/>
          <w:szCs w:val="20"/>
        </w:rPr>
      </w:pPr>
      <w:r w:rsidRPr="003F76DC">
        <w:rPr>
          <w:rFonts w:asciiTheme="majorHAnsi" w:hAnsiTheme="majorHAnsi" w:cstheme="majorHAnsi"/>
          <w:i/>
          <w:iCs/>
          <w:color w:val="0000FF"/>
          <w:sz w:val="27"/>
          <w:szCs w:val="27"/>
        </w:rPr>
        <w:t>Profecías Cumplidas</w:t>
      </w:r>
      <w:r w:rsidR="005E3BE0">
        <w:rPr>
          <w:rFonts w:asciiTheme="majorHAnsi" w:hAnsiTheme="majorHAnsi" w:cstheme="majorHAnsi"/>
          <w:i/>
          <w:iCs/>
          <w:color w:val="0000FF"/>
          <w:sz w:val="27"/>
          <w:szCs w:val="27"/>
        </w:rPr>
        <w:t xml:space="preserve"> de Jesucristo</w:t>
      </w:r>
    </w:p>
    <w:tbl>
      <w:tblPr>
        <w:tblW w:w="400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8"/>
        <w:gridCol w:w="3240"/>
      </w:tblGrid>
      <w:tr w:rsidR="00152A49" w:rsidRPr="003F76DC" w14:paraId="7D89D44E" w14:textId="77777777" w:rsidTr="00152A49">
        <w:trPr>
          <w:trHeight w:val="405"/>
          <w:tblCellSpacing w:w="15" w:type="dxa"/>
          <w:jc w:val="center"/>
        </w:trPr>
        <w:tc>
          <w:tcPr>
            <w:tcW w:w="3117" w:type="pct"/>
            <w:tcBorders>
              <w:top w:val="outset" w:sz="6" w:space="0" w:color="auto"/>
              <w:left w:val="outset" w:sz="6" w:space="0" w:color="auto"/>
              <w:bottom w:val="outset" w:sz="6" w:space="0" w:color="auto"/>
              <w:right w:val="outset" w:sz="6" w:space="0" w:color="auto"/>
            </w:tcBorders>
            <w:hideMark/>
          </w:tcPr>
          <w:p w14:paraId="7DA56E5D"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b/>
                <w:bCs/>
                <w:color w:val="000000"/>
                <w:sz w:val="27"/>
                <w:szCs w:val="27"/>
              </w:rPr>
              <w:t>Profecías del Antiguo Testamento</w:t>
            </w:r>
          </w:p>
        </w:tc>
        <w:tc>
          <w:tcPr>
            <w:tcW w:w="1826" w:type="pct"/>
            <w:tcBorders>
              <w:top w:val="outset" w:sz="6" w:space="0" w:color="auto"/>
              <w:left w:val="outset" w:sz="6" w:space="0" w:color="auto"/>
              <w:bottom w:val="outset" w:sz="6" w:space="0" w:color="auto"/>
              <w:right w:val="outset" w:sz="6" w:space="0" w:color="auto"/>
            </w:tcBorders>
            <w:hideMark/>
          </w:tcPr>
          <w:p w14:paraId="4E87E803"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b/>
                <w:bCs/>
                <w:color w:val="000000"/>
                <w:sz w:val="27"/>
                <w:szCs w:val="27"/>
              </w:rPr>
              <w:t>Nuevo Testamento cumplimiento</w:t>
            </w:r>
          </w:p>
        </w:tc>
      </w:tr>
      <w:tr w:rsidR="00152A49" w:rsidRPr="003F76DC" w14:paraId="54AA41D3" w14:textId="77777777" w:rsidTr="00152A49">
        <w:trPr>
          <w:trHeight w:val="61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BA2AACD"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Cristo nacería en Belén</w:t>
            </w:r>
            <w:r w:rsidRPr="003F76DC">
              <w:rPr>
                <w:rFonts w:asciiTheme="majorHAnsi" w:hAnsiTheme="majorHAnsi" w:cstheme="majorHAnsi"/>
                <w:color w:val="000000"/>
                <w:sz w:val="20"/>
                <w:szCs w:val="20"/>
              </w:rPr>
              <w:br/>
            </w:r>
            <w:r w:rsidRPr="003F76DC">
              <w:rPr>
                <w:rFonts w:asciiTheme="majorHAnsi" w:hAnsiTheme="majorHAnsi" w:cstheme="majorHAnsi"/>
                <w:color w:val="003965"/>
                <w:sz w:val="27"/>
                <w:szCs w:val="27"/>
              </w:rPr>
              <w:t>(</w:t>
            </w:r>
            <w:proofErr w:type="spellStart"/>
            <w:r>
              <w:fldChar w:fldCharType="begin"/>
            </w:r>
            <w:r>
              <w:instrText xml:space="preserve"> HYPERLINK "http://www.wordpocket.com/sp/33/5.htm" \t "_blank" </w:instrText>
            </w:r>
            <w:r>
              <w:fldChar w:fldCharType="separate"/>
            </w:r>
            <w:r w:rsidRPr="003F76DC">
              <w:rPr>
                <w:rStyle w:val="Hipervnculo"/>
                <w:rFonts w:asciiTheme="majorHAnsi" w:hAnsiTheme="majorHAnsi" w:cstheme="majorHAnsi"/>
                <w:color w:val="336699"/>
                <w:sz w:val="27"/>
                <w:szCs w:val="27"/>
              </w:rPr>
              <w:t>Míqueas</w:t>
            </w:r>
            <w:proofErr w:type="spellEnd"/>
            <w:r w:rsidRPr="003F76DC">
              <w:rPr>
                <w:rStyle w:val="Hipervnculo"/>
                <w:rFonts w:asciiTheme="majorHAnsi" w:hAnsiTheme="majorHAnsi" w:cstheme="majorHAnsi"/>
                <w:color w:val="336699"/>
                <w:sz w:val="27"/>
                <w:szCs w:val="27"/>
              </w:rPr>
              <w:t> 5:2</w:t>
            </w:r>
            <w:r>
              <w:rPr>
                <w:rStyle w:val="Hipervnculo"/>
                <w:rFonts w:asciiTheme="majorHAnsi" w:hAnsiTheme="majorHAnsi" w:cstheme="majorHAnsi"/>
                <w:color w:val="336699"/>
                <w:sz w:val="27"/>
                <w:szCs w:val="27"/>
              </w:rPr>
              <w:fldChar w:fldCharType="end"/>
            </w:r>
            <w:r w:rsidRPr="003F76DC">
              <w:rPr>
                <w:rFonts w:asciiTheme="majorHAnsi" w:hAnsiTheme="majorHAnsi" w:cstheme="majorHAnsi"/>
                <w:color w:val="003965"/>
                <w:sz w:val="27"/>
                <w:szCs w:val="27"/>
              </w:rPr>
              <w:t>)</w:t>
            </w:r>
          </w:p>
        </w:tc>
        <w:tc>
          <w:tcPr>
            <w:tcW w:w="0" w:type="auto"/>
            <w:tcBorders>
              <w:top w:val="outset" w:sz="6" w:space="0" w:color="auto"/>
              <w:left w:val="outset" w:sz="6" w:space="0" w:color="auto"/>
              <w:bottom w:val="outset" w:sz="6" w:space="0" w:color="auto"/>
              <w:right w:val="outset" w:sz="6" w:space="0" w:color="auto"/>
            </w:tcBorders>
            <w:hideMark/>
          </w:tcPr>
          <w:p w14:paraId="1A7F34B2"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Y Herodes preguntó dónde había de nacer el Cristo ... contestaron Belén</w:t>
            </w:r>
            <w:r w:rsidRPr="003F76DC">
              <w:rPr>
                <w:rFonts w:asciiTheme="majorHAnsi" w:hAnsiTheme="majorHAnsi" w:cstheme="majorHAnsi"/>
                <w:color w:val="000000"/>
                <w:sz w:val="20"/>
                <w:szCs w:val="20"/>
              </w:rPr>
              <w:br/>
            </w:r>
            <w:r w:rsidRPr="003F76DC">
              <w:rPr>
                <w:rFonts w:asciiTheme="majorHAnsi" w:hAnsiTheme="majorHAnsi" w:cstheme="majorHAnsi"/>
                <w:color w:val="000000"/>
                <w:sz w:val="27"/>
                <w:szCs w:val="27"/>
              </w:rPr>
              <w:t>(</w:t>
            </w:r>
            <w:hyperlink r:id="rId5" w:tgtFrame="_blank" w:history="1">
              <w:r w:rsidRPr="003F76DC">
                <w:rPr>
                  <w:rStyle w:val="Hipervnculo"/>
                  <w:rFonts w:asciiTheme="majorHAnsi" w:hAnsiTheme="majorHAnsi" w:cstheme="majorHAnsi"/>
                  <w:color w:val="336699"/>
                  <w:sz w:val="27"/>
                  <w:szCs w:val="27"/>
                </w:rPr>
                <w:t>Mateo 2:4-6</w:t>
              </w:r>
            </w:hyperlink>
            <w:r w:rsidRPr="003F76DC">
              <w:rPr>
                <w:rFonts w:asciiTheme="majorHAnsi" w:hAnsiTheme="majorHAnsi" w:cstheme="majorHAnsi"/>
                <w:color w:val="000000"/>
                <w:sz w:val="27"/>
                <w:szCs w:val="27"/>
              </w:rPr>
              <w:t>)</w:t>
            </w:r>
          </w:p>
        </w:tc>
      </w:tr>
      <w:tr w:rsidR="00152A49" w:rsidRPr="003F76DC" w14:paraId="601E82E0"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2AC2B99"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Precursor de Cristo</w:t>
            </w:r>
            <w:r w:rsidRPr="003F76DC">
              <w:rPr>
                <w:rFonts w:asciiTheme="majorHAnsi" w:hAnsiTheme="majorHAnsi" w:cstheme="majorHAnsi"/>
                <w:color w:val="000000"/>
                <w:sz w:val="20"/>
                <w:szCs w:val="20"/>
              </w:rPr>
              <w:br/>
            </w:r>
            <w:r w:rsidRPr="003F76DC">
              <w:rPr>
                <w:rFonts w:asciiTheme="majorHAnsi" w:hAnsiTheme="majorHAnsi" w:cstheme="majorHAnsi"/>
                <w:color w:val="003965"/>
                <w:sz w:val="27"/>
                <w:szCs w:val="27"/>
              </w:rPr>
              <w:t>(</w:t>
            </w:r>
            <w:hyperlink r:id="rId6" w:tgtFrame="_blank" w:history="1">
              <w:r w:rsidRPr="003F76DC">
                <w:rPr>
                  <w:rStyle w:val="Hipervnculo"/>
                  <w:rFonts w:asciiTheme="majorHAnsi" w:hAnsiTheme="majorHAnsi" w:cstheme="majorHAnsi"/>
                  <w:color w:val="336699"/>
                  <w:sz w:val="27"/>
                  <w:szCs w:val="27"/>
                </w:rPr>
                <w:t>Malaquías 3:1</w:t>
              </w:r>
            </w:hyperlink>
            <w:r w:rsidRPr="003F76DC">
              <w:rPr>
                <w:rFonts w:asciiTheme="majorHAnsi" w:hAnsiTheme="majorHAnsi" w:cstheme="majorHAnsi"/>
                <w:color w:val="003965"/>
                <w:sz w:val="27"/>
                <w:szCs w:val="27"/>
              </w:rPr>
              <w:t>)</w:t>
            </w:r>
          </w:p>
        </w:tc>
        <w:tc>
          <w:tcPr>
            <w:tcW w:w="0" w:type="auto"/>
            <w:tcBorders>
              <w:top w:val="outset" w:sz="6" w:space="0" w:color="auto"/>
              <w:left w:val="outset" w:sz="6" w:space="0" w:color="auto"/>
              <w:bottom w:val="outset" w:sz="6" w:space="0" w:color="auto"/>
              <w:right w:val="outset" w:sz="6" w:space="0" w:color="auto"/>
            </w:tcBorders>
            <w:hideMark/>
          </w:tcPr>
          <w:p w14:paraId="42114E4B"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Juan el Bautista, el precursor de Cristo</w:t>
            </w:r>
            <w:r w:rsidRPr="003F76DC">
              <w:rPr>
                <w:rFonts w:asciiTheme="majorHAnsi" w:hAnsiTheme="majorHAnsi" w:cstheme="majorHAnsi"/>
                <w:color w:val="000000"/>
                <w:sz w:val="20"/>
                <w:szCs w:val="20"/>
              </w:rPr>
              <w:br/>
            </w:r>
            <w:r w:rsidRPr="003F76DC">
              <w:rPr>
                <w:rFonts w:asciiTheme="majorHAnsi" w:hAnsiTheme="majorHAnsi" w:cstheme="majorHAnsi"/>
                <w:color w:val="000000"/>
                <w:sz w:val="27"/>
                <w:szCs w:val="27"/>
              </w:rPr>
              <w:t>(</w:t>
            </w:r>
            <w:hyperlink r:id="rId7" w:tgtFrame="_blank" w:history="1">
              <w:r w:rsidRPr="003F76DC">
                <w:rPr>
                  <w:rStyle w:val="Hipervnculo"/>
                  <w:rFonts w:asciiTheme="majorHAnsi" w:hAnsiTheme="majorHAnsi" w:cstheme="majorHAnsi"/>
                  <w:color w:val="336699"/>
                  <w:sz w:val="27"/>
                  <w:szCs w:val="27"/>
                </w:rPr>
                <w:t>Marcos 1:2-8</w:t>
              </w:r>
            </w:hyperlink>
            <w:r w:rsidRPr="003F76DC">
              <w:rPr>
                <w:rFonts w:asciiTheme="majorHAnsi" w:hAnsiTheme="majorHAnsi" w:cstheme="majorHAnsi"/>
                <w:color w:val="000000"/>
                <w:sz w:val="27"/>
                <w:szCs w:val="27"/>
              </w:rPr>
              <w:t>)</w:t>
            </w:r>
          </w:p>
        </w:tc>
      </w:tr>
      <w:tr w:rsidR="00152A49" w:rsidRPr="003F76DC" w14:paraId="38C0170F"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D8FBA6C" w14:textId="5E95D633"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Cristo para entrar en Jerusalén montado</w:t>
            </w:r>
            <w:r>
              <w:rPr>
                <w:rFonts w:asciiTheme="majorHAnsi" w:hAnsiTheme="majorHAnsi" w:cstheme="majorHAnsi"/>
                <w:color w:val="000000"/>
                <w:sz w:val="27"/>
                <w:szCs w:val="27"/>
              </w:rPr>
              <w:t xml:space="preserve"> </w:t>
            </w:r>
            <w:r w:rsidRPr="003F76DC">
              <w:rPr>
                <w:rFonts w:asciiTheme="majorHAnsi" w:hAnsiTheme="majorHAnsi" w:cstheme="majorHAnsi"/>
                <w:color w:val="000000"/>
                <w:sz w:val="27"/>
                <w:szCs w:val="27"/>
              </w:rPr>
              <w:t>en un burro</w:t>
            </w:r>
            <w:r w:rsidRPr="003F76DC">
              <w:rPr>
                <w:rFonts w:asciiTheme="majorHAnsi" w:hAnsiTheme="majorHAnsi" w:cstheme="majorHAnsi"/>
                <w:color w:val="000000"/>
                <w:sz w:val="20"/>
                <w:szCs w:val="20"/>
              </w:rPr>
              <w:br/>
            </w:r>
            <w:r w:rsidRPr="003F76DC">
              <w:rPr>
                <w:rFonts w:asciiTheme="majorHAnsi" w:hAnsiTheme="majorHAnsi" w:cstheme="majorHAnsi"/>
                <w:color w:val="003965"/>
                <w:sz w:val="27"/>
                <w:szCs w:val="27"/>
              </w:rPr>
              <w:t>(</w:t>
            </w:r>
            <w:hyperlink r:id="rId8" w:tgtFrame="_blank" w:history="1">
              <w:r w:rsidRPr="003F76DC">
                <w:rPr>
                  <w:rStyle w:val="Hipervnculo"/>
                  <w:rFonts w:asciiTheme="majorHAnsi" w:hAnsiTheme="majorHAnsi" w:cstheme="majorHAnsi"/>
                  <w:color w:val="336699"/>
                  <w:sz w:val="27"/>
                  <w:szCs w:val="27"/>
                </w:rPr>
                <w:t>Zacarías 9:9</w:t>
              </w:r>
            </w:hyperlink>
            <w:r w:rsidRPr="003F76DC">
              <w:rPr>
                <w:rFonts w:asciiTheme="majorHAnsi" w:hAnsiTheme="majorHAnsi" w:cstheme="majorHAnsi"/>
                <w:color w:val="003965"/>
                <w:sz w:val="27"/>
                <w:szCs w:val="27"/>
              </w:rPr>
              <w:t>)</w:t>
            </w:r>
          </w:p>
        </w:tc>
        <w:tc>
          <w:tcPr>
            <w:tcW w:w="0" w:type="auto"/>
            <w:tcBorders>
              <w:top w:val="outset" w:sz="6" w:space="0" w:color="auto"/>
              <w:left w:val="outset" w:sz="6" w:space="0" w:color="auto"/>
              <w:bottom w:val="outset" w:sz="6" w:space="0" w:color="auto"/>
              <w:right w:val="outset" w:sz="6" w:space="0" w:color="auto"/>
            </w:tcBorders>
            <w:hideMark/>
          </w:tcPr>
          <w:p w14:paraId="5DEF7C0D"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Cristo entra en Jerusalén montado en un burro</w:t>
            </w:r>
            <w:r w:rsidRPr="003F76DC">
              <w:rPr>
                <w:rFonts w:asciiTheme="majorHAnsi" w:hAnsiTheme="majorHAnsi" w:cstheme="majorHAnsi"/>
                <w:color w:val="000000"/>
                <w:sz w:val="20"/>
                <w:szCs w:val="20"/>
              </w:rPr>
              <w:br/>
            </w:r>
            <w:hyperlink r:id="rId9" w:tgtFrame="_blank" w:history="1">
              <w:r w:rsidRPr="003F76DC">
                <w:rPr>
                  <w:rStyle w:val="Hipervnculo"/>
                  <w:rFonts w:asciiTheme="majorHAnsi" w:hAnsiTheme="majorHAnsi" w:cstheme="majorHAnsi"/>
                  <w:sz w:val="27"/>
                  <w:szCs w:val="27"/>
                </w:rPr>
                <w:t>(Mateo 21:4-11)</w:t>
              </w:r>
            </w:hyperlink>
          </w:p>
        </w:tc>
      </w:tr>
      <w:tr w:rsidR="00152A49" w:rsidRPr="003F76DC" w14:paraId="2F88DD28" w14:textId="77777777" w:rsidTr="00152A49">
        <w:trPr>
          <w:trHeight w:val="57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C416707"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Cristo para ser traicionado por un amigo</w:t>
            </w:r>
            <w:r w:rsidRPr="003F76DC">
              <w:rPr>
                <w:rFonts w:asciiTheme="majorHAnsi" w:hAnsiTheme="majorHAnsi" w:cstheme="majorHAnsi"/>
                <w:color w:val="000000"/>
                <w:sz w:val="20"/>
                <w:szCs w:val="20"/>
              </w:rPr>
              <w:br/>
            </w:r>
            <w:r w:rsidRPr="003F76DC">
              <w:rPr>
                <w:rFonts w:asciiTheme="majorHAnsi" w:hAnsiTheme="majorHAnsi" w:cstheme="majorHAnsi"/>
                <w:color w:val="003965"/>
                <w:sz w:val="27"/>
                <w:szCs w:val="27"/>
              </w:rPr>
              <w:t>(</w:t>
            </w:r>
            <w:hyperlink r:id="rId10" w:tgtFrame="_blank" w:history="1">
              <w:r w:rsidRPr="003F76DC">
                <w:rPr>
                  <w:rStyle w:val="Hipervnculo"/>
                  <w:rFonts w:asciiTheme="majorHAnsi" w:hAnsiTheme="majorHAnsi" w:cstheme="majorHAnsi"/>
                  <w:color w:val="336699"/>
                  <w:sz w:val="27"/>
                  <w:szCs w:val="27"/>
                </w:rPr>
                <w:t>Salmos 41:9</w:t>
              </w:r>
            </w:hyperlink>
            <w:r w:rsidRPr="003F76DC">
              <w:rPr>
                <w:rFonts w:asciiTheme="majorHAnsi" w:hAnsiTheme="majorHAnsi" w:cstheme="majorHAnsi"/>
                <w:color w:val="003965"/>
                <w:sz w:val="27"/>
                <w:szCs w:val="27"/>
              </w:rPr>
              <w:t>)</w:t>
            </w:r>
          </w:p>
        </w:tc>
        <w:tc>
          <w:tcPr>
            <w:tcW w:w="0" w:type="auto"/>
            <w:tcBorders>
              <w:top w:val="outset" w:sz="6" w:space="0" w:color="auto"/>
              <w:left w:val="outset" w:sz="6" w:space="0" w:color="auto"/>
              <w:bottom w:val="outset" w:sz="6" w:space="0" w:color="auto"/>
              <w:right w:val="outset" w:sz="6" w:space="0" w:color="auto"/>
            </w:tcBorders>
            <w:hideMark/>
          </w:tcPr>
          <w:p w14:paraId="341A4372"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Judas traicionó a Jesús</w:t>
            </w:r>
            <w:r w:rsidRPr="003F76DC">
              <w:rPr>
                <w:rFonts w:asciiTheme="majorHAnsi" w:hAnsiTheme="majorHAnsi" w:cstheme="majorHAnsi"/>
                <w:color w:val="000000"/>
                <w:sz w:val="20"/>
                <w:szCs w:val="20"/>
              </w:rPr>
              <w:br/>
            </w:r>
            <w:r w:rsidRPr="003F76DC">
              <w:rPr>
                <w:rFonts w:asciiTheme="majorHAnsi" w:hAnsiTheme="majorHAnsi" w:cstheme="majorHAnsi"/>
                <w:color w:val="000000"/>
                <w:sz w:val="27"/>
                <w:szCs w:val="27"/>
              </w:rPr>
              <w:t>(Lucas 22:21)</w:t>
            </w:r>
          </w:p>
        </w:tc>
      </w:tr>
      <w:tr w:rsidR="00152A49" w:rsidRPr="003F76DC" w14:paraId="1AA74E5E"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991CE0"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Cristo a ser traicionado por 30 monedas de plata</w:t>
            </w:r>
            <w:r w:rsidRPr="003F76DC">
              <w:rPr>
                <w:rFonts w:asciiTheme="majorHAnsi" w:hAnsiTheme="majorHAnsi" w:cstheme="majorHAnsi"/>
                <w:color w:val="000000"/>
                <w:sz w:val="20"/>
                <w:szCs w:val="20"/>
              </w:rPr>
              <w:br/>
            </w:r>
            <w:r w:rsidRPr="003F76DC">
              <w:rPr>
                <w:rFonts w:asciiTheme="majorHAnsi" w:hAnsiTheme="majorHAnsi" w:cstheme="majorHAnsi"/>
                <w:color w:val="003965"/>
                <w:sz w:val="27"/>
                <w:szCs w:val="27"/>
              </w:rPr>
              <w:t>(</w:t>
            </w:r>
            <w:hyperlink r:id="rId11" w:tgtFrame="_blank" w:history="1">
              <w:r w:rsidRPr="003F76DC">
                <w:rPr>
                  <w:rStyle w:val="Hipervnculo"/>
                  <w:rFonts w:asciiTheme="majorHAnsi" w:hAnsiTheme="majorHAnsi" w:cstheme="majorHAnsi"/>
                  <w:color w:val="336699"/>
                  <w:sz w:val="27"/>
                  <w:szCs w:val="27"/>
                </w:rPr>
                <w:t>Zacarías 11:12</w:t>
              </w:r>
            </w:hyperlink>
            <w:r w:rsidRPr="003F76DC">
              <w:rPr>
                <w:rFonts w:asciiTheme="majorHAnsi" w:hAnsiTheme="majorHAnsi" w:cstheme="majorHAnsi"/>
                <w:color w:val="003965"/>
                <w:sz w:val="27"/>
                <w:szCs w:val="27"/>
              </w:rPr>
              <w:t>)</w:t>
            </w:r>
          </w:p>
        </w:tc>
        <w:tc>
          <w:tcPr>
            <w:tcW w:w="0" w:type="auto"/>
            <w:tcBorders>
              <w:top w:val="outset" w:sz="6" w:space="0" w:color="auto"/>
              <w:left w:val="outset" w:sz="6" w:space="0" w:color="auto"/>
              <w:bottom w:val="outset" w:sz="6" w:space="0" w:color="auto"/>
              <w:right w:val="outset" w:sz="6" w:space="0" w:color="auto"/>
            </w:tcBorders>
            <w:hideMark/>
          </w:tcPr>
          <w:p w14:paraId="7CF592F1" w14:textId="386D9264"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Judas vendió a Jesús por 30 monedas de</w:t>
            </w:r>
            <w:r>
              <w:rPr>
                <w:rFonts w:asciiTheme="majorHAnsi" w:hAnsiTheme="majorHAnsi" w:cstheme="majorHAnsi"/>
                <w:color w:val="000000"/>
                <w:sz w:val="27"/>
                <w:szCs w:val="27"/>
              </w:rPr>
              <w:t xml:space="preserve"> </w:t>
            </w:r>
            <w:r w:rsidRPr="003F76DC">
              <w:rPr>
                <w:rFonts w:asciiTheme="majorHAnsi" w:hAnsiTheme="majorHAnsi" w:cstheme="majorHAnsi"/>
                <w:color w:val="000000"/>
                <w:sz w:val="27"/>
                <w:szCs w:val="27"/>
              </w:rPr>
              <w:t>plata</w:t>
            </w:r>
            <w:r w:rsidRPr="003F76DC">
              <w:rPr>
                <w:rFonts w:asciiTheme="majorHAnsi" w:hAnsiTheme="majorHAnsi" w:cstheme="majorHAnsi"/>
                <w:color w:val="000000"/>
                <w:sz w:val="20"/>
                <w:szCs w:val="20"/>
              </w:rPr>
              <w:br/>
            </w:r>
            <w:r w:rsidRPr="003F76DC">
              <w:rPr>
                <w:rFonts w:asciiTheme="majorHAnsi" w:hAnsiTheme="majorHAnsi" w:cstheme="majorHAnsi"/>
                <w:color w:val="000000"/>
                <w:sz w:val="27"/>
                <w:szCs w:val="27"/>
              </w:rPr>
              <w:t>(</w:t>
            </w:r>
            <w:hyperlink r:id="rId12" w:tgtFrame="_blank" w:history="1">
              <w:r w:rsidRPr="003F76DC">
                <w:rPr>
                  <w:rStyle w:val="Hipervnculo"/>
                  <w:rFonts w:asciiTheme="majorHAnsi" w:hAnsiTheme="majorHAnsi" w:cstheme="majorHAnsi"/>
                  <w:color w:val="336699"/>
                  <w:sz w:val="27"/>
                  <w:szCs w:val="27"/>
                </w:rPr>
                <w:t>Mateo 26:15</w:t>
              </w:r>
            </w:hyperlink>
            <w:r w:rsidRPr="003F76DC">
              <w:rPr>
                <w:rFonts w:asciiTheme="majorHAnsi" w:hAnsiTheme="majorHAnsi" w:cstheme="majorHAnsi"/>
                <w:color w:val="000000"/>
                <w:sz w:val="27"/>
                <w:szCs w:val="27"/>
              </w:rPr>
              <w:t>)</w:t>
            </w:r>
          </w:p>
        </w:tc>
      </w:tr>
      <w:tr w:rsidR="00152A49" w:rsidRPr="003F76DC" w14:paraId="708CDB62"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F762C11"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30 piezas de plata fundidas abajo y se utilizan para comprar el campo del alfarero</w:t>
            </w:r>
            <w:r w:rsidRPr="003F76DC">
              <w:rPr>
                <w:rFonts w:asciiTheme="majorHAnsi" w:hAnsiTheme="majorHAnsi" w:cstheme="majorHAnsi"/>
                <w:color w:val="000000"/>
                <w:sz w:val="20"/>
                <w:szCs w:val="20"/>
              </w:rPr>
              <w:br/>
            </w:r>
            <w:r w:rsidRPr="003F76DC">
              <w:rPr>
                <w:rFonts w:asciiTheme="majorHAnsi" w:hAnsiTheme="majorHAnsi" w:cstheme="majorHAnsi"/>
                <w:color w:val="003965"/>
                <w:sz w:val="27"/>
                <w:szCs w:val="27"/>
              </w:rPr>
              <w:t>(</w:t>
            </w:r>
            <w:hyperlink r:id="rId13" w:tgtFrame="_blank" w:history="1">
              <w:r w:rsidRPr="003F76DC">
                <w:rPr>
                  <w:rStyle w:val="Hipervnculo"/>
                  <w:rFonts w:asciiTheme="majorHAnsi" w:hAnsiTheme="majorHAnsi" w:cstheme="majorHAnsi"/>
                  <w:color w:val="336699"/>
                  <w:sz w:val="27"/>
                  <w:szCs w:val="27"/>
                </w:rPr>
                <w:t>Zacarías 11:13</w:t>
              </w:r>
            </w:hyperlink>
            <w:r w:rsidRPr="003F76DC">
              <w:rPr>
                <w:rFonts w:asciiTheme="majorHAnsi" w:hAnsiTheme="majorHAnsi" w:cstheme="majorHAnsi"/>
                <w:color w:val="003965"/>
                <w:sz w:val="27"/>
                <w:szCs w:val="27"/>
              </w:rPr>
              <w:t>)</w:t>
            </w:r>
          </w:p>
        </w:tc>
        <w:tc>
          <w:tcPr>
            <w:tcW w:w="0" w:type="auto"/>
            <w:tcBorders>
              <w:top w:val="outset" w:sz="6" w:space="0" w:color="auto"/>
              <w:left w:val="outset" w:sz="6" w:space="0" w:color="auto"/>
              <w:bottom w:val="outset" w:sz="6" w:space="0" w:color="auto"/>
              <w:right w:val="outset" w:sz="6" w:space="0" w:color="auto"/>
            </w:tcBorders>
            <w:hideMark/>
          </w:tcPr>
          <w:p w14:paraId="13853955" w14:textId="3547547F"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30 piezas de plata utilizados para comprar</w:t>
            </w:r>
            <w:r>
              <w:rPr>
                <w:rFonts w:asciiTheme="majorHAnsi" w:hAnsiTheme="majorHAnsi" w:cstheme="majorHAnsi"/>
                <w:color w:val="000000"/>
                <w:sz w:val="27"/>
                <w:szCs w:val="27"/>
              </w:rPr>
              <w:t xml:space="preserve"> </w:t>
            </w:r>
            <w:r w:rsidRPr="003F76DC">
              <w:rPr>
                <w:rFonts w:asciiTheme="majorHAnsi" w:hAnsiTheme="majorHAnsi" w:cstheme="majorHAnsi"/>
                <w:color w:val="000000"/>
                <w:sz w:val="27"/>
                <w:szCs w:val="27"/>
              </w:rPr>
              <w:t>el campo del alfarero</w:t>
            </w:r>
            <w:r w:rsidRPr="003F76DC">
              <w:rPr>
                <w:rFonts w:asciiTheme="majorHAnsi" w:hAnsiTheme="majorHAnsi" w:cstheme="majorHAnsi"/>
                <w:color w:val="000000"/>
                <w:sz w:val="27"/>
                <w:szCs w:val="27"/>
              </w:rPr>
              <w:br/>
            </w:r>
            <w:hyperlink r:id="rId14" w:tgtFrame="_blank" w:history="1">
              <w:r w:rsidRPr="003F76DC">
                <w:rPr>
                  <w:rStyle w:val="Hipervnculo"/>
                  <w:rFonts w:asciiTheme="majorHAnsi" w:hAnsiTheme="majorHAnsi" w:cstheme="majorHAnsi"/>
                  <w:sz w:val="27"/>
                  <w:szCs w:val="27"/>
                </w:rPr>
                <w:t>(Mateo 27:3-10)</w:t>
              </w:r>
            </w:hyperlink>
          </w:p>
        </w:tc>
      </w:tr>
      <w:tr w:rsidR="00152A49" w:rsidRPr="003F76DC" w14:paraId="736C510F"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C927B9"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Aunque inocente, Cristo guardó silencio cuando a juicio</w:t>
            </w:r>
            <w:r w:rsidRPr="003F76DC">
              <w:rPr>
                <w:rFonts w:asciiTheme="majorHAnsi" w:hAnsiTheme="majorHAnsi" w:cstheme="majorHAnsi"/>
                <w:color w:val="000000"/>
                <w:sz w:val="20"/>
                <w:szCs w:val="20"/>
              </w:rPr>
              <w:br/>
            </w:r>
            <w:r w:rsidRPr="003F76DC">
              <w:rPr>
                <w:rFonts w:asciiTheme="majorHAnsi" w:hAnsiTheme="majorHAnsi" w:cstheme="majorHAnsi"/>
                <w:color w:val="003965"/>
                <w:sz w:val="27"/>
                <w:szCs w:val="27"/>
              </w:rPr>
              <w:t>(</w:t>
            </w:r>
            <w:hyperlink r:id="rId15" w:tgtFrame="_blank" w:history="1">
              <w:r w:rsidRPr="003F76DC">
                <w:rPr>
                  <w:rStyle w:val="Hipervnculo"/>
                  <w:rFonts w:asciiTheme="majorHAnsi" w:hAnsiTheme="majorHAnsi" w:cstheme="majorHAnsi"/>
                  <w:color w:val="336699"/>
                  <w:sz w:val="27"/>
                  <w:szCs w:val="27"/>
                </w:rPr>
                <w:t>Isaías 53:7</w:t>
              </w:r>
            </w:hyperlink>
            <w:r w:rsidRPr="003F76DC">
              <w:rPr>
                <w:rFonts w:asciiTheme="majorHAnsi" w:hAnsiTheme="majorHAnsi" w:cstheme="majorHAnsi"/>
                <w:color w:val="003965"/>
                <w:sz w:val="27"/>
                <w:szCs w:val="27"/>
              </w:rPr>
              <w:t>)</w:t>
            </w:r>
          </w:p>
        </w:tc>
        <w:tc>
          <w:tcPr>
            <w:tcW w:w="0" w:type="auto"/>
            <w:tcBorders>
              <w:top w:val="outset" w:sz="6" w:space="0" w:color="auto"/>
              <w:left w:val="outset" w:sz="6" w:space="0" w:color="auto"/>
              <w:bottom w:val="outset" w:sz="6" w:space="0" w:color="auto"/>
              <w:right w:val="outset" w:sz="6" w:space="0" w:color="auto"/>
            </w:tcBorders>
            <w:hideMark/>
          </w:tcPr>
          <w:p w14:paraId="4E05DE6A"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Jesús guardó silencio cuando se le preguntó</w:t>
            </w:r>
            <w:r w:rsidRPr="003F76DC">
              <w:rPr>
                <w:rFonts w:asciiTheme="majorHAnsi" w:hAnsiTheme="majorHAnsi" w:cstheme="majorHAnsi"/>
                <w:color w:val="000000"/>
                <w:sz w:val="20"/>
                <w:szCs w:val="20"/>
              </w:rPr>
              <w:br/>
            </w:r>
            <w:r w:rsidRPr="003F76DC">
              <w:rPr>
                <w:rFonts w:asciiTheme="majorHAnsi" w:hAnsiTheme="majorHAnsi" w:cstheme="majorHAnsi"/>
                <w:color w:val="000000"/>
                <w:sz w:val="27"/>
                <w:szCs w:val="27"/>
              </w:rPr>
              <w:t>(</w:t>
            </w:r>
            <w:hyperlink r:id="rId16" w:tgtFrame="_blank" w:history="1">
              <w:r w:rsidRPr="003F76DC">
                <w:rPr>
                  <w:rStyle w:val="Hipervnculo"/>
                  <w:rFonts w:asciiTheme="majorHAnsi" w:hAnsiTheme="majorHAnsi" w:cstheme="majorHAnsi"/>
                  <w:color w:val="336699"/>
                  <w:sz w:val="27"/>
                  <w:szCs w:val="27"/>
                </w:rPr>
                <w:t>Marcos 14:60-61</w:t>
              </w:r>
            </w:hyperlink>
            <w:r w:rsidRPr="003F76DC">
              <w:rPr>
                <w:rFonts w:asciiTheme="majorHAnsi" w:hAnsiTheme="majorHAnsi" w:cstheme="majorHAnsi"/>
                <w:color w:val="000000"/>
                <w:sz w:val="27"/>
                <w:szCs w:val="27"/>
              </w:rPr>
              <w:t>)</w:t>
            </w:r>
          </w:p>
        </w:tc>
      </w:tr>
      <w:tr w:rsidR="00152A49" w:rsidRPr="003F76DC" w14:paraId="740C9A24"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D6EA96F"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t>Cristo crucificado</w:t>
            </w:r>
            <w:r w:rsidRPr="003F76DC">
              <w:rPr>
                <w:rFonts w:asciiTheme="majorHAnsi" w:hAnsiTheme="majorHAnsi" w:cstheme="majorHAnsi"/>
                <w:color w:val="000000"/>
                <w:sz w:val="20"/>
                <w:szCs w:val="20"/>
              </w:rPr>
              <w:br/>
            </w:r>
            <w:r w:rsidRPr="003F76DC">
              <w:rPr>
                <w:rFonts w:asciiTheme="majorHAnsi" w:hAnsiTheme="majorHAnsi" w:cstheme="majorHAnsi"/>
                <w:color w:val="003965"/>
                <w:sz w:val="27"/>
                <w:szCs w:val="27"/>
              </w:rPr>
              <w:t>(</w:t>
            </w:r>
            <w:hyperlink r:id="rId17" w:tgtFrame="_blank" w:history="1">
              <w:r w:rsidRPr="003F76DC">
                <w:rPr>
                  <w:rStyle w:val="Hipervnculo"/>
                  <w:rFonts w:asciiTheme="majorHAnsi" w:hAnsiTheme="majorHAnsi" w:cstheme="majorHAnsi"/>
                  <w:color w:val="336699"/>
                  <w:sz w:val="27"/>
                  <w:szCs w:val="27"/>
                </w:rPr>
                <w:t>Salmos 22:16</w:t>
              </w:r>
            </w:hyperlink>
            <w:r w:rsidRPr="003F76DC">
              <w:rPr>
                <w:rFonts w:asciiTheme="majorHAnsi" w:hAnsiTheme="majorHAnsi" w:cstheme="majorHAnsi"/>
                <w:color w:val="003965"/>
                <w:sz w:val="27"/>
                <w:szCs w:val="27"/>
              </w:rPr>
              <w:t>)</w:t>
            </w:r>
            <w:r w:rsidRPr="003F76DC">
              <w:rPr>
                <w:rFonts w:asciiTheme="majorHAnsi" w:hAnsiTheme="majorHAnsi" w:cstheme="majorHAnsi"/>
                <w:color w:val="000000"/>
                <w:sz w:val="20"/>
                <w:szCs w:val="20"/>
              </w:rPr>
              <w:br/>
            </w:r>
            <w:r w:rsidRPr="003F76DC">
              <w:rPr>
                <w:rFonts w:asciiTheme="majorHAnsi" w:hAnsiTheme="majorHAnsi" w:cstheme="majorHAnsi"/>
                <w:color w:val="000000"/>
                <w:sz w:val="20"/>
                <w:szCs w:val="20"/>
              </w:rPr>
              <w:br/>
            </w:r>
            <w:r w:rsidRPr="003F76DC">
              <w:rPr>
                <w:rFonts w:asciiTheme="majorHAnsi" w:hAnsiTheme="majorHAnsi" w:cstheme="majorHAnsi"/>
                <w:color w:val="000000"/>
                <w:sz w:val="27"/>
                <w:szCs w:val="27"/>
              </w:rPr>
              <w:lastRenderedPageBreak/>
              <w:t>Cristo crucificado</w:t>
            </w:r>
            <w:r w:rsidRPr="003F76DC">
              <w:rPr>
                <w:rFonts w:asciiTheme="majorHAnsi" w:hAnsiTheme="majorHAnsi" w:cstheme="majorHAnsi"/>
                <w:color w:val="000000"/>
                <w:sz w:val="20"/>
                <w:szCs w:val="20"/>
              </w:rPr>
              <w:br/>
            </w:r>
            <w:hyperlink r:id="rId18" w:tgtFrame="_blank" w:history="1">
              <w:r w:rsidRPr="003F76DC">
                <w:rPr>
                  <w:rStyle w:val="Hipervnculo"/>
                  <w:rFonts w:asciiTheme="majorHAnsi" w:hAnsiTheme="majorHAnsi" w:cstheme="majorHAnsi"/>
                  <w:color w:val="336699"/>
                  <w:sz w:val="27"/>
                  <w:szCs w:val="27"/>
                </w:rPr>
                <w:t>(Zacarías 12:10)</w:t>
              </w:r>
            </w:hyperlink>
          </w:p>
        </w:tc>
        <w:tc>
          <w:tcPr>
            <w:tcW w:w="0" w:type="auto"/>
            <w:tcBorders>
              <w:top w:val="outset" w:sz="6" w:space="0" w:color="auto"/>
              <w:left w:val="outset" w:sz="6" w:space="0" w:color="auto"/>
              <w:bottom w:val="outset" w:sz="6" w:space="0" w:color="auto"/>
              <w:right w:val="outset" w:sz="6" w:space="0" w:color="auto"/>
            </w:tcBorders>
            <w:hideMark/>
          </w:tcPr>
          <w:p w14:paraId="3966B9E7" w14:textId="77777777" w:rsidR="00152A49" w:rsidRPr="003F76DC" w:rsidRDefault="00152A49">
            <w:pPr>
              <w:jc w:val="center"/>
              <w:rPr>
                <w:rFonts w:asciiTheme="majorHAnsi" w:hAnsiTheme="majorHAnsi" w:cstheme="majorHAnsi"/>
                <w:color w:val="000000"/>
                <w:sz w:val="20"/>
                <w:szCs w:val="20"/>
              </w:rPr>
            </w:pPr>
            <w:r w:rsidRPr="003F76DC">
              <w:rPr>
                <w:rFonts w:asciiTheme="majorHAnsi" w:hAnsiTheme="majorHAnsi" w:cstheme="majorHAnsi"/>
                <w:color w:val="000000"/>
                <w:sz w:val="27"/>
                <w:szCs w:val="27"/>
              </w:rPr>
              <w:lastRenderedPageBreak/>
              <w:t>Jesús fue crucificado</w:t>
            </w:r>
            <w:r w:rsidRPr="003F76DC">
              <w:rPr>
                <w:rFonts w:asciiTheme="majorHAnsi" w:hAnsiTheme="majorHAnsi" w:cstheme="majorHAnsi"/>
                <w:color w:val="000000"/>
                <w:sz w:val="20"/>
                <w:szCs w:val="20"/>
              </w:rPr>
              <w:br/>
            </w:r>
            <w:r w:rsidRPr="003F76DC">
              <w:rPr>
                <w:rFonts w:asciiTheme="majorHAnsi" w:hAnsiTheme="majorHAnsi" w:cstheme="majorHAnsi"/>
                <w:color w:val="000000"/>
                <w:sz w:val="27"/>
                <w:szCs w:val="27"/>
              </w:rPr>
              <w:t>(</w:t>
            </w:r>
            <w:hyperlink r:id="rId19" w:tgtFrame="_blank" w:history="1">
              <w:r w:rsidRPr="003F76DC">
                <w:rPr>
                  <w:rStyle w:val="Hipervnculo"/>
                  <w:rFonts w:asciiTheme="majorHAnsi" w:hAnsiTheme="majorHAnsi" w:cstheme="majorHAnsi"/>
                  <w:color w:val="336699"/>
                  <w:sz w:val="27"/>
                  <w:szCs w:val="27"/>
                </w:rPr>
                <w:t>Juan 19:17, 18</w:t>
              </w:r>
            </w:hyperlink>
            <w:r w:rsidRPr="003F76DC">
              <w:rPr>
                <w:rFonts w:asciiTheme="majorHAnsi" w:hAnsiTheme="majorHAnsi" w:cstheme="majorHAnsi"/>
                <w:color w:val="000000"/>
                <w:sz w:val="27"/>
                <w:szCs w:val="27"/>
              </w:rPr>
              <w:t>)</w:t>
            </w:r>
          </w:p>
        </w:tc>
      </w:tr>
    </w:tbl>
    <w:p w14:paraId="6229D48F" w14:textId="77777777" w:rsidR="00BB02B1" w:rsidRPr="003F76DC" w:rsidRDefault="00BB02B1" w:rsidP="00BB02B1">
      <w:pPr>
        <w:pStyle w:val="NormalWeb"/>
        <w:rPr>
          <w:rFonts w:asciiTheme="majorHAnsi" w:hAnsiTheme="majorHAnsi" w:cstheme="majorHAnsi"/>
          <w:color w:val="000000"/>
          <w:sz w:val="20"/>
          <w:szCs w:val="20"/>
        </w:rPr>
      </w:pPr>
    </w:p>
    <w:p w14:paraId="31BA458F" w14:textId="0938F6A1" w:rsidR="00BB02B1" w:rsidRPr="003F76DC" w:rsidRDefault="00BB02B1" w:rsidP="00BB02B1">
      <w:pPr>
        <w:pStyle w:val="NormalWeb"/>
        <w:rPr>
          <w:rFonts w:asciiTheme="majorHAnsi" w:hAnsiTheme="majorHAnsi" w:cstheme="majorHAnsi"/>
          <w:color w:val="000000"/>
          <w:sz w:val="20"/>
          <w:szCs w:val="20"/>
        </w:rPr>
      </w:pPr>
      <w:r w:rsidRPr="003F76DC">
        <w:rPr>
          <w:rFonts w:asciiTheme="majorHAnsi" w:hAnsiTheme="majorHAnsi" w:cstheme="majorHAnsi"/>
          <w:color w:val="000000"/>
          <w:sz w:val="27"/>
          <w:szCs w:val="27"/>
        </w:rPr>
        <w:br/>
      </w:r>
      <w:r w:rsidRPr="003F76DC">
        <w:rPr>
          <w:rFonts w:asciiTheme="majorHAnsi" w:hAnsiTheme="majorHAnsi" w:cstheme="majorHAnsi"/>
          <w:color w:val="000000"/>
          <w:sz w:val="27"/>
          <w:szCs w:val="27"/>
        </w:rPr>
        <w:br/>
      </w:r>
      <w:r w:rsidR="005B76A1" w:rsidRPr="003F76DC">
        <w:rPr>
          <w:rFonts w:asciiTheme="majorHAnsi" w:hAnsiTheme="majorHAnsi" w:cstheme="majorHAnsi"/>
          <w:color w:val="000000"/>
          <w:sz w:val="27"/>
          <w:szCs w:val="27"/>
        </w:rPr>
        <w:t>L</w:t>
      </w:r>
      <w:r w:rsidRPr="003F76DC">
        <w:rPr>
          <w:rFonts w:asciiTheme="majorHAnsi" w:hAnsiTheme="majorHAnsi" w:cstheme="majorHAnsi"/>
          <w:color w:val="000000"/>
          <w:sz w:val="27"/>
          <w:szCs w:val="27"/>
        </w:rPr>
        <w:t>a ciencia de la probabilidad muestra que se trata de lo milagroso.</w:t>
      </w:r>
      <w:r w:rsidRPr="003F76DC">
        <w:rPr>
          <w:rFonts w:asciiTheme="majorHAnsi" w:hAnsiTheme="majorHAnsi" w:cstheme="majorHAnsi"/>
          <w:color w:val="000000"/>
          <w:sz w:val="27"/>
          <w:szCs w:val="27"/>
        </w:rPr>
        <w:br/>
        <w:t xml:space="preserve">Este es el tipo de prueba que justifican de que debe de haber un Dios que dio sobrenaturalmente esta información. Vamos a tener en cuenta que sólo 48 de las más de 456 profecías Mesiánicas de más de 8.000 versos totales en la profecía bíblica, de los cuales miles de versos se han cumplido ya. </w:t>
      </w:r>
      <w:r w:rsidR="00A144E4">
        <w:rPr>
          <w:rFonts w:asciiTheme="majorHAnsi" w:hAnsiTheme="majorHAnsi" w:cstheme="majorHAnsi"/>
          <w:color w:val="000000"/>
          <w:sz w:val="27"/>
          <w:szCs w:val="27"/>
        </w:rPr>
        <w:t>¡</w:t>
      </w:r>
      <w:r w:rsidRPr="003F76DC">
        <w:rPr>
          <w:rFonts w:asciiTheme="majorHAnsi" w:hAnsiTheme="majorHAnsi" w:cstheme="majorHAnsi"/>
          <w:color w:val="000000"/>
          <w:sz w:val="27"/>
          <w:szCs w:val="27"/>
        </w:rPr>
        <w:t xml:space="preserve">Dios revela la </w:t>
      </w:r>
      <w:proofErr w:type="gramStart"/>
      <w:r w:rsidRPr="003F76DC">
        <w:rPr>
          <w:rFonts w:asciiTheme="majorHAnsi" w:hAnsiTheme="majorHAnsi" w:cstheme="majorHAnsi"/>
          <w:color w:val="000000"/>
          <w:sz w:val="27"/>
          <w:szCs w:val="27"/>
        </w:rPr>
        <w:t>verdad</w:t>
      </w:r>
      <w:r w:rsidR="00A144E4">
        <w:rPr>
          <w:rFonts w:asciiTheme="majorHAnsi" w:hAnsiTheme="majorHAnsi" w:cstheme="majorHAnsi"/>
          <w:color w:val="000000"/>
          <w:sz w:val="27"/>
          <w:szCs w:val="27"/>
        </w:rPr>
        <w:t>!.</w:t>
      </w:r>
      <w:proofErr w:type="gramEnd"/>
    </w:p>
    <w:p w14:paraId="2B184D9B" w14:textId="084D2C11" w:rsidR="00BB02B1" w:rsidRDefault="00BB02B1"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13A03596" w14:textId="043471D2" w:rsidR="003F2D38"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6AFF2CD9" w14:textId="5A687D70" w:rsidR="003F2D38"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75A10E39" w14:textId="3EAB870F" w:rsidR="003F2D38"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55692915" w14:textId="3E59F447" w:rsidR="003F2D38"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1BFD25FB" w14:textId="6C52FA6C" w:rsidR="003F2D38"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465DFFDD" w14:textId="1F2D9A3A" w:rsidR="00FD6246" w:rsidRDefault="00FD6246"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33826DDA" w14:textId="2DBD0250" w:rsidR="00FD6246" w:rsidRDefault="00FD6246"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470E80CB" w14:textId="126FBB66" w:rsidR="00FD6246" w:rsidRDefault="00FD6246"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6374EEC0" w14:textId="17F82C85" w:rsidR="00FD6246" w:rsidRDefault="00FD6246"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26D0ABF5" w14:textId="2E618DFA" w:rsidR="00FD6246" w:rsidRDefault="00FD6246"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6F907D98" w14:textId="77777777" w:rsidR="00FD6246" w:rsidRDefault="00FD6246"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6F3A8CBA" w14:textId="34359F87" w:rsidR="003F2D38"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0835BD83" w14:textId="10B3F84D" w:rsidR="003F2D38"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63494DCE" w14:textId="0E3ABBA5" w:rsidR="003F2D38"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7E3D5A51" w14:textId="77777777" w:rsidR="003F2D38" w:rsidRPr="003F76DC" w:rsidRDefault="003F2D38" w:rsidP="0818CD12">
      <w:pPr>
        <w:shd w:val="clear" w:color="auto" w:fill="FFFFFF" w:themeFill="background1"/>
        <w:spacing w:before="100" w:beforeAutospacing="1" w:after="100" w:afterAutospacing="1" w:line="240" w:lineRule="auto"/>
        <w:jc w:val="both"/>
        <w:rPr>
          <w:rFonts w:asciiTheme="majorHAnsi" w:eastAsia="Times New Roman" w:hAnsiTheme="majorHAnsi" w:cstheme="majorHAnsi"/>
          <w:color w:val="333333"/>
          <w:sz w:val="24"/>
          <w:szCs w:val="24"/>
        </w:rPr>
      </w:pPr>
    </w:p>
    <w:p w14:paraId="3F45D1D0" w14:textId="1E557F89" w:rsidR="0818CD12" w:rsidRPr="003F76DC" w:rsidRDefault="0818CD12" w:rsidP="0818CD12">
      <w:pPr>
        <w:shd w:val="clear" w:color="auto" w:fill="FFFFFF" w:themeFill="background1"/>
        <w:spacing w:beforeAutospacing="1" w:afterAutospacing="1" w:line="240" w:lineRule="auto"/>
        <w:jc w:val="both"/>
        <w:rPr>
          <w:rFonts w:asciiTheme="majorHAnsi" w:eastAsia="Times New Roman" w:hAnsiTheme="majorHAnsi" w:cstheme="majorHAnsi"/>
          <w:color w:val="333333"/>
          <w:sz w:val="24"/>
          <w:szCs w:val="24"/>
        </w:rPr>
      </w:pPr>
    </w:p>
    <w:p w14:paraId="3DE47EBD" w14:textId="18ECE3BA" w:rsidR="0818CD12" w:rsidRPr="003F76DC" w:rsidRDefault="0818CD12" w:rsidP="0818CD12">
      <w:pPr>
        <w:rPr>
          <w:rFonts w:asciiTheme="majorHAnsi" w:hAnsiTheme="majorHAnsi" w:cstheme="majorHAnsi"/>
        </w:rPr>
      </w:pPr>
    </w:p>
    <w:sectPr w:rsidR="0818CD12" w:rsidRPr="003F76DC" w:rsidSect="004172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5349"/>
    <w:multiLevelType w:val="multilevel"/>
    <w:tmpl w:val="B730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A76F1"/>
    <w:multiLevelType w:val="hybridMultilevel"/>
    <w:tmpl w:val="B4E064FC"/>
    <w:lvl w:ilvl="0" w:tplc="822E984A">
      <w:start w:val="1"/>
      <w:numFmt w:val="decimal"/>
      <w:lvlText w:val="%1."/>
      <w:lvlJc w:val="left"/>
      <w:pPr>
        <w:ind w:left="720" w:hanging="360"/>
      </w:pPr>
    </w:lvl>
    <w:lvl w:ilvl="1" w:tplc="B51C9180">
      <w:start w:val="1"/>
      <w:numFmt w:val="lowerLetter"/>
      <w:lvlText w:val="%2."/>
      <w:lvlJc w:val="left"/>
      <w:pPr>
        <w:ind w:left="1440" w:hanging="360"/>
      </w:pPr>
    </w:lvl>
    <w:lvl w:ilvl="2" w:tplc="5F3C1F74">
      <w:start w:val="1"/>
      <w:numFmt w:val="lowerRoman"/>
      <w:lvlText w:val="%3."/>
      <w:lvlJc w:val="right"/>
      <w:pPr>
        <w:ind w:left="2160" w:hanging="180"/>
      </w:pPr>
    </w:lvl>
    <w:lvl w:ilvl="3" w:tplc="0EAC22BE">
      <w:start w:val="1"/>
      <w:numFmt w:val="decimal"/>
      <w:lvlText w:val="%4."/>
      <w:lvlJc w:val="left"/>
      <w:pPr>
        <w:ind w:left="2880" w:hanging="360"/>
      </w:pPr>
    </w:lvl>
    <w:lvl w:ilvl="4" w:tplc="27987A56">
      <w:start w:val="1"/>
      <w:numFmt w:val="lowerLetter"/>
      <w:lvlText w:val="%5."/>
      <w:lvlJc w:val="left"/>
      <w:pPr>
        <w:ind w:left="3600" w:hanging="360"/>
      </w:pPr>
    </w:lvl>
    <w:lvl w:ilvl="5" w:tplc="928CACA8">
      <w:start w:val="1"/>
      <w:numFmt w:val="lowerRoman"/>
      <w:lvlText w:val="%6."/>
      <w:lvlJc w:val="right"/>
      <w:pPr>
        <w:ind w:left="4320" w:hanging="180"/>
      </w:pPr>
    </w:lvl>
    <w:lvl w:ilvl="6" w:tplc="2314201C">
      <w:start w:val="1"/>
      <w:numFmt w:val="decimal"/>
      <w:lvlText w:val="%7."/>
      <w:lvlJc w:val="left"/>
      <w:pPr>
        <w:ind w:left="5040" w:hanging="360"/>
      </w:pPr>
    </w:lvl>
    <w:lvl w:ilvl="7" w:tplc="5C164AF4">
      <w:start w:val="1"/>
      <w:numFmt w:val="lowerLetter"/>
      <w:lvlText w:val="%8."/>
      <w:lvlJc w:val="left"/>
      <w:pPr>
        <w:ind w:left="5760" w:hanging="360"/>
      </w:pPr>
    </w:lvl>
    <w:lvl w:ilvl="8" w:tplc="C90C63F6">
      <w:start w:val="1"/>
      <w:numFmt w:val="lowerRoman"/>
      <w:lvlText w:val="%9."/>
      <w:lvlJc w:val="right"/>
      <w:pPr>
        <w:ind w:left="6480" w:hanging="180"/>
      </w:pPr>
    </w:lvl>
  </w:abstractNum>
  <w:abstractNum w:abstractNumId="2" w15:restartNumberingAfterBreak="0">
    <w:nsid w:val="51945A1C"/>
    <w:multiLevelType w:val="multilevel"/>
    <w:tmpl w:val="3780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01212"/>
    <w:multiLevelType w:val="hybridMultilevel"/>
    <w:tmpl w:val="A8265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49756F"/>
    <w:multiLevelType w:val="hybridMultilevel"/>
    <w:tmpl w:val="49C8F3BE"/>
    <w:lvl w:ilvl="0" w:tplc="2B00018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80086A"/>
    <w:multiLevelType w:val="hybridMultilevel"/>
    <w:tmpl w:val="3CA844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4101D4"/>
    <w:multiLevelType w:val="hybridMultilevel"/>
    <w:tmpl w:val="80445552"/>
    <w:lvl w:ilvl="0" w:tplc="58485452">
      <w:start w:val="1"/>
      <w:numFmt w:val="bullet"/>
      <w:lvlText w:val=""/>
      <w:lvlJc w:val="left"/>
      <w:pPr>
        <w:tabs>
          <w:tab w:val="num" w:pos="720"/>
        </w:tabs>
        <w:ind w:left="720" w:hanging="360"/>
      </w:pPr>
      <w:rPr>
        <w:rFonts w:ascii="Symbol" w:hAnsi="Symbol" w:hint="default"/>
        <w:sz w:val="20"/>
      </w:rPr>
    </w:lvl>
    <w:lvl w:ilvl="1" w:tplc="4846F420" w:tentative="1">
      <w:start w:val="1"/>
      <w:numFmt w:val="bullet"/>
      <w:lvlText w:val="o"/>
      <w:lvlJc w:val="left"/>
      <w:pPr>
        <w:tabs>
          <w:tab w:val="num" w:pos="1440"/>
        </w:tabs>
        <w:ind w:left="1440" w:hanging="360"/>
      </w:pPr>
      <w:rPr>
        <w:rFonts w:ascii="Courier New" w:hAnsi="Courier New" w:hint="default"/>
        <w:sz w:val="20"/>
      </w:rPr>
    </w:lvl>
    <w:lvl w:ilvl="2" w:tplc="39364E6C" w:tentative="1">
      <w:start w:val="1"/>
      <w:numFmt w:val="bullet"/>
      <w:lvlText w:val=""/>
      <w:lvlJc w:val="left"/>
      <w:pPr>
        <w:tabs>
          <w:tab w:val="num" w:pos="2160"/>
        </w:tabs>
        <w:ind w:left="2160" w:hanging="360"/>
      </w:pPr>
      <w:rPr>
        <w:rFonts w:ascii="Wingdings" w:hAnsi="Wingdings" w:hint="default"/>
        <w:sz w:val="20"/>
      </w:rPr>
    </w:lvl>
    <w:lvl w:ilvl="3" w:tplc="FA4822FA" w:tentative="1">
      <w:start w:val="1"/>
      <w:numFmt w:val="bullet"/>
      <w:lvlText w:val=""/>
      <w:lvlJc w:val="left"/>
      <w:pPr>
        <w:tabs>
          <w:tab w:val="num" w:pos="2880"/>
        </w:tabs>
        <w:ind w:left="2880" w:hanging="360"/>
      </w:pPr>
      <w:rPr>
        <w:rFonts w:ascii="Wingdings" w:hAnsi="Wingdings" w:hint="default"/>
        <w:sz w:val="20"/>
      </w:rPr>
    </w:lvl>
    <w:lvl w:ilvl="4" w:tplc="466C091E" w:tentative="1">
      <w:start w:val="1"/>
      <w:numFmt w:val="bullet"/>
      <w:lvlText w:val=""/>
      <w:lvlJc w:val="left"/>
      <w:pPr>
        <w:tabs>
          <w:tab w:val="num" w:pos="3600"/>
        </w:tabs>
        <w:ind w:left="3600" w:hanging="360"/>
      </w:pPr>
      <w:rPr>
        <w:rFonts w:ascii="Wingdings" w:hAnsi="Wingdings" w:hint="default"/>
        <w:sz w:val="20"/>
      </w:rPr>
    </w:lvl>
    <w:lvl w:ilvl="5" w:tplc="215C2A9A" w:tentative="1">
      <w:start w:val="1"/>
      <w:numFmt w:val="bullet"/>
      <w:lvlText w:val=""/>
      <w:lvlJc w:val="left"/>
      <w:pPr>
        <w:tabs>
          <w:tab w:val="num" w:pos="4320"/>
        </w:tabs>
        <w:ind w:left="4320" w:hanging="360"/>
      </w:pPr>
      <w:rPr>
        <w:rFonts w:ascii="Wingdings" w:hAnsi="Wingdings" w:hint="default"/>
        <w:sz w:val="20"/>
      </w:rPr>
    </w:lvl>
    <w:lvl w:ilvl="6" w:tplc="C67C3F9E" w:tentative="1">
      <w:start w:val="1"/>
      <w:numFmt w:val="bullet"/>
      <w:lvlText w:val=""/>
      <w:lvlJc w:val="left"/>
      <w:pPr>
        <w:tabs>
          <w:tab w:val="num" w:pos="5040"/>
        </w:tabs>
        <w:ind w:left="5040" w:hanging="360"/>
      </w:pPr>
      <w:rPr>
        <w:rFonts w:ascii="Wingdings" w:hAnsi="Wingdings" w:hint="default"/>
        <w:sz w:val="20"/>
      </w:rPr>
    </w:lvl>
    <w:lvl w:ilvl="7" w:tplc="F7D0A686" w:tentative="1">
      <w:start w:val="1"/>
      <w:numFmt w:val="bullet"/>
      <w:lvlText w:val=""/>
      <w:lvlJc w:val="left"/>
      <w:pPr>
        <w:tabs>
          <w:tab w:val="num" w:pos="5760"/>
        </w:tabs>
        <w:ind w:left="5760" w:hanging="360"/>
      </w:pPr>
      <w:rPr>
        <w:rFonts w:ascii="Wingdings" w:hAnsi="Wingdings" w:hint="default"/>
        <w:sz w:val="20"/>
      </w:rPr>
    </w:lvl>
    <w:lvl w:ilvl="8" w:tplc="FAE835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E01EF"/>
    <w:multiLevelType w:val="hybridMultilevel"/>
    <w:tmpl w:val="DA4E77D0"/>
    <w:lvl w:ilvl="0" w:tplc="CE6E0EE6">
      <w:start w:val="1"/>
      <w:numFmt w:val="bullet"/>
      <w:lvlText w:val=""/>
      <w:lvlJc w:val="left"/>
      <w:pPr>
        <w:ind w:left="720" w:hanging="360"/>
      </w:pPr>
      <w:rPr>
        <w:rFonts w:ascii="Symbol" w:hAnsi="Symbol" w:hint="default"/>
      </w:rPr>
    </w:lvl>
    <w:lvl w:ilvl="1" w:tplc="FC60ABE4">
      <w:start w:val="1"/>
      <w:numFmt w:val="bullet"/>
      <w:lvlText w:val="o"/>
      <w:lvlJc w:val="left"/>
      <w:pPr>
        <w:ind w:left="1440" w:hanging="360"/>
      </w:pPr>
      <w:rPr>
        <w:rFonts w:ascii="Courier New" w:hAnsi="Courier New" w:hint="default"/>
      </w:rPr>
    </w:lvl>
    <w:lvl w:ilvl="2" w:tplc="E7A2C36C">
      <w:start w:val="1"/>
      <w:numFmt w:val="bullet"/>
      <w:lvlText w:val=""/>
      <w:lvlJc w:val="left"/>
      <w:pPr>
        <w:ind w:left="2160" w:hanging="360"/>
      </w:pPr>
      <w:rPr>
        <w:rFonts w:ascii="Wingdings" w:hAnsi="Wingdings" w:hint="default"/>
      </w:rPr>
    </w:lvl>
    <w:lvl w:ilvl="3" w:tplc="BE3CA278">
      <w:start w:val="1"/>
      <w:numFmt w:val="bullet"/>
      <w:lvlText w:val=""/>
      <w:lvlJc w:val="left"/>
      <w:pPr>
        <w:ind w:left="2880" w:hanging="360"/>
      </w:pPr>
      <w:rPr>
        <w:rFonts w:ascii="Symbol" w:hAnsi="Symbol" w:hint="default"/>
      </w:rPr>
    </w:lvl>
    <w:lvl w:ilvl="4" w:tplc="3C82D8CC">
      <w:start w:val="1"/>
      <w:numFmt w:val="bullet"/>
      <w:lvlText w:val="o"/>
      <w:lvlJc w:val="left"/>
      <w:pPr>
        <w:ind w:left="3600" w:hanging="360"/>
      </w:pPr>
      <w:rPr>
        <w:rFonts w:ascii="Courier New" w:hAnsi="Courier New" w:hint="default"/>
      </w:rPr>
    </w:lvl>
    <w:lvl w:ilvl="5" w:tplc="C94041BC">
      <w:start w:val="1"/>
      <w:numFmt w:val="bullet"/>
      <w:lvlText w:val=""/>
      <w:lvlJc w:val="left"/>
      <w:pPr>
        <w:ind w:left="4320" w:hanging="360"/>
      </w:pPr>
      <w:rPr>
        <w:rFonts w:ascii="Wingdings" w:hAnsi="Wingdings" w:hint="default"/>
      </w:rPr>
    </w:lvl>
    <w:lvl w:ilvl="6" w:tplc="1FE63320">
      <w:start w:val="1"/>
      <w:numFmt w:val="bullet"/>
      <w:lvlText w:val=""/>
      <w:lvlJc w:val="left"/>
      <w:pPr>
        <w:ind w:left="5040" w:hanging="360"/>
      </w:pPr>
      <w:rPr>
        <w:rFonts w:ascii="Symbol" w:hAnsi="Symbol" w:hint="default"/>
      </w:rPr>
    </w:lvl>
    <w:lvl w:ilvl="7" w:tplc="DD440B52">
      <w:start w:val="1"/>
      <w:numFmt w:val="bullet"/>
      <w:lvlText w:val="o"/>
      <w:lvlJc w:val="left"/>
      <w:pPr>
        <w:ind w:left="5760" w:hanging="360"/>
      </w:pPr>
      <w:rPr>
        <w:rFonts w:ascii="Courier New" w:hAnsi="Courier New" w:hint="default"/>
      </w:rPr>
    </w:lvl>
    <w:lvl w:ilvl="8" w:tplc="A02A18B0">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18"/>
    <w:rsid w:val="000033AF"/>
    <w:rsid w:val="00014018"/>
    <w:rsid w:val="00032CD8"/>
    <w:rsid w:val="00122A17"/>
    <w:rsid w:val="001519C1"/>
    <w:rsid w:val="00152A49"/>
    <w:rsid w:val="00160190"/>
    <w:rsid w:val="0016240B"/>
    <w:rsid w:val="001A64F4"/>
    <w:rsid w:val="001C77D1"/>
    <w:rsid w:val="00222FF3"/>
    <w:rsid w:val="002877B3"/>
    <w:rsid w:val="002B3112"/>
    <w:rsid w:val="00313C2D"/>
    <w:rsid w:val="003661E1"/>
    <w:rsid w:val="003B110A"/>
    <w:rsid w:val="003F2D38"/>
    <w:rsid w:val="003F76DC"/>
    <w:rsid w:val="00417258"/>
    <w:rsid w:val="004711EF"/>
    <w:rsid w:val="00487D9B"/>
    <w:rsid w:val="005454CA"/>
    <w:rsid w:val="005B76A1"/>
    <w:rsid w:val="005E3BE0"/>
    <w:rsid w:val="00616DFB"/>
    <w:rsid w:val="006273F2"/>
    <w:rsid w:val="00632C95"/>
    <w:rsid w:val="00634080"/>
    <w:rsid w:val="006340CE"/>
    <w:rsid w:val="00681598"/>
    <w:rsid w:val="00712714"/>
    <w:rsid w:val="00731B59"/>
    <w:rsid w:val="00742BE5"/>
    <w:rsid w:val="00791A40"/>
    <w:rsid w:val="00812BC5"/>
    <w:rsid w:val="00866FBB"/>
    <w:rsid w:val="00876A99"/>
    <w:rsid w:val="008953B6"/>
    <w:rsid w:val="008B302F"/>
    <w:rsid w:val="009763C4"/>
    <w:rsid w:val="009D27C7"/>
    <w:rsid w:val="009F7518"/>
    <w:rsid w:val="00A144E4"/>
    <w:rsid w:val="00A43E04"/>
    <w:rsid w:val="00A44B70"/>
    <w:rsid w:val="00A52E9F"/>
    <w:rsid w:val="00AA308E"/>
    <w:rsid w:val="00B073A9"/>
    <w:rsid w:val="00B55BAB"/>
    <w:rsid w:val="00BB02B1"/>
    <w:rsid w:val="00BB568E"/>
    <w:rsid w:val="00BD2F29"/>
    <w:rsid w:val="00BD3081"/>
    <w:rsid w:val="00C66630"/>
    <w:rsid w:val="00CB2F73"/>
    <w:rsid w:val="00CF496D"/>
    <w:rsid w:val="00D1329B"/>
    <w:rsid w:val="00D266D7"/>
    <w:rsid w:val="00DA0176"/>
    <w:rsid w:val="00DC7877"/>
    <w:rsid w:val="00E22C47"/>
    <w:rsid w:val="00E47051"/>
    <w:rsid w:val="00E77B05"/>
    <w:rsid w:val="00ED24AA"/>
    <w:rsid w:val="00F76526"/>
    <w:rsid w:val="00FD6246"/>
    <w:rsid w:val="00FF00F7"/>
    <w:rsid w:val="0818C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4D75"/>
  <w15:chartTrackingRefBased/>
  <w15:docId w15:val="{C3721E45-05AE-482E-9AEB-5CD75CDA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7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B0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B0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7B3"/>
    <w:pPr>
      <w:ind w:left="720"/>
      <w:contextualSpacing/>
    </w:pPr>
  </w:style>
  <w:style w:type="character" w:styleId="Hipervnculo">
    <w:name w:val="Hyperlink"/>
    <w:basedOn w:val="Fuentedeprrafopredeter"/>
    <w:uiPriority w:val="99"/>
    <w:semiHidden/>
    <w:unhideWhenUsed/>
    <w:rsid w:val="00712714"/>
    <w:rPr>
      <w:color w:val="0000FF"/>
      <w:u w:val="single"/>
    </w:rPr>
  </w:style>
  <w:style w:type="character" w:customStyle="1" w:styleId="Ttulo1Car">
    <w:name w:val="Título 1 Car"/>
    <w:basedOn w:val="Fuentedeprrafopredeter"/>
    <w:link w:val="Ttulo1"/>
    <w:uiPriority w:val="9"/>
    <w:rsid w:val="0041725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B02B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B02B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B02B1"/>
    <w:rPr>
      <w:i/>
      <w:iCs/>
    </w:rPr>
  </w:style>
  <w:style w:type="character" w:customStyle="1" w:styleId="Ttulo3Car">
    <w:name w:val="Título 3 Car"/>
    <w:basedOn w:val="Fuentedeprrafopredeter"/>
    <w:link w:val="Ttulo3"/>
    <w:uiPriority w:val="9"/>
    <w:semiHidden/>
    <w:rsid w:val="00BB02B1"/>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BB02B1"/>
    <w:rPr>
      <w:b/>
      <w:bCs/>
    </w:rPr>
  </w:style>
  <w:style w:type="paragraph" w:styleId="Sinespaciado">
    <w:name w:val="No Spacing"/>
    <w:uiPriority w:val="1"/>
    <w:qFormat/>
    <w:rsid w:val="003F7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553">
      <w:bodyDiv w:val="1"/>
      <w:marLeft w:val="0"/>
      <w:marRight w:val="0"/>
      <w:marTop w:val="0"/>
      <w:marBottom w:val="0"/>
      <w:divBdr>
        <w:top w:val="none" w:sz="0" w:space="0" w:color="auto"/>
        <w:left w:val="none" w:sz="0" w:space="0" w:color="auto"/>
        <w:bottom w:val="none" w:sz="0" w:space="0" w:color="auto"/>
        <w:right w:val="none" w:sz="0" w:space="0" w:color="auto"/>
      </w:divBdr>
    </w:div>
    <w:div w:id="42608755">
      <w:bodyDiv w:val="1"/>
      <w:marLeft w:val="0"/>
      <w:marRight w:val="0"/>
      <w:marTop w:val="0"/>
      <w:marBottom w:val="0"/>
      <w:divBdr>
        <w:top w:val="none" w:sz="0" w:space="0" w:color="auto"/>
        <w:left w:val="none" w:sz="0" w:space="0" w:color="auto"/>
        <w:bottom w:val="none" w:sz="0" w:space="0" w:color="auto"/>
        <w:right w:val="none" w:sz="0" w:space="0" w:color="auto"/>
      </w:divBdr>
    </w:div>
    <w:div w:id="399599780">
      <w:bodyDiv w:val="1"/>
      <w:marLeft w:val="0"/>
      <w:marRight w:val="0"/>
      <w:marTop w:val="0"/>
      <w:marBottom w:val="0"/>
      <w:divBdr>
        <w:top w:val="none" w:sz="0" w:space="0" w:color="auto"/>
        <w:left w:val="none" w:sz="0" w:space="0" w:color="auto"/>
        <w:bottom w:val="none" w:sz="0" w:space="0" w:color="auto"/>
        <w:right w:val="none" w:sz="0" w:space="0" w:color="auto"/>
      </w:divBdr>
    </w:div>
    <w:div w:id="731386222">
      <w:bodyDiv w:val="1"/>
      <w:marLeft w:val="0"/>
      <w:marRight w:val="0"/>
      <w:marTop w:val="0"/>
      <w:marBottom w:val="0"/>
      <w:divBdr>
        <w:top w:val="none" w:sz="0" w:space="0" w:color="auto"/>
        <w:left w:val="none" w:sz="0" w:space="0" w:color="auto"/>
        <w:bottom w:val="none" w:sz="0" w:space="0" w:color="auto"/>
        <w:right w:val="none" w:sz="0" w:space="0" w:color="auto"/>
      </w:divBdr>
    </w:div>
    <w:div w:id="790635591">
      <w:bodyDiv w:val="1"/>
      <w:marLeft w:val="0"/>
      <w:marRight w:val="0"/>
      <w:marTop w:val="0"/>
      <w:marBottom w:val="0"/>
      <w:divBdr>
        <w:top w:val="none" w:sz="0" w:space="0" w:color="auto"/>
        <w:left w:val="none" w:sz="0" w:space="0" w:color="auto"/>
        <w:bottom w:val="none" w:sz="0" w:space="0" w:color="auto"/>
        <w:right w:val="none" w:sz="0" w:space="0" w:color="auto"/>
      </w:divBdr>
    </w:div>
    <w:div w:id="897203105">
      <w:bodyDiv w:val="1"/>
      <w:marLeft w:val="0"/>
      <w:marRight w:val="0"/>
      <w:marTop w:val="0"/>
      <w:marBottom w:val="0"/>
      <w:divBdr>
        <w:top w:val="none" w:sz="0" w:space="0" w:color="auto"/>
        <w:left w:val="none" w:sz="0" w:space="0" w:color="auto"/>
        <w:bottom w:val="none" w:sz="0" w:space="0" w:color="auto"/>
        <w:right w:val="none" w:sz="0" w:space="0" w:color="auto"/>
      </w:divBdr>
    </w:div>
    <w:div w:id="1039479715">
      <w:bodyDiv w:val="1"/>
      <w:marLeft w:val="0"/>
      <w:marRight w:val="0"/>
      <w:marTop w:val="0"/>
      <w:marBottom w:val="0"/>
      <w:divBdr>
        <w:top w:val="none" w:sz="0" w:space="0" w:color="auto"/>
        <w:left w:val="none" w:sz="0" w:space="0" w:color="auto"/>
        <w:bottom w:val="none" w:sz="0" w:space="0" w:color="auto"/>
        <w:right w:val="none" w:sz="0" w:space="0" w:color="auto"/>
      </w:divBdr>
    </w:div>
    <w:div w:id="1115517065">
      <w:bodyDiv w:val="1"/>
      <w:marLeft w:val="0"/>
      <w:marRight w:val="0"/>
      <w:marTop w:val="0"/>
      <w:marBottom w:val="0"/>
      <w:divBdr>
        <w:top w:val="none" w:sz="0" w:space="0" w:color="auto"/>
        <w:left w:val="none" w:sz="0" w:space="0" w:color="auto"/>
        <w:bottom w:val="none" w:sz="0" w:space="0" w:color="auto"/>
        <w:right w:val="none" w:sz="0" w:space="0" w:color="auto"/>
      </w:divBdr>
    </w:div>
    <w:div w:id="1211648262">
      <w:bodyDiv w:val="1"/>
      <w:marLeft w:val="0"/>
      <w:marRight w:val="0"/>
      <w:marTop w:val="0"/>
      <w:marBottom w:val="0"/>
      <w:divBdr>
        <w:top w:val="none" w:sz="0" w:space="0" w:color="auto"/>
        <w:left w:val="none" w:sz="0" w:space="0" w:color="auto"/>
        <w:bottom w:val="none" w:sz="0" w:space="0" w:color="auto"/>
        <w:right w:val="none" w:sz="0" w:space="0" w:color="auto"/>
      </w:divBdr>
    </w:div>
    <w:div w:id="1641765141">
      <w:bodyDiv w:val="1"/>
      <w:marLeft w:val="0"/>
      <w:marRight w:val="0"/>
      <w:marTop w:val="0"/>
      <w:marBottom w:val="0"/>
      <w:divBdr>
        <w:top w:val="none" w:sz="0" w:space="0" w:color="auto"/>
        <w:left w:val="none" w:sz="0" w:space="0" w:color="auto"/>
        <w:bottom w:val="none" w:sz="0" w:space="0" w:color="auto"/>
        <w:right w:val="none" w:sz="0" w:space="0" w:color="auto"/>
      </w:divBdr>
    </w:div>
    <w:div w:id="16886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pocket.com/sp/38/9.htm" TargetMode="External"/><Relationship Id="rId13" Type="http://schemas.openxmlformats.org/officeDocument/2006/relationships/hyperlink" Target="http://www.wordpocket.com/sp/38/11.htm" TargetMode="External"/><Relationship Id="rId18" Type="http://schemas.openxmlformats.org/officeDocument/2006/relationships/hyperlink" Target="http://www.wordpocket.com/sp/38/12.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dpocket.com/sp/41/1.htm" TargetMode="External"/><Relationship Id="rId12" Type="http://schemas.openxmlformats.org/officeDocument/2006/relationships/hyperlink" Target="http://www.wordpocket.com/sp/40/26.htm" TargetMode="External"/><Relationship Id="rId17" Type="http://schemas.openxmlformats.org/officeDocument/2006/relationships/hyperlink" Target="http://www.wordpocket.com/sp/19/22.htm" TargetMode="External"/><Relationship Id="rId2" Type="http://schemas.openxmlformats.org/officeDocument/2006/relationships/styles" Target="styles.xml"/><Relationship Id="rId16" Type="http://schemas.openxmlformats.org/officeDocument/2006/relationships/hyperlink" Target="http://www.wordpocket.com/sp/41/1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dpocket.com/sp/39/3.htm" TargetMode="External"/><Relationship Id="rId11" Type="http://schemas.openxmlformats.org/officeDocument/2006/relationships/hyperlink" Target="http://www.wordpocket.com/sp/38/11.htm" TargetMode="External"/><Relationship Id="rId5" Type="http://schemas.openxmlformats.org/officeDocument/2006/relationships/hyperlink" Target="http://www.wordpocket.com/sp/40/2.htm" TargetMode="External"/><Relationship Id="rId15" Type="http://schemas.openxmlformats.org/officeDocument/2006/relationships/hyperlink" Target="http://www.wordpocket.com/sp/23/53.htm" TargetMode="External"/><Relationship Id="rId10" Type="http://schemas.openxmlformats.org/officeDocument/2006/relationships/hyperlink" Target="http://www.wordpocket.com/sp/19/41.htm" TargetMode="External"/><Relationship Id="rId19" Type="http://schemas.openxmlformats.org/officeDocument/2006/relationships/hyperlink" Target="http://www.wordpocket.com/sp/43/19.htm" TargetMode="External"/><Relationship Id="rId4" Type="http://schemas.openxmlformats.org/officeDocument/2006/relationships/webSettings" Target="webSettings.xml"/><Relationship Id="rId9" Type="http://schemas.openxmlformats.org/officeDocument/2006/relationships/hyperlink" Target="http://www.wordpocket.com/sp/40/21.htm" TargetMode="External"/><Relationship Id="rId14" Type="http://schemas.openxmlformats.org/officeDocument/2006/relationships/hyperlink" Target="http://www.wordpocket.com/sp/40/2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7826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oña gonzalez</dc:creator>
  <cp:keywords/>
  <dc:description/>
  <cp:lastModifiedBy>angeles oña gonzalez</cp:lastModifiedBy>
  <cp:revision>3</cp:revision>
  <dcterms:created xsi:type="dcterms:W3CDTF">2021-02-17T19:00:00Z</dcterms:created>
  <dcterms:modified xsi:type="dcterms:W3CDTF">2021-02-17T19:01:00Z</dcterms:modified>
</cp:coreProperties>
</file>