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834A" w14:textId="2334FA39" w:rsidR="00880A6D" w:rsidRPr="00960308" w:rsidRDefault="00982554">
      <w:pPr>
        <w:rPr>
          <w:b/>
          <w:bCs/>
        </w:rPr>
      </w:pPr>
      <w:r>
        <w:rPr>
          <w:b/>
          <w:bCs/>
        </w:rPr>
        <w:t xml:space="preserve">TÍTULO: </w:t>
      </w:r>
      <w:r w:rsidR="000524F6" w:rsidRPr="00960308">
        <w:rPr>
          <w:b/>
          <w:bCs/>
        </w:rPr>
        <w:t>CREACIÓN, EDICIÓN Y DIFUSIÓN DE VÍDEOS EDUCATIVOS</w:t>
      </w:r>
    </w:p>
    <w:p w14:paraId="31C29F72" w14:textId="3230E560" w:rsidR="000524F6" w:rsidRDefault="000524F6">
      <w:r>
        <w:t>El siguiente grupo de trabajo formado por los profesores</w:t>
      </w:r>
      <w:r w:rsidR="00982554">
        <w:t xml:space="preserve"> y  profesoras siguientes:</w:t>
      </w:r>
    </w:p>
    <w:p w14:paraId="37AADB5B" w14:textId="76B4FF20" w:rsidR="000524F6" w:rsidRDefault="000524F6">
      <w:r>
        <w:t>Setefilla Navarro Rodríguez</w:t>
      </w:r>
    </w:p>
    <w:p w14:paraId="18AC6CBB" w14:textId="4F357B6A" w:rsidR="000524F6" w:rsidRDefault="00A405FE">
      <w:r>
        <w:t>Francisca Navajas Medina</w:t>
      </w:r>
    </w:p>
    <w:p w14:paraId="642220B5" w14:textId="0654BA2E" w:rsidR="000524F6" w:rsidRDefault="000524F6">
      <w:r>
        <w:t>María José Navarro</w:t>
      </w:r>
      <w:r w:rsidR="00A405FE">
        <w:t xml:space="preserve"> Sánchez</w:t>
      </w:r>
    </w:p>
    <w:p w14:paraId="3EB906EC" w14:textId="2CB68BEB" w:rsidR="000524F6" w:rsidRDefault="000524F6">
      <w:r>
        <w:t>Pedro García</w:t>
      </w:r>
      <w:r w:rsidR="00A405FE">
        <w:t xml:space="preserve"> Redondo</w:t>
      </w:r>
    </w:p>
    <w:p w14:paraId="407F000B" w14:textId="1925938C" w:rsidR="000524F6" w:rsidRDefault="000524F6">
      <w:r>
        <w:t>Celia Gómez</w:t>
      </w:r>
      <w:r w:rsidR="00A405FE">
        <w:t xml:space="preserve"> Martínez</w:t>
      </w:r>
    </w:p>
    <w:p w14:paraId="344C1AEB" w14:textId="1DF0A86E" w:rsidR="000524F6" w:rsidRDefault="000524F6">
      <w:r>
        <w:t>Rafael Gómez</w:t>
      </w:r>
      <w:r w:rsidR="00A405FE">
        <w:t xml:space="preserve"> Pérez</w:t>
      </w:r>
    </w:p>
    <w:p w14:paraId="2E776EC4" w14:textId="607FEA65" w:rsidR="000524F6" w:rsidRDefault="000524F6">
      <w:r>
        <w:t xml:space="preserve">Rosa M. Lázaro </w:t>
      </w:r>
      <w:r w:rsidR="00A405FE">
        <w:t>Jurado</w:t>
      </w:r>
    </w:p>
    <w:p w14:paraId="7BF463A3" w14:textId="0ED29229" w:rsidR="000524F6" w:rsidRDefault="000524F6">
      <w:r>
        <w:t>María Cristina Martín</w:t>
      </w:r>
      <w:r w:rsidR="00A405FE">
        <w:t xml:space="preserve"> Farfán</w:t>
      </w:r>
    </w:p>
    <w:p w14:paraId="2D6A5E4B" w14:textId="18C662E9" w:rsidR="000524F6" w:rsidRDefault="000524F6">
      <w:r>
        <w:t>Ángela Valverde</w:t>
      </w:r>
      <w:r w:rsidR="00A405FE">
        <w:t xml:space="preserve"> Isorna</w:t>
      </w:r>
    </w:p>
    <w:p w14:paraId="0AB3F288" w14:textId="0655C2F5" w:rsidR="000524F6" w:rsidRDefault="000524F6">
      <w:r>
        <w:t xml:space="preserve">Y M. Isabel Rodríguez </w:t>
      </w:r>
      <w:r w:rsidR="00A405FE">
        <w:t xml:space="preserve">Segovia </w:t>
      </w:r>
      <w:r>
        <w:t>como coordinadora,</w:t>
      </w:r>
    </w:p>
    <w:p w14:paraId="55B6FC5E" w14:textId="2AF39966" w:rsidR="000524F6" w:rsidRDefault="000524F6">
      <w:r>
        <w:t xml:space="preserve">Se ha creado con el fin de aprender a grabar, editar y difundir vídeos educativos para mejorar la </w:t>
      </w:r>
      <w:r w:rsidRPr="00F37981">
        <w:rPr>
          <w:b/>
          <w:bCs/>
        </w:rPr>
        <w:t>competencia digital docente</w:t>
      </w:r>
      <w:r>
        <w:t xml:space="preserve"> , propuesta de mejora prioritaria en nuestro centro educativo.</w:t>
      </w:r>
    </w:p>
    <w:p w14:paraId="54A584E6" w14:textId="230A1DFB" w:rsidR="000524F6" w:rsidRDefault="000524F6">
      <w:r>
        <w:t xml:space="preserve">Partimos de la inclusión de todo el profesorado del centro en el </w:t>
      </w:r>
      <w:r w:rsidRPr="00F37981">
        <w:rPr>
          <w:b/>
          <w:bCs/>
        </w:rPr>
        <w:t>Plan de Digitalización</w:t>
      </w:r>
      <w:r>
        <w:t xml:space="preserve">. Algunos profesores/as han decidido realizar formación on line en el aula virtual de formación del profesorado y, </w:t>
      </w:r>
      <w:r w:rsidR="00F0212B">
        <w:t>el</w:t>
      </w:r>
      <w:r>
        <w:t xml:space="preserve"> grupo</w:t>
      </w:r>
      <w:r w:rsidR="00F0212B">
        <w:t xml:space="preserve"> mencionado más arriba</w:t>
      </w:r>
      <w:r>
        <w:t>, ha decidido formarse en esta temática</w:t>
      </w:r>
      <w:r w:rsidR="00960308">
        <w:t xml:space="preserve"> que implica la utilización de las TIC en la práctica docente.</w:t>
      </w:r>
    </w:p>
    <w:p w14:paraId="3673E16C" w14:textId="07FB539A" w:rsidR="00F0212B" w:rsidRDefault="000524F6" w:rsidP="00F0212B">
      <w:r>
        <w:t xml:space="preserve">Los </w:t>
      </w:r>
      <w:r w:rsidRPr="00F37981">
        <w:rPr>
          <w:b/>
          <w:bCs/>
        </w:rPr>
        <w:t xml:space="preserve">objetivos </w:t>
      </w:r>
      <w:r>
        <w:t>que nos planteamos son</w:t>
      </w:r>
      <w:r w:rsidR="00960308">
        <w:t xml:space="preserve"> los siguientes:</w:t>
      </w:r>
    </w:p>
    <w:p w14:paraId="1B228A2A" w14:textId="3A7E3094" w:rsidR="002D67DE" w:rsidRDefault="002D67DE" w:rsidP="00F0212B">
      <w:bookmarkStart w:id="0" w:name="_Hlk57228085"/>
      <w:r>
        <w:t>- Conocer diferentes programas para crear y editar vídeos educativos de forma sencilla.</w:t>
      </w:r>
    </w:p>
    <w:p w14:paraId="05E447E4" w14:textId="5BD8A345" w:rsidR="00F0212B" w:rsidRDefault="00F0212B" w:rsidP="00F0212B">
      <w:r>
        <w:t xml:space="preserve">- </w:t>
      </w:r>
      <w:r w:rsidR="000524F6">
        <w:t xml:space="preserve"> </w:t>
      </w:r>
      <w:r>
        <w:t>C</w:t>
      </w:r>
      <w:r w:rsidR="000524F6">
        <w:t>rear, editar y difundir mediante las redes</w:t>
      </w:r>
      <w:r>
        <w:t xml:space="preserve"> sociales</w:t>
      </w:r>
      <w:r w:rsidR="000524F6">
        <w:t xml:space="preserve"> del centro</w:t>
      </w:r>
      <w:r>
        <w:t xml:space="preserve">, </w:t>
      </w:r>
      <w:r w:rsidR="000524F6">
        <w:t>vídeos encaminados a trabajar</w:t>
      </w:r>
      <w:r>
        <w:t xml:space="preserve"> </w:t>
      </w:r>
      <w:r w:rsidR="000524F6">
        <w:t xml:space="preserve">algunas </w:t>
      </w:r>
      <w:r w:rsidR="00F37981">
        <w:t xml:space="preserve">de las </w:t>
      </w:r>
      <w:r w:rsidR="000524F6">
        <w:t>efemérides</w:t>
      </w:r>
      <w:r>
        <w:t>, como por ejemplo</w:t>
      </w:r>
      <w:r w:rsidR="00F37981">
        <w:t xml:space="preserve">: </w:t>
      </w:r>
      <w:r>
        <w:t xml:space="preserve"> </w:t>
      </w:r>
      <w:r w:rsidR="000524F6">
        <w:t>Día de</w:t>
      </w:r>
      <w:r w:rsidR="00A405FE">
        <w:t>l libro</w:t>
      </w:r>
      <w:r w:rsidR="000524F6">
        <w:t xml:space="preserve">, Día Mundial del </w:t>
      </w:r>
      <w:r>
        <w:t>Teatro, Día</w:t>
      </w:r>
      <w:r w:rsidR="00A405FE">
        <w:t xml:space="preserve"> Mundial </w:t>
      </w:r>
      <w:r>
        <w:t xml:space="preserve"> del Arte, </w:t>
      </w:r>
      <w:r w:rsidR="00A405FE">
        <w:t>vídeo relacionado con la discapacidad</w:t>
      </w:r>
      <w:r>
        <w:t>, Mujeres en la Ciencia.</w:t>
      </w:r>
    </w:p>
    <w:p w14:paraId="688828CD" w14:textId="4B78CC55" w:rsidR="00F0212B" w:rsidRDefault="002D67DE" w:rsidP="002D67DE">
      <w:r>
        <w:t xml:space="preserve">- </w:t>
      </w:r>
      <w:r w:rsidR="00F0212B">
        <w:t xml:space="preserve">Elaborar tutoriales educativos sobre contenidos concretos de diferentes materias </w:t>
      </w:r>
      <w:r w:rsidR="00F37981">
        <w:t xml:space="preserve">con el fin de </w:t>
      </w:r>
      <w:r>
        <w:t>emplearlos</w:t>
      </w:r>
      <w:r w:rsidR="00F0212B">
        <w:t xml:space="preserve"> en clase</w:t>
      </w:r>
      <w:r>
        <w:t xml:space="preserve"> o en las plataformas educativas que se utilizan en el centro</w:t>
      </w:r>
      <w:r w:rsidR="00F37981">
        <w:t xml:space="preserve"> para trabajar</w:t>
      </w:r>
      <w:r w:rsidR="00F0212B">
        <w:t xml:space="preserve"> con el alumnado.</w:t>
      </w:r>
    </w:p>
    <w:bookmarkEnd w:id="0"/>
    <w:p w14:paraId="6DDB9141" w14:textId="41EC9B13" w:rsidR="002D67DE" w:rsidRDefault="00660656" w:rsidP="002D67DE">
      <w:r>
        <w:t xml:space="preserve">Una vez nos hayamos formado en  la temática, </w:t>
      </w:r>
      <w:r w:rsidR="002D67DE">
        <w:t xml:space="preserve"> nos </w:t>
      </w:r>
      <w:r>
        <w:t xml:space="preserve">reuniremos </w:t>
      </w:r>
      <w:r w:rsidR="002D67DE">
        <w:t xml:space="preserve">mediante videollamadas y grupos de whatsapp para distribuir </w:t>
      </w:r>
      <w:r>
        <w:t xml:space="preserve">y organizar </w:t>
      </w:r>
      <w:r w:rsidR="002D67DE">
        <w:t>el trabajo a realizar, guiados por la persona</w:t>
      </w:r>
      <w:r w:rsidR="00A405FE">
        <w:t xml:space="preserve"> designada</w:t>
      </w:r>
      <w:r>
        <w:t xml:space="preserve"> como ponente, preferentemente los martes por la tarde, día de reuniones en nuestro centro.</w:t>
      </w:r>
    </w:p>
    <w:p w14:paraId="4182C45D" w14:textId="554AD511" w:rsidR="001F63E3" w:rsidRDefault="00660656" w:rsidP="002D67DE">
      <w:r>
        <w:t xml:space="preserve">Nuestro compromiso </w:t>
      </w:r>
      <w:r w:rsidR="00960308">
        <w:t>consiste en</w:t>
      </w:r>
      <w:r>
        <w:t xml:space="preserve">  realizar la grabación, edición y </w:t>
      </w:r>
      <w:r w:rsidR="00960308">
        <w:t xml:space="preserve">el </w:t>
      </w:r>
      <w:r>
        <w:t>montaje de los vídeos mencionados, bien por grupos</w:t>
      </w:r>
      <w:r w:rsidR="000E522A">
        <w:t xml:space="preserve"> o</w:t>
      </w:r>
      <w:r>
        <w:t xml:space="preserve"> </w:t>
      </w:r>
      <w:r w:rsidR="001F63E3">
        <w:t>individualmente</w:t>
      </w:r>
      <w:r w:rsidR="005C044F">
        <w:t xml:space="preserve"> y difundirlos a través de las redes sociales del centro, Twitter, Instagram, Blog y  proyección en biblioteca.</w:t>
      </w:r>
    </w:p>
    <w:p w14:paraId="0291466F" w14:textId="5139C129" w:rsidR="00660656" w:rsidRDefault="00660656" w:rsidP="002D67DE">
      <w:r>
        <w:t xml:space="preserve"> </w:t>
      </w:r>
      <w:r w:rsidR="001F63E3">
        <w:t xml:space="preserve">La </w:t>
      </w:r>
      <w:r w:rsidR="00F37981">
        <w:t xml:space="preserve">coordinadora del grupo </w:t>
      </w:r>
      <w:r>
        <w:t>realizará el proyecto, el seguimiento y la  memoria final</w:t>
      </w:r>
      <w:r w:rsidR="001F63E3">
        <w:t xml:space="preserve">, siendo el enlace </w:t>
      </w:r>
      <w:r>
        <w:t>con el asesor de referencia del CEP</w:t>
      </w:r>
      <w:r w:rsidR="00F37981">
        <w:t>, participando también en la elaboración de vídeos.</w:t>
      </w:r>
    </w:p>
    <w:p w14:paraId="2FB41093" w14:textId="29EC973E" w:rsidR="000E522A" w:rsidRDefault="000E522A" w:rsidP="002D67DE"/>
    <w:p w14:paraId="7472F612" w14:textId="77777777" w:rsidR="000E522A" w:rsidRDefault="000E522A" w:rsidP="002D67DE"/>
    <w:p w14:paraId="5FD14856" w14:textId="77777777" w:rsidR="00AF335C" w:rsidRPr="00AF335C" w:rsidRDefault="00AF335C" w:rsidP="009603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ES"/>
        </w:rPr>
      </w:pPr>
      <w:r w:rsidRPr="00AF335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ES"/>
        </w:rPr>
        <w:t>TEMPORALIZACIÓN DE ACTUACIONES Y COMPROMISOS</w:t>
      </w:r>
    </w:p>
    <w:p w14:paraId="7AD0F410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ES"/>
        </w:rPr>
      </w:pPr>
    </w:p>
    <w:p w14:paraId="3D300E70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AF335C" w:rsidRPr="00AF335C" w14:paraId="6B3C1BAB" w14:textId="77777777" w:rsidTr="00C8576B">
        <w:tc>
          <w:tcPr>
            <w:tcW w:w="4322" w:type="dxa"/>
            <w:shd w:val="clear" w:color="auto" w:fill="auto"/>
          </w:tcPr>
          <w:p w14:paraId="77A6A5A4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4F2D854E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  <w:t>ACTUACIONES PREVISTAS</w:t>
            </w:r>
          </w:p>
          <w:p w14:paraId="205FDD93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</w:p>
          <w:p w14:paraId="18C41AE2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364818B5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es-ES"/>
              </w:rPr>
              <w:t>PRIMER TRIMESTRE</w:t>
            </w: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: </w:t>
            </w:r>
          </w:p>
          <w:p w14:paraId="06E8B1F9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2800453F" w14:textId="3C973E45" w:rsidR="00AF335C" w:rsidRDefault="0054171A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Concreción del trabajo a realiza</w:t>
            </w:r>
            <w:r w:rsidR="00FD2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 y distribución de </w:t>
            </w:r>
            <w:r w:rsidR="00FD2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las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tareas </w:t>
            </w:r>
            <w:r w:rsidR="00FD2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entre los participantes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.</w:t>
            </w:r>
          </w:p>
          <w:p w14:paraId="491182AC" w14:textId="3FCEDC1F" w:rsidR="00F37981" w:rsidRDefault="00F37981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7DDF70B8" w14:textId="77777777" w:rsidR="00F37981" w:rsidRPr="00AF335C" w:rsidRDefault="00F37981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2D6D46AC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47D34394" w14:textId="748C5F29" w:rsid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Re</w:t>
            </w:r>
            <w:r w:rsidR="000E52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dacción</w:t>
            </w: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 del proyecto inicial de trabajo y subida 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Séneca</w:t>
            </w: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 </w:t>
            </w:r>
            <w:r w:rsidR="00541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y Colabora.</w:t>
            </w:r>
          </w:p>
          <w:p w14:paraId="06073D6C" w14:textId="5ECC0830" w:rsid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5462FCDE" w14:textId="105AA91B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3437A0DD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shd w:val="clear" w:color="auto" w:fill="auto"/>
          </w:tcPr>
          <w:p w14:paraId="5523077D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3BE33202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s-ES"/>
              </w:rPr>
              <w:t xml:space="preserve">COMPROMISOS </w:t>
            </w:r>
          </w:p>
          <w:p w14:paraId="16024A4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70E82735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15351CE9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31A2C57A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4C7EA0F4" w14:textId="2B64615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Todos los participantes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de</w:t>
            </w: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 xml:space="preserve"> la formación</w:t>
            </w:r>
          </w:p>
          <w:p w14:paraId="30F17CFE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3B54F9A2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45F9A221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57839442" w14:textId="77777777" w:rsidR="0054171A" w:rsidRDefault="0054171A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60A95ACE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14CDA382" w14:textId="113CB2F0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  <w:t>Coordinadora</w:t>
            </w:r>
          </w:p>
          <w:p w14:paraId="30066BB3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015E71B8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1F3D6275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  <w:p w14:paraId="10F6E857" w14:textId="02D04B2C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</w:tbl>
    <w:p w14:paraId="7BFE714E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</w:pPr>
    </w:p>
    <w:p w14:paraId="6B4DC16F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</w:pPr>
    </w:p>
    <w:p w14:paraId="2102A228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</w:pPr>
    </w:p>
    <w:p w14:paraId="7D13A27B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</w:pPr>
    </w:p>
    <w:p w14:paraId="754D5399" w14:textId="77777777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AF335C" w:rsidRPr="00FD2BA1" w14:paraId="286C0938" w14:textId="77777777" w:rsidTr="00C8576B">
        <w:tc>
          <w:tcPr>
            <w:tcW w:w="4322" w:type="dxa"/>
            <w:shd w:val="clear" w:color="auto" w:fill="auto"/>
          </w:tcPr>
          <w:p w14:paraId="328D0BC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A4449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ACTUACIONES PREVISTAS</w:t>
            </w:r>
          </w:p>
          <w:p w14:paraId="6CEA80AE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577D15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6681C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SEGUNDO TRIMESTRE:</w:t>
            </w:r>
          </w:p>
          <w:p w14:paraId="058E29A2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27B71" w14:textId="643D0230" w:rsid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Grabación y edición de vídeos asesorados por la persona experta</w:t>
            </w:r>
            <w:r w:rsidR="00FD2BA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707F2FB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D7363" w14:textId="2C0BBBFE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Día Mundial del 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eatro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marzo) y Día del 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ibro (23 de abril)</w:t>
            </w:r>
          </w:p>
          <w:p w14:paraId="09EA8970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F7777" w14:textId="5937CE2C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Mujer en la ciencia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(marzo)</w:t>
            </w:r>
          </w:p>
          <w:p w14:paraId="48226357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FEFEC" w14:textId="4CED5217" w:rsidR="00AF335C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Día Mundial del Arte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 abril)</w:t>
            </w:r>
          </w:p>
          <w:p w14:paraId="73D7BF96" w14:textId="36DDC019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F5A6B" w14:textId="7C48347C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Tutorial sobre álgebra (marzo)</w:t>
            </w:r>
          </w:p>
          <w:p w14:paraId="79128396" w14:textId="564F0C26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1F4FB" w14:textId="1D1DEF9E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Temática 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sobre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discapacidad (marzo)</w:t>
            </w:r>
          </w:p>
          <w:p w14:paraId="1CC3FA2E" w14:textId="77777777" w:rsidR="00FD2BA1" w:rsidRPr="00AF335C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08B97" w14:textId="5A9481D4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F335C">
              <w:rPr>
                <w:rFonts w:ascii="Times New Roman" w:eastAsia="Calibri" w:hAnsi="Times New Roman" w:cs="Times New Roman"/>
                <w:sz w:val="24"/>
                <w:szCs w:val="24"/>
              </w:rPr>
              <w:t>eguimiento del trabajo</w:t>
            </w:r>
            <w:r w:rsidR="00FD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 Colabora</w:t>
            </w:r>
          </w:p>
          <w:p w14:paraId="7BDF75C1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55C9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36AE8AF0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4F0DA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COMPROMISOS</w:t>
            </w:r>
          </w:p>
          <w:p w14:paraId="7B68C8F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F2898A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35CD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E22CA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96211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</w:rPr>
              <w:t>Todos los participantes.</w:t>
            </w:r>
          </w:p>
          <w:p w14:paraId="7FE4195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ACFF69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04D0C" w14:textId="4AE45B28" w:rsidR="00AF335C" w:rsidRPr="00AF335C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Setefilla, Rafael y Celia</w:t>
            </w:r>
          </w:p>
          <w:p w14:paraId="2CE3D184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F2094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675A3" w14:textId="6A49CE87" w:rsidR="00AF335C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BA1">
              <w:rPr>
                <w:rFonts w:ascii="Times New Roman" w:eastAsia="Calibri" w:hAnsi="Times New Roman" w:cs="Times New Roman"/>
                <w:sz w:val="24"/>
                <w:szCs w:val="24"/>
              </w:rPr>
              <w:t>Paqui, Mª José y Mar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ibel</w:t>
            </w:r>
          </w:p>
          <w:p w14:paraId="2C850DA6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58E22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Ángela</w:t>
            </w:r>
          </w:p>
          <w:p w14:paraId="524D6E12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C8572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y Paqui</w:t>
            </w:r>
          </w:p>
          <w:p w14:paraId="74C32085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7348F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Cristina y Rosa</w:t>
            </w:r>
          </w:p>
          <w:p w14:paraId="2828210D" w14:textId="77777777" w:rsidR="00FD2BA1" w:rsidRDefault="00FD2BA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96F9F" w14:textId="392FC9A4" w:rsidR="000E522A" w:rsidRPr="00FD2BA1" w:rsidRDefault="000E522A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Coordinadora</w:t>
            </w:r>
          </w:p>
        </w:tc>
      </w:tr>
    </w:tbl>
    <w:p w14:paraId="53AA76BE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A4937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795ED" w14:textId="2BDA6BB8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33653" w14:textId="7A280F1A" w:rsidR="00960308" w:rsidRPr="00FD2BA1" w:rsidRDefault="00960308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84982" w14:textId="1D89042D" w:rsidR="00960308" w:rsidRPr="00FD2BA1" w:rsidRDefault="00960308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2073E" w14:textId="77777777" w:rsidR="00960308" w:rsidRPr="00FD2BA1" w:rsidRDefault="00960308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F81DB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5A9D1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0890C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66E32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E5007" w14:textId="77777777" w:rsidR="00AF335C" w:rsidRPr="00FD2BA1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AF335C" w:rsidRPr="00AF335C" w14:paraId="53D1A0AE" w14:textId="77777777" w:rsidTr="00C8576B">
        <w:tc>
          <w:tcPr>
            <w:tcW w:w="4322" w:type="dxa"/>
            <w:shd w:val="clear" w:color="auto" w:fill="auto"/>
          </w:tcPr>
          <w:p w14:paraId="6B10EA8B" w14:textId="77777777" w:rsidR="00AF335C" w:rsidRPr="00FD2BA1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2B3B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ACTUACIONES PREVISTAS</w:t>
            </w:r>
          </w:p>
          <w:p w14:paraId="19B4FF19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B1B7B" w14:textId="0C9F3D00" w:rsid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TERCER TRIMESTRE</w:t>
            </w:r>
          </w:p>
          <w:p w14:paraId="53F3D967" w14:textId="77777777" w:rsidR="00A405FE" w:rsidRPr="00AF335C" w:rsidRDefault="00A405FE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4A0D68" w14:textId="512F046D" w:rsidR="00AF335C" w:rsidRDefault="004A0DD2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Continuar practicando</w:t>
            </w:r>
            <w:r w:rsidR="000E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acerca de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0B5929">
              <w:rPr>
                <w:rFonts w:ascii="Times New Roman" w:eastAsia="Calibri" w:hAnsi="Times New Roman" w:cs="Times New Roman"/>
                <w:sz w:val="24"/>
                <w:szCs w:val="24"/>
              </w:rPr>
              <w:t>rabación y edición de vídeos</w:t>
            </w:r>
          </w:p>
          <w:p w14:paraId="44FB919F" w14:textId="77777777" w:rsidR="000B5929" w:rsidRPr="00AF335C" w:rsidRDefault="000B5929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6F5B6" w14:textId="6754B0BC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Difusión en redes sociales del centro: blog, Twitter, Instagram, proyección </w:t>
            </w:r>
            <w:r w:rsidR="00CF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vídeos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la biblioteca</w:t>
            </w:r>
            <w:r w:rsidR="00FD2BA1">
              <w:rPr>
                <w:rFonts w:ascii="Times New Roman" w:eastAsia="Calibri" w:hAnsi="Times New Roman" w:cs="Times New Roman"/>
                <w:sz w:val="24"/>
                <w:szCs w:val="24"/>
              </w:rPr>
              <w:t>, Colabora.</w:t>
            </w:r>
          </w:p>
          <w:p w14:paraId="717D442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D1104" w14:textId="77B383D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</w:rPr>
              <w:t>Valorac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ión final</w:t>
            </w:r>
            <w:r w:rsidR="0045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encuesta</w:t>
            </w:r>
            <w:r w:rsidR="004A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 Séneca</w:t>
            </w:r>
          </w:p>
          <w:p w14:paraId="47F2A3BD" w14:textId="302B47EE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068F8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7CDBB" w14:textId="15A8FC7A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Memoria final en Séneca</w:t>
            </w:r>
            <w:r w:rsidR="004A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Colabora</w:t>
            </w:r>
          </w:p>
        </w:tc>
        <w:tc>
          <w:tcPr>
            <w:tcW w:w="4322" w:type="dxa"/>
            <w:shd w:val="clear" w:color="auto" w:fill="auto"/>
          </w:tcPr>
          <w:p w14:paraId="04AC5E65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E0BE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COMPROMISOS</w:t>
            </w:r>
          </w:p>
          <w:p w14:paraId="270B7423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326AC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1C526" w14:textId="77777777" w:rsidR="00A405FE" w:rsidRDefault="00A405FE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F8B05" w14:textId="4CE82B4B" w:rsidR="00AF335C" w:rsidRDefault="000B5929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Todos los participantes.</w:t>
            </w:r>
          </w:p>
          <w:p w14:paraId="68247429" w14:textId="050D8828" w:rsidR="000B5929" w:rsidRDefault="000B5929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D10F0" w14:textId="77777777" w:rsidR="00F37981" w:rsidRPr="00AF335C" w:rsidRDefault="00F37981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C09EE9" w14:textId="672181C3" w:rsidR="00AF335C" w:rsidRPr="00AF335C" w:rsidRDefault="004A0DD2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Pedro, Maribel</w:t>
            </w:r>
          </w:p>
          <w:p w14:paraId="54A3D3C0" w14:textId="5EFCE4E9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F3F53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586BD" w14:textId="77777777" w:rsidR="00CF34DF" w:rsidRDefault="00CF34DF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9D8DF" w14:textId="0D72A0F5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</w:rPr>
              <w:t>Todos los participantes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390B40" w14:textId="49D0B935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17F01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1FA4B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5C">
              <w:rPr>
                <w:rFonts w:ascii="Times New Roman" w:eastAsia="Calibri" w:hAnsi="Times New Roman" w:cs="Times New Roman"/>
                <w:sz w:val="24"/>
                <w:szCs w:val="24"/>
              </w:rPr>
              <w:t>Coordinadora.</w:t>
            </w:r>
          </w:p>
          <w:p w14:paraId="388BDA2D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DBC66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17CE8" w14:textId="77777777" w:rsidR="00AF335C" w:rsidRPr="00AF335C" w:rsidRDefault="00AF335C" w:rsidP="00A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77226F" w14:textId="77777777" w:rsidR="00AF335C" w:rsidRPr="00AF335C" w:rsidRDefault="00AF335C" w:rsidP="000B5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0DC28" w14:textId="77777777" w:rsidR="00AF335C" w:rsidRPr="00AF335C" w:rsidRDefault="00AF335C" w:rsidP="00AF33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AD096" w14:textId="77777777" w:rsidR="00AF335C" w:rsidRPr="00AF335C" w:rsidRDefault="00AF335C" w:rsidP="00AF33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0CD41" w14:textId="77777777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F0A63" w14:textId="77777777" w:rsidR="00AF335C" w:rsidRPr="00AF335C" w:rsidRDefault="00AF335C" w:rsidP="000B59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335C">
        <w:rPr>
          <w:rFonts w:ascii="Times New Roman" w:eastAsia="Calibri" w:hAnsi="Times New Roman" w:cs="Times New Roman"/>
          <w:b/>
          <w:sz w:val="24"/>
          <w:szCs w:val="24"/>
          <w:u w:val="single"/>
        </w:rPr>
        <w:t>ESTRATEGIAS E INDICADORES PARA LA VALORACIÓN DEL TRABAJO</w:t>
      </w:r>
    </w:p>
    <w:p w14:paraId="18AE2E4A" w14:textId="77777777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B4495" w14:textId="77777777" w:rsidR="00AF335C" w:rsidRPr="00AF335C" w:rsidRDefault="00AF335C" w:rsidP="00AF33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5C">
        <w:rPr>
          <w:rFonts w:ascii="Times New Roman" w:eastAsia="Calibri" w:hAnsi="Times New Roman" w:cs="Times New Roman"/>
          <w:sz w:val="24"/>
          <w:szCs w:val="24"/>
        </w:rPr>
        <w:t>Realizaremos una autoevaluación y coevaluación indagando sobre nuestra propia práctica, compromisos y responsabilidad, nuestra capacidad de relación, percepción de logros y dificultades.</w:t>
      </w:r>
    </w:p>
    <w:p w14:paraId="148314D9" w14:textId="77777777" w:rsidR="00AF335C" w:rsidRPr="00AF335C" w:rsidRDefault="00AF335C" w:rsidP="00AF33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3ED6B" w14:textId="5B6BFEF6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5C">
        <w:rPr>
          <w:rFonts w:ascii="Times New Roman" w:eastAsia="Calibri" w:hAnsi="Times New Roman" w:cs="Times New Roman"/>
          <w:sz w:val="24"/>
          <w:szCs w:val="24"/>
        </w:rPr>
        <w:t>Se utilizará la siguiente rúbrica para la valoración del trabajo</w:t>
      </w:r>
      <w:r w:rsidR="000B5929">
        <w:rPr>
          <w:rFonts w:ascii="Times New Roman" w:eastAsia="Calibri" w:hAnsi="Times New Roman" w:cs="Times New Roman"/>
          <w:sz w:val="24"/>
          <w:szCs w:val="24"/>
        </w:rPr>
        <w:t xml:space="preserve"> realizado:</w:t>
      </w:r>
    </w:p>
    <w:p w14:paraId="10D7F292" w14:textId="77777777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19691" w14:textId="77777777" w:rsidR="00AF335C" w:rsidRPr="00AF335C" w:rsidRDefault="00AF335C" w:rsidP="00AF3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A161C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2268"/>
      </w:tblGrid>
      <w:tr w:rsidR="00AF335C" w:rsidRPr="00AF335C" w14:paraId="00FFE4A5" w14:textId="77777777" w:rsidTr="00C8576B">
        <w:tc>
          <w:tcPr>
            <w:tcW w:w="4219" w:type="dxa"/>
            <w:shd w:val="clear" w:color="auto" w:fill="auto"/>
          </w:tcPr>
          <w:p w14:paraId="53AF1D6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00086545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El profesorado participa y se implica en la formación</w:t>
            </w:r>
          </w:p>
          <w:p w14:paraId="5D21C1E9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7318EA2D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DDCA25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276" w:type="dxa"/>
            <w:shd w:val="clear" w:color="auto" w:fill="auto"/>
          </w:tcPr>
          <w:p w14:paraId="344D4704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14:paraId="13AA22A6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A VECES</w:t>
            </w:r>
          </w:p>
        </w:tc>
      </w:tr>
      <w:tr w:rsidR="00AF335C" w:rsidRPr="00AF335C" w14:paraId="1BCD0E72" w14:textId="77777777" w:rsidTr="00C8576B">
        <w:tc>
          <w:tcPr>
            <w:tcW w:w="4219" w:type="dxa"/>
            <w:shd w:val="clear" w:color="auto" w:fill="auto"/>
          </w:tcPr>
          <w:p w14:paraId="73F3331A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53FC703F" w14:textId="5A42FCBB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lastRenderedPageBreak/>
              <w:t>Comparte reflexiones de forma colaborativa</w:t>
            </w:r>
          </w:p>
          <w:p w14:paraId="166AF363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2007CFE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6C031A0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763CBD5C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3396464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  <w:tr w:rsidR="00AF335C" w:rsidRPr="00AF335C" w14:paraId="2D557046" w14:textId="77777777" w:rsidTr="00C8576B">
        <w:tc>
          <w:tcPr>
            <w:tcW w:w="4219" w:type="dxa"/>
            <w:shd w:val="clear" w:color="auto" w:fill="auto"/>
          </w:tcPr>
          <w:p w14:paraId="24AFF525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0D5C5C18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Realiza el trabajo propuesto por el/la ponente en tiempo y forma</w:t>
            </w:r>
          </w:p>
          <w:p w14:paraId="2B45BB6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2D33C247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5B0DF6E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D785D4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6D9FFA62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  <w:tr w:rsidR="00AF335C" w:rsidRPr="00AF335C" w14:paraId="1D61582E" w14:textId="77777777" w:rsidTr="00C8576B">
        <w:tc>
          <w:tcPr>
            <w:tcW w:w="4219" w:type="dxa"/>
            <w:shd w:val="clear" w:color="auto" w:fill="auto"/>
          </w:tcPr>
          <w:p w14:paraId="41C0EBD8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2124A313" w14:textId="6547E22C" w:rsidR="00AF335C" w:rsidRPr="00AF335C" w:rsidRDefault="000B5929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P</w:t>
            </w:r>
            <w:r w:rsidR="00AF335C"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lantea soluciones a las posibles dificultades</w:t>
            </w:r>
          </w:p>
          <w:p w14:paraId="1590CF12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6F649DBC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20417F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7218B433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38C5F554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  <w:tr w:rsidR="00AF335C" w:rsidRPr="00AF335C" w14:paraId="703A0E5D" w14:textId="77777777" w:rsidTr="00C8576B">
        <w:tc>
          <w:tcPr>
            <w:tcW w:w="4219" w:type="dxa"/>
            <w:shd w:val="clear" w:color="auto" w:fill="auto"/>
          </w:tcPr>
          <w:p w14:paraId="3A80AD2F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7580C10F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Aplica en el aula y/o centro los acuerdos adoptados</w:t>
            </w:r>
          </w:p>
          <w:p w14:paraId="677B463F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7F42CB01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072E9B0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37BD663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0DC5874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  <w:tr w:rsidR="00AF335C" w:rsidRPr="00AF335C" w14:paraId="17FFE1AE" w14:textId="77777777" w:rsidTr="00C8576B">
        <w:tc>
          <w:tcPr>
            <w:tcW w:w="4219" w:type="dxa"/>
            <w:shd w:val="clear" w:color="auto" w:fill="auto"/>
          </w:tcPr>
          <w:p w14:paraId="7E45F6C6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5D1906D5" w14:textId="33AB591A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 xml:space="preserve">Se ha producido una mejora en su propia práctica </w:t>
            </w:r>
          </w:p>
          <w:p w14:paraId="242811CA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303F4840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6C39F3D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9C08E6D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0B24A5F8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  <w:tr w:rsidR="00AF335C" w:rsidRPr="00AF335C" w14:paraId="1F81C4B1" w14:textId="77777777" w:rsidTr="00C8576B">
        <w:tc>
          <w:tcPr>
            <w:tcW w:w="4219" w:type="dxa"/>
            <w:shd w:val="clear" w:color="auto" w:fill="auto"/>
          </w:tcPr>
          <w:p w14:paraId="4E8187BB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5A4101A0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AF33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Realiza la encuesta final en Séneca</w:t>
            </w:r>
          </w:p>
          <w:p w14:paraId="0AE83829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  <w:p w14:paraId="09BF38FE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07FA0F51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F2A3BE4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32486CC6" w14:textId="77777777" w:rsidR="00AF335C" w:rsidRPr="00AF335C" w:rsidRDefault="00AF335C" w:rsidP="00AF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</w:tr>
    </w:tbl>
    <w:p w14:paraId="50638F32" w14:textId="77777777" w:rsidR="00AF335C" w:rsidRPr="00AF335C" w:rsidRDefault="00AF335C" w:rsidP="00AF3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D775B51" w14:textId="3D162C70" w:rsidR="00660656" w:rsidRDefault="00660656" w:rsidP="002D67DE"/>
    <w:p w14:paraId="50143CF8" w14:textId="6D6A4D5A" w:rsidR="002D67DE" w:rsidRDefault="002D67DE" w:rsidP="002D67DE">
      <w:pPr>
        <w:pStyle w:val="Prrafodelista"/>
      </w:pPr>
    </w:p>
    <w:p w14:paraId="5F08D149" w14:textId="77777777" w:rsidR="00F0212B" w:rsidRDefault="00F0212B" w:rsidP="00F0212B">
      <w:pPr>
        <w:pStyle w:val="Prrafodelista"/>
      </w:pPr>
    </w:p>
    <w:p w14:paraId="385B1EF8" w14:textId="77777777" w:rsidR="00F0212B" w:rsidRDefault="00F0212B" w:rsidP="00F0212B">
      <w:pPr>
        <w:ind w:left="360"/>
      </w:pPr>
    </w:p>
    <w:sectPr w:rsidR="00F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E66C" w14:textId="77777777" w:rsidR="00D61DBC" w:rsidRDefault="00D61DBC" w:rsidP="00F0458E">
      <w:pPr>
        <w:spacing w:after="0" w:line="240" w:lineRule="auto"/>
      </w:pPr>
      <w:r>
        <w:separator/>
      </w:r>
    </w:p>
  </w:endnote>
  <w:endnote w:type="continuationSeparator" w:id="0">
    <w:p w14:paraId="2168ED57" w14:textId="77777777" w:rsidR="00D61DBC" w:rsidRDefault="00D61DBC" w:rsidP="00F0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FC66" w14:textId="77777777" w:rsidR="00D61DBC" w:rsidRDefault="00D61DBC" w:rsidP="00F0458E">
      <w:pPr>
        <w:spacing w:after="0" w:line="240" w:lineRule="auto"/>
      </w:pPr>
      <w:r>
        <w:separator/>
      </w:r>
    </w:p>
  </w:footnote>
  <w:footnote w:type="continuationSeparator" w:id="0">
    <w:p w14:paraId="0A125F22" w14:textId="77777777" w:rsidR="00D61DBC" w:rsidRDefault="00D61DBC" w:rsidP="00F0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4B8D"/>
    <w:multiLevelType w:val="hybridMultilevel"/>
    <w:tmpl w:val="E820B6F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1B93"/>
    <w:multiLevelType w:val="hybridMultilevel"/>
    <w:tmpl w:val="C4F6A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27E6"/>
    <w:multiLevelType w:val="hybridMultilevel"/>
    <w:tmpl w:val="0D582DFA"/>
    <w:lvl w:ilvl="0" w:tplc="5E008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2F"/>
    <w:rsid w:val="000524F6"/>
    <w:rsid w:val="000B5929"/>
    <w:rsid w:val="000E522A"/>
    <w:rsid w:val="001F63E3"/>
    <w:rsid w:val="002D67DE"/>
    <w:rsid w:val="004568DE"/>
    <w:rsid w:val="00463E5B"/>
    <w:rsid w:val="004A0DD2"/>
    <w:rsid w:val="0054171A"/>
    <w:rsid w:val="00591453"/>
    <w:rsid w:val="005C044F"/>
    <w:rsid w:val="00660656"/>
    <w:rsid w:val="00880A6D"/>
    <w:rsid w:val="00960308"/>
    <w:rsid w:val="00982554"/>
    <w:rsid w:val="009B352F"/>
    <w:rsid w:val="00A22705"/>
    <w:rsid w:val="00A405FE"/>
    <w:rsid w:val="00A55A95"/>
    <w:rsid w:val="00A60575"/>
    <w:rsid w:val="00AF335C"/>
    <w:rsid w:val="00CF34DF"/>
    <w:rsid w:val="00D61DBC"/>
    <w:rsid w:val="00F0212B"/>
    <w:rsid w:val="00F0458E"/>
    <w:rsid w:val="00F37981"/>
    <w:rsid w:val="00F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6E7"/>
  <w15:chartTrackingRefBased/>
  <w15:docId w15:val="{AE3B8D3B-309E-4FB4-A10D-847C9A7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1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58E"/>
  </w:style>
  <w:style w:type="paragraph" w:styleId="Piedepgina">
    <w:name w:val="footer"/>
    <w:basedOn w:val="Normal"/>
    <w:link w:val="PiedepginaCar"/>
    <w:uiPriority w:val="99"/>
    <w:unhideWhenUsed/>
    <w:rsid w:val="00F0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2020-11-14T12:31:00Z</dcterms:created>
  <dcterms:modified xsi:type="dcterms:W3CDTF">2021-01-12T16:56:00Z</dcterms:modified>
</cp:coreProperties>
</file>