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Captura de pantalla donde se muestre un archivo subido a Google drive.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4738129" cy="3502437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8129" cy="3502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Captura de pantalla donde se muestre una página web guardada en Google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drive. Mostrar también la instalación de la extensión en caso de no tenerla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instalada.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004411" cy="370614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4411" cy="37061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Captura de pantalla donde se muestre la descarga de un archivo.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203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0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Captura de pantalla donde se muestre la creación de una nueva carpeta.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Captura de pantalla donde se muestre la creación de un acceso directo a un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archivo.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6. Captura de pantalla donde se muestre la copia creada de un archivo.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2418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4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Captura de pantalla donde se muestre el cambio de color de una carpeta.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1200" cy="42418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4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Captura de pantalla donde se muestre la conversión de un archivo .pdf,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.wordx e imagen (.jpg o .png) a formatos de Google.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 Captura de pantalla donde se muestre un archivo compartido con otro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usuario y otra captura con los permisos otorgados.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Captura de pantalla donde se muestre el enlace a un archivo listo para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compartir y otra mostrando las restricciones elegidas.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11. Captura de pantalla de la creación de un GRUPO.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12. Captura de pantalla donde se muestre la transferencia de un archivo a otro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usuario.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13. Captura de pantalla donde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Siguiente presionando y teniendo los 50 sabemos que estaba grabando y suelen ojalá ahora mismo está cogiendo el sonido del portátil y no me extraña que no vaya muy bien pero bueno como a tiempo real no está el Teto parece interesante vale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