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053" w:rsidRPr="003515C4" w:rsidRDefault="00413D36">
      <w:pPr>
        <w:rPr>
          <w:rFonts w:ascii="Impact" w:hAnsi="Impact"/>
          <w:sz w:val="90"/>
          <w:szCs w:val="90"/>
        </w:rPr>
      </w:pPr>
      <w:r w:rsidRPr="00790D62">
        <w:rPr>
          <w:rFonts w:ascii="Times New Roman" w:hAnsi="Times New Roman" w:cs="Times New Roman"/>
          <w:noProof/>
          <w:sz w:val="24"/>
          <w:szCs w:val="24"/>
          <w:lang w:eastAsia="es-ES"/>
        </w:rPr>
        <w:drawing>
          <wp:anchor distT="0" distB="0" distL="114300" distR="114300" simplePos="0" relativeHeight="251659264" behindDoc="0" locked="0" layoutInCell="1" allowOverlap="1" wp14:anchorId="391343A0" wp14:editId="33162C3D">
            <wp:simplePos x="0" y="0"/>
            <wp:positionH relativeFrom="column">
              <wp:posOffset>3963035</wp:posOffset>
            </wp:positionH>
            <wp:positionV relativeFrom="paragraph">
              <wp:posOffset>497205</wp:posOffset>
            </wp:positionV>
            <wp:extent cx="2212340" cy="2752725"/>
            <wp:effectExtent l="0" t="0" r="0" b="952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Villanueva-del-Duque-mapa.png"/>
                    <pic:cNvPicPr/>
                  </pic:nvPicPr>
                  <pic:blipFill>
                    <a:blip r:embed="rId6">
                      <a:extLst>
                        <a:ext uri="{28A0092B-C50C-407E-A947-70E740481C1C}">
                          <a14:useLocalDpi xmlns:a14="http://schemas.microsoft.com/office/drawing/2010/main" val="0"/>
                        </a:ext>
                      </a:extLst>
                    </a:blip>
                    <a:stretch>
                      <a:fillRect/>
                    </a:stretch>
                  </pic:blipFill>
                  <pic:spPr>
                    <a:xfrm>
                      <a:off x="0" y="0"/>
                      <a:ext cx="2212340" cy="2752725"/>
                    </a:xfrm>
                    <a:prstGeom prst="rect">
                      <a:avLst/>
                    </a:prstGeom>
                  </pic:spPr>
                </pic:pic>
              </a:graphicData>
            </a:graphic>
            <wp14:sizeRelH relativeFrom="page">
              <wp14:pctWidth>0</wp14:pctWidth>
            </wp14:sizeRelH>
            <wp14:sizeRelV relativeFrom="page">
              <wp14:pctHeight>0</wp14:pctHeight>
            </wp14:sizeRelV>
          </wp:anchor>
        </w:drawing>
      </w:r>
      <w:r w:rsidR="00DD0893" w:rsidRPr="003515C4">
        <w:rPr>
          <w:rFonts w:ascii="Impact" w:hAnsi="Impact"/>
          <w:sz w:val="90"/>
          <w:szCs w:val="90"/>
        </w:rPr>
        <w:t>VILLANUEVA DEL DUQUE</w:t>
      </w:r>
    </w:p>
    <w:p w:rsidR="00DD0893" w:rsidRPr="003515C4" w:rsidRDefault="00413D36" w:rsidP="00DC2140">
      <w:pPr>
        <w:shd w:val="clear" w:color="auto" w:fill="C4BC96" w:themeFill="background2" w:themeFillShade="BF"/>
        <w:rPr>
          <w:rFonts w:ascii="Arial Black" w:hAnsi="Arial Black"/>
        </w:rPr>
      </w:pPr>
      <w:r>
        <w:rPr>
          <w:noProof/>
          <w:lang w:eastAsia="es-ES"/>
        </w:rPr>
        <w:drawing>
          <wp:anchor distT="0" distB="0" distL="114300" distR="114300" simplePos="0" relativeHeight="251658240" behindDoc="0" locked="0" layoutInCell="1" allowOverlap="1" wp14:anchorId="2A1B9115" wp14:editId="7E99ACFD">
            <wp:simplePos x="0" y="0"/>
            <wp:positionH relativeFrom="column">
              <wp:posOffset>-194310</wp:posOffset>
            </wp:positionH>
            <wp:positionV relativeFrom="paragraph">
              <wp:posOffset>435610</wp:posOffset>
            </wp:positionV>
            <wp:extent cx="1072515" cy="146685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de_Villanueva_del_Duque_(Córdoba).svg.png"/>
                    <pic:cNvPicPr/>
                  </pic:nvPicPr>
                  <pic:blipFill>
                    <a:blip r:embed="rId7">
                      <a:extLst>
                        <a:ext uri="{28A0092B-C50C-407E-A947-70E740481C1C}">
                          <a14:useLocalDpi xmlns:a14="http://schemas.microsoft.com/office/drawing/2010/main" val="0"/>
                        </a:ext>
                      </a:extLst>
                    </a:blip>
                    <a:stretch>
                      <a:fillRect/>
                    </a:stretch>
                  </pic:blipFill>
                  <pic:spPr>
                    <a:xfrm>
                      <a:off x="0" y="0"/>
                      <a:ext cx="1072515" cy="1466850"/>
                    </a:xfrm>
                    <a:prstGeom prst="rect">
                      <a:avLst/>
                    </a:prstGeom>
                  </pic:spPr>
                </pic:pic>
              </a:graphicData>
            </a:graphic>
            <wp14:sizeRelH relativeFrom="page">
              <wp14:pctWidth>0</wp14:pctWidth>
            </wp14:sizeRelH>
            <wp14:sizeRelV relativeFrom="page">
              <wp14:pctHeight>0</wp14:pctHeight>
            </wp14:sizeRelV>
          </wp:anchor>
        </w:drawing>
      </w:r>
      <w:r w:rsidR="00DD0893" w:rsidRPr="003515C4">
        <w:rPr>
          <w:rFonts w:ascii="Arial Black" w:hAnsi="Arial Black"/>
        </w:rPr>
        <w:t>GEOGRAFÍA, HISTORIA Y FECHAS DESTACADAS.</w:t>
      </w:r>
    </w:p>
    <w:tbl>
      <w:tblPr>
        <w:tblpPr w:leftFromText="141" w:rightFromText="141" w:vertAnchor="text" w:horzAnchor="page" w:tblpX="5575" w:tblpY="1801"/>
        <w:tblW w:w="3159" w:type="pct"/>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109"/>
        <w:gridCol w:w="1958"/>
        <w:gridCol w:w="1786"/>
      </w:tblGrid>
      <w:tr w:rsidR="009045FB" w:rsidRPr="00413D36" w:rsidTr="009045FB">
        <w:tc>
          <w:tcPr>
            <w:tcW w:w="180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13D36" w:rsidRDefault="00413D36" w:rsidP="009045FB">
            <w:pPr>
              <w:spacing w:after="0" w:line="240" w:lineRule="auto"/>
              <w:jc w:val="center"/>
              <w:rPr>
                <w:rFonts w:ascii="Arial" w:eastAsia="Times New Roman" w:hAnsi="Arial" w:cs="Arial"/>
                <w:color w:val="222222"/>
                <w:sz w:val="21"/>
                <w:szCs w:val="21"/>
                <w:lang w:eastAsia="es-ES"/>
              </w:rPr>
            </w:pPr>
            <w:r w:rsidRPr="00413D36">
              <w:rPr>
                <w:rFonts w:ascii="Arial" w:eastAsia="Times New Roman" w:hAnsi="Arial" w:cs="Arial"/>
                <w:i/>
                <w:iCs/>
                <w:color w:val="222222"/>
                <w:sz w:val="21"/>
                <w:szCs w:val="21"/>
                <w:lang w:eastAsia="es-ES"/>
              </w:rPr>
              <w:t>Noroeste:</w:t>
            </w:r>
            <w:r w:rsidRPr="00413D36">
              <w:rPr>
                <w:rFonts w:ascii="Arial" w:eastAsia="Times New Roman" w:hAnsi="Arial" w:cs="Arial"/>
                <w:color w:val="222222"/>
                <w:sz w:val="21"/>
                <w:szCs w:val="21"/>
                <w:lang w:eastAsia="es-ES"/>
              </w:rPr>
              <w:t> </w:t>
            </w:r>
          </w:p>
          <w:p w:rsidR="00413D36" w:rsidRPr="00413D36" w:rsidRDefault="00413D36" w:rsidP="009045FB">
            <w:pPr>
              <w:spacing w:after="0" w:line="240" w:lineRule="auto"/>
              <w:jc w:val="center"/>
              <w:rPr>
                <w:rFonts w:ascii="Arial" w:eastAsia="Times New Roman" w:hAnsi="Arial" w:cs="Arial"/>
                <w:color w:val="222222"/>
                <w:sz w:val="21"/>
                <w:szCs w:val="21"/>
                <w:lang w:eastAsia="es-ES"/>
              </w:rPr>
            </w:pPr>
            <w:hyperlink r:id="rId8" w:tooltip="Hinojosa del Duque" w:history="1">
              <w:r w:rsidRPr="00413D36">
                <w:rPr>
                  <w:rFonts w:ascii="Arial" w:eastAsia="Times New Roman" w:hAnsi="Arial" w:cs="Arial"/>
                  <w:color w:val="0B0080"/>
                  <w:sz w:val="21"/>
                  <w:szCs w:val="21"/>
                  <w:lang w:eastAsia="es-ES"/>
                </w:rPr>
                <w:t>Hinojosa del Duque</w:t>
              </w:r>
            </w:hyperlink>
            <w:r w:rsidRPr="00413D36">
              <w:rPr>
                <w:rFonts w:ascii="Arial" w:eastAsia="Times New Roman" w:hAnsi="Arial" w:cs="Arial"/>
                <w:color w:val="222222"/>
                <w:sz w:val="21"/>
                <w:szCs w:val="21"/>
                <w:lang w:eastAsia="es-ES"/>
              </w:rPr>
              <w:t> y </w:t>
            </w:r>
            <w:hyperlink r:id="rId9" w:tooltip="Fuente la Lancha" w:history="1">
              <w:r w:rsidRPr="00413D36">
                <w:rPr>
                  <w:rFonts w:ascii="Arial" w:eastAsia="Times New Roman" w:hAnsi="Arial" w:cs="Arial"/>
                  <w:color w:val="0B0080"/>
                  <w:sz w:val="21"/>
                  <w:szCs w:val="21"/>
                  <w:lang w:eastAsia="es-ES"/>
                </w:rPr>
                <w:t>Fuente la Lancha</w:t>
              </w:r>
            </w:hyperlink>
          </w:p>
        </w:tc>
        <w:tc>
          <w:tcPr>
            <w:tcW w:w="167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13D36" w:rsidRDefault="00413D36" w:rsidP="009045FB">
            <w:pPr>
              <w:spacing w:after="0" w:line="240" w:lineRule="auto"/>
              <w:jc w:val="center"/>
              <w:rPr>
                <w:rFonts w:ascii="Arial" w:eastAsia="Times New Roman" w:hAnsi="Arial" w:cs="Arial"/>
                <w:color w:val="222222"/>
                <w:sz w:val="21"/>
                <w:szCs w:val="21"/>
                <w:lang w:eastAsia="es-ES"/>
              </w:rPr>
            </w:pPr>
            <w:r w:rsidRPr="00413D36">
              <w:rPr>
                <w:rFonts w:ascii="Arial" w:eastAsia="Times New Roman" w:hAnsi="Arial" w:cs="Arial"/>
                <w:i/>
                <w:iCs/>
                <w:color w:val="222222"/>
                <w:sz w:val="21"/>
                <w:szCs w:val="21"/>
                <w:lang w:eastAsia="es-ES"/>
              </w:rPr>
              <w:t>Norte:</w:t>
            </w:r>
            <w:r w:rsidRPr="00413D36">
              <w:rPr>
                <w:rFonts w:ascii="Arial" w:eastAsia="Times New Roman" w:hAnsi="Arial" w:cs="Arial"/>
                <w:color w:val="222222"/>
                <w:sz w:val="21"/>
                <w:szCs w:val="21"/>
                <w:lang w:eastAsia="es-ES"/>
              </w:rPr>
              <w:t> </w:t>
            </w:r>
          </w:p>
          <w:p w:rsidR="00413D36" w:rsidRPr="00413D36" w:rsidRDefault="00413D36" w:rsidP="009045FB">
            <w:pPr>
              <w:spacing w:after="0" w:line="240" w:lineRule="auto"/>
              <w:jc w:val="center"/>
              <w:rPr>
                <w:rFonts w:ascii="Arial" w:eastAsia="Times New Roman" w:hAnsi="Arial" w:cs="Arial"/>
                <w:color w:val="222222"/>
                <w:sz w:val="21"/>
                <w:szCs w:val="21"/>
                <w:lang w:eastAsia="es-ES"/>
              </w:rPr>
            </w:pPr>
            <w:hyperlink r:id="rId10" w:tooltip="Hinojosa del Duque" w:history="1">
              <w:r w:rsidRPr="00413D36">
                <w:rPr>
                  <w:rFonts w:ascii="Arial" w:eastAsia="Times New Roman" w:hAnsi="Arial" w:cs="Arial"/>
                  <w:color w:val="0B0080"/>
                  <w:sz w:val="21"/>
                  <w:szCs w:val="21"/>
                  <w:lang w:eastAsia="es-ES"/>
                </w:rPr>
                <w:t>Hinojosa del Duque</w:t>
              </w:r>
            </w:hyperlink>
            <w:r w:rsidRPr="00413D36">
              <w:rPr>
                <w:rFonts w:ascii="Arial" w:eastAsia="Times New Roman" w:hAnsi="Arial" w:cs="Arial"/>
                <w:color w:val="222222"/>
                <w:sz w:val="21"/>
                <w:szCs w:val="21"/>
                <w:lang w:eastAsia="es-ES"/>
              </w:rPr>
              <w:t> y </w:t>
            </w:r>
            <w:hyperlink r:id="rId11" w:tooltip="Villaralto" w:history="1">
              <w:r w:rsidRPr="00413D36">
                <w:rPr>
                  <w:rFonts w:ascii="Arial" w:eastAsia="Times New Roman" w:hAnsi="Arial" w:cs="Arial"/>
                  <w:color w:val="0B0080"/>
                  <w:sz w:val="21"/>
                  <w:szCs w:val="21"/>
                  <w:lang w:eastAsia="es-ES"/>
                </w:rPr>
                <w:t>Villaralto</w:t>
              </w:r>
            </w:hyperlink>
          </w:p>
        </w:tc>
        <w:tc>
          <w:tcPr>
            <w:tcW w:w="152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13D36" w:rsidRDefault="00413D36" w:rsidP="009045FB">
            <w:pPr>
              <w:spacing w:after="0" w:line="240" w:lineRule="auto"/>
              <w:jc w:val="center"/>
              <w:rPr>
                <w:rFonts w:ascii="Arial" w:eastAsia="Times New Roman" w:hAnsi="Arial" w:cs="Arial"/>
                <w:color w:val="222222"/>
                <w:sz w:val="21"/>
                <w:szCs w:val="21"/>
                <w:lang w:eastAsia="es-ES"/>
              </w:rPr>
            </w:pPr>
            <w:r w:rsidRPr="00413D36">
              <w:rPr>
                <w:rFonts w:ascii="Arial" w:eastAsia="Times New Roman" w:hAnsi="Arial" w:cs="Arial"/>
                <w:i/>
                <w:iCs/>
                <w:color w:val="222222"/>
                <w:sz w:val="21"/>
                <w:szCs w:val="21"/>
                <w:lang w:eastAsia="es-ES"/>
              </w:rPr>
              <w:t>Noreste:</w:t>
            </w:r>
            <w:r w:rsidRPr="00413D36">
              <w:rPr>
                <w:rFonts w:ascii="Arial" w:eastAsia="Times New Roman" w:hAnsi="Arial" w:cs="Arial"/>
                <w:color w:val="222222"/>
                <w:sz w:val="21"/>
                <w:szCs w:val="21"/>
                <w:lang w:eastAsia="es-ES"/>
              </w:rPr>
              <w:t> </w:t>
            </w:r>
          </w:p>
          <w:p w:rsidR="00413D36" w:rsidRPr="00413D36" w:rsidRDefault="00413D36" w:rsidP="009045FB">
            <w:pPr>
              <w:spacing w:after="0" w:line="240" w:lineRule="auto"/>
              <w:jc w:val="center"/>
              <w:rPr>
                <w:rFonts w:ascii="Arial" w:eastAsia="Times New Roman" w:hAnsi="Arial" w:cs="Arial"/>
                <w:color w:val="222222"/>
                <w:sz w:val="21"/>
                <w:szCs w:val="21"/>
                <w:lang w:eastAsia="es-ES"/>
              </w:rPr>
            </w:pPr>
            <w:hyperlink r:id="rId12" w:tooltip="Villaralto" w:history="1">
              <w:r w:rsidRPr="00413D36">
                <w:rPr>
                  <w:rFonts w:ascii="Arial" w:eastAsia="Times New Roman" w:hAnsi="Arial" w:cs="Arial"/>
                  <w:color w:val="0B0080"/>
                  <w:sz w:val="21"/>
                  <w:szCs w:val="21"/>
                  <w:lang w:eastAsia="es-ES"/>
                </w:rPr>
                <w:t>Villaralto</w:t>
              </w:r>
            </w:hyperlink>
          </w:p>
        </w:tc>
      </w:tr>
      <w:tr w:rsidR="009045FB" w:rsidRPr="00413D36" w:rsidTr="009045FB">
        <w:tc>
          <w:tcPr>
            <w:tcW w:w="180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13D36" w:rsidRDefault="00413D36" w:rsidP="009045FB">
            <w:pPr>
              <w:spacing w:after="0" w:line="240" w:lineRule="auto"/>
              <w:jc w:val="center"/>
              <w:rPr>
                <w:rFonts w:ascii="Arial" w:eastAsia="Times New Roman" w:hAnsi="Arial" w:cs="Arial"/>
                <w:color w:val="222222"/>
                <w:sz w:val="21"/>
                <w:szCs w:val="21"/>
                <w:lang w:eastAsia="es-ES"/>
              </w:rPr>
            </w:pPr>
            <w:r w:rsidRPr="00413D36">
              <w:rPr>
                <w:rFonts w:ascii="Arial" w:eastAsia="Times New Roman" w:hAnsi="Arial" w:cs="Arial"/>
                <w:i/>
                <w:iCs/>
                <w:color w:val="222222"/>
                <w:sz w:val="21"/>
                <w:szCs w:val="21"/>
                <w:lang w:eastAsia="es-ES"/>
              </w:rPr>
              <w:t>Oeste:</w:t>
            </w:r>
            <w:r w:rsidRPr="00413D36">
              <w:rPr>
                <w:rFonts w:ascii="Arial" w:eastAsia="Times New Roman" w:hAnsi="Arial" w:cs="Arial"/>
                <w:color w:val="222222"/>
                <w:sz w:val="21"/>
                <w:szCs w:val="21"/>
                <w:lang w:eastAsia="es-ES"/>
              </w:rPr>
              <w:t> </w:t>
            </w:r>
          </w:p>
          <w:p w:rsidR="00413D36" w:rsidRPr="00413D36" w:rsidRDefault="00413D36" w:rsidP="009045FB">
            <w:pPr>
              <w:spacing w:after="0" w:line="240" w:lineRule="auto"/>
              <w:jc w:val="center"/>
              <w:rPr>
                <w:rFonts w:ascii="Arial" w:eastAsia="Times New Roman" w:hAnsi="Arial" w:cs="Arial"/>
                <w:color w:val="222222"/>
                <w:sz w:val="21"/>
                <w:szCs w:val="21"/>
                <w:lang w:eastAsia="es-ES"/>
              </w:rPr>
            </w:pPr>
            <w:hyperlink r:id="rId13" w:tooltip="Hinojosa del Duque" w:history="1">
              <w:r w:rsidRPr="00413D36">
                <w:rPr>
                  <w:rFonts w:ascii="Arial" w:eastAsia="Times New Roman" w:hAnsi="Arial" w:cs="Arial"/>
                  <w:color w:val="0B0080"/>
                  <w:sz w:val="21"/>
                  <w:szCs w:val="21"/>
                  <w:lang w:eastAsia="es-ES"/>
                </w:rPr>
                <w:t>Hinojosa del Duque</w:t>
              </w:r>
            </w:hyperlink>
            <w:r w:rsidRPr="00413D36">
              <w:rPr>
                <w:rFonts w:ascii="Arial" w:eastAsia="Times New Roman" w:hAnsi="Arial" w:cs="Arial"/>
                <w:color w:val="222222"/>
                <w:sz w:val="21"/>
                <w:szCs w:val="21"/>
                <w:lang w:eastAsia="es-ES"/>
              </w:rPr>
              <w:t> y </w:t>
            </w:r>
            <w:hyperlink r:id="rId14" w:tooltip="Fuente la Lancha" w:history="1">
              <w:r w:rsidRPr="00413D36">
                <w:rPr>
                  <w:rFonts w:ascii="Arial" w:eastAsia="Times New Roman" w:hAnsi="Arial" w:cs="Arial"/>
                  <w:color w:val="0B0080"/>
                  <w:sz w:val="21"/>
                  <w:szCs w:val="21"/>
                  <w:lang w:eastAsia="es-ES"/>
                </w:rPr>
                <w:t>Fuente la Lancha</w:t>
              </w:r>
            </w:hyperlink>
          </w:p>
        </w:tc>
        <w:tc>
          <w:tcPr>
            <w:tcW w:w="167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13D36" w:rsidRPr="00413D36" w:rsidRDefault="00413D36" w:rsidP="009045FB">
            <w:pPr>
              <w:spacing w:after="0" w:line="240" w:lineRule="auto"/>
              <w:jc w:val="center"/>
              <w:rPr>
                <w:rFonts w:ascii="Arial" w:eastAsia="Times New Roman" w:hAnsi="Arial" w:cs="Arial"/>
                <w:color w:val="222222"/>
                <w:sz w:val="21"/>
                <w:szCs w:val="21"/>
                <w:lang w:eastAsia="es-ES"/>
              </w:rPr>
            </w:pPr>
            <w:r w:rsidRPr="00413D36">
              <w:rPr>
                <w:rFonts w:ascii="Arial" w:eastAsia="Times New Roman" w:hAnsi="Arial" w:cs="Arial"/>
                <w:noProof/>
                <w:color w:val="0B0080"/>
                <w:sz w:val="21"/>
                <w:szCs w:val="21"/>
                <w:lang w:eastAsia="es-ES"/>
              </w:rPr>
              <w:drawing>
                <wp:inline distT="0" distB="0" distL="0" distR="0" wp14:anchorId="46312813" wp14:editId="66DB2B14">
                  <wp:extent cx="714375" cy="714375"/>
                  <wp:effectExtent l="0" t="0" r="9525" b="9525"/>
                  <wp:docPr id="8" name="Imagen 8" descr="Rosa de los vientos.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a de los vientos.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52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13D36" w:rsidRDefault="00413D36" w:rsidP="009045FB">
            <w:pPr>
              <w:spacing w:after="0" w:line="240" w:lineRule="auto"/>
              <w:jc w:val="center"/>
              <w:rPr>
                <w:rFonts w:ascii="Arial" w:eastAsia="Times New Roman" w:hAnsi="Arial" w:cs="Arial"/>
                <w:color w:val="222222"/>
                <w:sz w:val="21"/>
                <w:szCs w:val="21"/>
                <w:lang w:eastAsia="es-ES"/>
              </w:rPr>
            </w:pPr>
            <w:r w:rsidRPr="00413D36">
              <w:rPr>
                <w:rFonts w:ascii="Arial" w:eastAsia="Times New Roman" w:hAnsi="Arial" w:cs="Arial"/>
                <w:i/>
                <w:iCs/>
                <w:color w:val="222222"/>
                <w:sz w:val="21"/>
                <w:szCs w:val="21"/>
                <w:lang w:eastAsia="es-ES"/>
              </w:rPr>
              <w:t>Este:</w:t>
            </w:r>
            <w:r w:rsidRPr="00413D36">
              <w:rPr>
                <w:rFonts w:ascii="Arial" w:eastAsia="Times New Roman" w:hAnsi="Arial" w:cs="Arial"/>
                <w:color w:val="222222"/>
                <w:sz w:val="21"/>
                <w:szCs w:val="21"/>
                <w:lang w:eastAsia="es-ES"/>
              </w:rPr>
              <w:t> </w:t>
            </w:r>
          </w:p>
          <w:p w:rsidR="00413D36" w:rsidRPr="00413D36" w:rsidRDefault="00413D36" w:rsidP="009045FB">
            <w:pPr>
              <w:spacing w:after="0" w:line="240" w:lineRule="auto"/>
              <w:jc w:val="center"/>
              <w:rPr>
                <w:rFonts w:ascii="Arial" w:eastAsia="Times New Roman" w:hAnsi="Arial" w:cs="Arial"/>
                <w:color w:val="222222"/>
                <w:sz w:val="21"/>
                <w:szCs w:val="21"/>
                <w:lang w:eastAsia="es-ES"/>
              </w:rPr>
            </w:pPr>
            <w:hyperlink r:id="rId17" w:tooltip="Alcaracejos" w:history="1">
              <w:r w:rsidRPr="00413D36">
                <w:rPr>
                  <w:rFonts w:ascii="Arial" w:eastAsia="Times New Roman" w:hAnsi="Arial" w:cs="Arial"/>
                  <w:color w:val="0B0080"/>
                  <w:sz w:val="21"/>
                  <w:szCs w:val="21"/>
                  <w:lang w:eastAsia="es-ES"/>
                </w:rPr>
                <w:t>Alcaracejos</w:t>
              </w:r>
            </w:hyperlink>
          </w:p>
        </w:tc>
      </w:tr>
      <w:tr w:rsidR="009045FB" w:rsidRPr="00413D36" w:rsidTr="009045FB">
        <w:tc>
          <w:tcPr>
            <w:tcW w:w="180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13D36" w:rsidRDefault="00413D36" w:rsidP="009045FB">
            <w:pPr>
              <w:spacing w:after="0" w:line="240" w:lineRule="auto"/>
              <w:jc w:val="center"/>
              <w:rPr>
                <w:rFonts w:ascii="Arial" w:eastAsia="Times New Roman" w:hAnsi="Arial" w:cs="Arial"/>
                <w:color w:val="222222"/>
                <w:sz w:val="21"/>
                <w:szCs w:val="21"/>
                <w:lang w:eastAsia="es-ES"/>
              </w:rPr>
            </w:pPr>
            <w:r w:rsidRPr="00413D36">
              <w:rPr>
                <w:rFonts w:ascii="Arial" w:eastAsia="Times New Roman" w:hAnsi="Arial" w:cs="Arial"/>
                <w:i/>
                <w:iCs/>
                <w:color w:val="222222"/>
                <w:sz w:val="21"/>
                <w:szCs w:val="21"/>
                <w:lang w:eastAsia="es-ES"/>
              </w:rPr>
              <w:t>Suroeste:</w:t>
            </w:r>
            <w:r w:rsidRPr="00413D36">
              <w:rPr>
                <w:rFonts w:ascii="Arial" w:eastAsia="Times New Roman" w:hAnsi="Arial" w:cs="Arial"/>
                <w:color w:val="222222"/>
                <w:sz w:val="21"/>
                <w:szCs w:val="21"/>
                <w:lang w:eastAsia="es-ES"/>
              </w:rPr>
              <w:t> </w:t>
            </w:r>
          </w:p>
          <w:p w:rsidR="00413D36" w:rsidRPr="00413D36" w:rsidRDefault="00413D36" w:rsidP="009045FB">
            <w:pPr>
              <w:spacing w:after="0" w:line="240" w:lineRule="auto"/>
              <w:jc w:val="center"/>
              <w:rPr>
                <w:rFonts w:ascii="Arial" w:eastAsia="Times New Roman" w:hAnsi="Arial" w:cs="Arial"/>
                <w:color w:val="222222"/>
                <w:sz w:val="21"/>
                <w:szCs w:val="21"/>
                <w:lang w:eastAsia="es-ES"/>
              </w:rPr>
            </w:pPr>
            <w:hyperlink r:id="rId18" w:tooltip="Belmez" w:history="1">
              <w:proofErr w:type="spellStart"/>
              <w:r w:rsidRPr="00413D36">
                <w:rPr>
                  <w:rFonts w:ascii="Arial" w:eastAsia="Times New Roman" w:hAnsi="Arial" w:cs="Arial"/>
                  <w:color w:val="0B0080"/>
                  <w:sz w:val="21"/>
                  <w:szCs w:val="21"/>
                  <w:lang w:eastAsia="es-ES"/>
                </w:rPr>
                <w:t>Belmez</w:t>
              </w:r>
              <w:proofErr w:type="spellEnd"/>
            </w:hyperlink>
          </w:p>
        </w:tc>
        <w:tc>
          <w:tcPr>
            <w:tcW w:w="167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13D36" w:rsidRDefault="00413D36" w:rsidP="009045FB">
            <w:pPr>
              <w:spacing w:after="0" w:line="240" w:lineRule="auto"/>
              <w:jc w:val="center"/>
              <w:rPr>
                <w:rFonts w:ascii="Arial" w:eastAsia="Times New Roman" w:hAnsi="Arial" w:cs="Arial"/>
                <w:color w:val="222222"/>
                <w:sz w:val="21"/>
                <w:szCs w:val="21"/>
                <w:lang w:eastAsia="es-ES"/>
              </w:rPr>
            </w:pPr>
            <w:r w:rsidRPr="00413D36">
              <w:rPr>
                <w:rFonts w:ascii="Arial" w:eastAsia="Times New Roman" w:hAnsi="Arial" w:cs="Arial"/>
                <w:i/>
                <w:iCs/>
                <w:color w:val="222222"/>
                <w:sz w:val="21"/>
                <w:szCs w:val="21"/>
                <w:lang w:eastAsia="es-ES"/>
              </w:rPr>
              <w:t>Sur:</w:t>
            </w:r>
            <w:r w:rsidRPr="00413D36">
              <w:rPr>
                <w:rFonts w:ascii="Arial" w:eastAsia="Times New Roman" w:hAnsi="Arial" w:cs="Arial"/>
                <w:color w:val="222222"/>
                <w:sz w:val="21"/>
                <w:szCs w:val="21"/>
                <w:lang w:eastAsia="es-ES"/>
              </w:rPr>
              <w:t> </w:t>
            </w:r>
          </w:p>
          <w:p w:rsidR="00413D36" w:rsidRPr="00413D36" w:rsidRDefault="00413D36" w:rsidP="009045FB">
            <w:pPr>
              <w:spacing w:after="0" w:line="240" w:lineRule="auto"/>
              <w:jc w:val="center"/>
              <w:rPr>
                <w:rFonts w:ascii="Arial" w:eastAsia="Times New Roman" w:hAnsi="Arial" w:cs="Arial"/>
                <w:color w:val="222222"/>
                <w:sz w:val="21"/>
                <w:szCs w:val="21"/>
                <w:lang w:eastAsia="es-ES"/>
              </w:rPr>
            </w:pPr>
            <w:hyperlink r:id="rId19" w:tooltip="Espiel" w:history="1">
              <w:proofErr w:type="spellStart"/>
              <w:r w:rsidRPr="00413D36">
                <w:rPr>
                  <w:rFonts w:ascii="Arial" w:eastAsia="Times New Roman" w:hAnsi="Arial" w:cs="Arial"/>
                  <w:color w:val="0B0080"/>
                  <w:sz w:val="21"/>
                  <w:szCs w:val="21"/>
                  <w:lang w:eastAsia="es-ES"/>
                </w:rPr>
                <w:t>Espiel</w:t>
              </w:r>
              <w:proofErr w:type="spellEnd"/>
            </w:hyperlink>
          </w:p>
        </w:tc>
        <w:tc>
          <w:tcPr>
            <w:tcW w:w="152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13D36" w:rsidRDefault="00413D36" w:rsidP="009045FB">
            <w:pPr>
              <w:spacing w:after="0" w:line="240" w:lineRule="auto"/>
              <w:jc w:val="center"/>
              <w:rPr>
                <w:rFonts w:ascii="Arial" w:eastAsia="Times New Roman" w:hAnsi="Arial" w:cs="Arial"/>
                <w:color w:val="222222"/>
                <w:sz w:val="21"/>
                <w:szCs w:val="21"/>
                <w:lang w:eastAsia="es-ES"/>
              </w:rPr>
            </w:pPr>
            <w:r w:rsidRPr="00413D36">
              <w:rPr>
                <w:rFonts w:ascii="Arial" w:eastAsia="Times New Roman" w:hAnsi="Arial" w:cs="Arial"/>
                <w:i/>
                <w:iCs/>
                <w:color w:val="222222"/>
                <w:sz w:val="21"/>
                <w:szCs w:val="21"/>
                <w:lang w:eastAsia="es-ES"/>
              </w:rPr>
              <w:t>Sureste:</w:t>
            </w:r>
            <w:r w:rsidRPr="00413D36">
              <w:rPr>
                <w:rFonts w:ascii="Arial" w:eastAsia="Times New Roman" w:hAnsi="Arial" w:cs="Arial"/>
                <w:color w:val="222222"/>
                <w:sz w:val="21"/>
                <w:szCs w:val="21"/>
                <w:lang w:eastAsia="es-ES"/>
              </w:rPr>
              <w:t> </w:t>
            </w:r>
          </w:p>
          <w:p w:rsidR="00413D36" w:rsidRPr="00413D36" w:rsidRDefault="00413D36" w:rsidP="009045FB">
            <w:pPr>
              <w:spacing w:after="0" w:line="240" w:lineRule="auto"/>
              <w:jc w:val="center"/>
              <w:rPr>
                <w:rFonts w:ascii="Arial" w:eastAsia="Times New Roman" w:hAnsi="Arial" w:cs="Arial"/>
                <w:color w:val="222222"/>
                <w:sz w:val="21"/>
                <w:szCs w:val="21"/>
                <w:lang w:eastAsia="es-ES"/>
              </w:rPr>
            </w:pPr>
            <w:hyperlink r:id="rId20" w:tooltip="Alcaracejos" w:history="1">
              <w:r w:rsidRPr="00413D36">
                <w:rPr>
                  <w:rFonts w:ascii="Arial" w:eastAsia="Times New Roman" w:hAnsi="Arial" w:cs="Arial"/>
                  <w:color w:val="0B0080"/>
                  <w:sz w:val="21"/>
                  <w:szCs w:val="21"/>
                  <w:lang w:eastAsia="es-ES"/>
                </w:rPr>
                <w:t>Alcaracejos</w:t>
              </w:r>
            </w:hyperlink>
          </w:p>
        </w:tc>
      </w:tr>
    </w:tbl>
    <w:p w:rsidR="00413D36" w:rsidRPr="009045FB" w:rsidRDefault="00DD0893">
      <w:pPr>
        <w:rPr>
          <w:rFonts w:ascii="Times New Roman" w:hAnsi="Times New Roman" w:cs="Times New Roman"/>
          <w:color w:val="222222"/>
          <w:sz w:val="24"/>
          <w:szCs w:val="24"/>
          <w:shd w:val="clear" w:color="auto" w:fill="FFFFFF"/>
        </w:rPr>
      </w:pPr>
      <w:r w:rsidRPr="009045FB">
        <w:rPr>
          <w:rFonts w:ascii="Times New Roman" w:hAnsi="Times New Roman" w:cs="Times New Roman"/>
          <w:color w:val="222222"/>
          <w:sz w:val="24"/>
          <w:szCs w:val="24"/>
          <w:shd w:val="clear" w:color="auto" w:fill="FFFFFF"/>
        </w:rPr>
        <w:t>El municipio se localiza en el noroeste de la provincia, encontrándose situado en la comarca del </w:t>
      </w:r>
      <w:hyperlink r:id="rId21" w:tooltip="Valle de los Pedroches" w:history="1">
        <w:r w:rsidRPr="009045FB">
          <w:rPr>
            <w:rStyle w:val="Hipervnculo"/>
            <w:rFonts w:ascii="Times New Roman" w:hAnsi="Times New Roman" w:cs="Times New Roman"/>
            <w:color w:val="0B0080"/>
            <w:sz w:val="24"/>
            <w:szCs w:val="24"/>
            <w:u w:val="none"/>
            <w:shd w:val="clear" w:color="auto" w:fill="FFFFFF"/>
          </w:rPr>
          <w:t>Valle de los Pedroches</w:t>
        </w:r>
      </w:hyperlink>
      <w:r w:rsidRPr="009045FB">
        <w:rPr>
          <w:rFonts w:ascii="Times New Roman" w:hAnsi="Times New Roman" w:cs="Times New Roman"/>
          <w:color w:val="222222"/>
          <w:sz w:val="24"/>
          <w:szCs w:val="24"/>
          <w:shd w:val="clear" w:color="auto" w:fill="FFFFFF"/>
        </w:rPr>
        <w:t>.</w:t>
      </w:r>
      <w:r w:rsidR="00790D62" w:rsidRPr="009045FB">
        <w:rPr>
          <w:rFonts w:ascii="Times New Roman" w:hAnsi="Times New Roman" w:cs="Times New Roman"/>
          <w:color w:val="222222"/>
          <w:sz w:val="24"/>
          <w:szCs w:val="24"/>
          <w:shd w:val="clear" w:color="auto" w:fill="FFFFFF"/>
        </w:rPr>
        <w:t xml:space="preserve">  En el </w:t>
      </w:r>
      <w:r w:rsidR="00DC2140" w:rsidRPr="009045FB">
        <w:rPr>
          <w:rFonts w:ascii="Times New Roman" w:hAnsi="Times New Roman" w:cs="Times New Roman"/>
          <w:color w:val="222222"/>
          <w:sz w:val="24"/>
          <w:szCs w:val="24"/>
          <w:shd w:val="clear" w:color="auto" w:fill="FFFFFF"/>
        </w:rPr>
        <w:t>a</w:t>
      </w:r>
      <w:r w:rsidR="00790D62" w:rsidRPr="009045FB">
        <w:rPr>
          <w:rFonts w:ascii="Times New Roman" w:hAnsi="Times New Roman" w:cs="Times New Roman"/>
          <w:color w:val="222222"/>
          <w:sz w:val="24"/>
          <w:szCs w:val="24"/>
          <w:shd w:val="clear" w:color="auto" w:fill="FFFFFF"/>
        </w:rPr>
        <w:t>ño </w:t>
      </w:r>
      <w:hyperlink r:id="rId22" w:tooltip="2016" w:history="1">
        <w:r w:rsidR="00790D62" w:rsidRPr="009045FB">
          <w:rPr>
            <w:rStyle w:val="Hipervnculo"/>
            <w:rFonts w:ascii="Times New Roman" w:hAnsi="Times New Roman" w:cs="Times New Roman"/>
            <w:color w:val="0B0080"/>
            <w:sz w:val="24"/>
            <w:szCs w:val="24"/>
            <w:u w:val="none"/>
            <w:shd w:val="clear" w:color="auto" w:fill="FFFFFF"/>
          </w:rPr>
          <w:t>2016</w:t>
        </w:r>
      </w:hyperlink>
      <w:r w:rsidR="00790D62" w:rsidRPr="009045FB">
        <w:rPr>
          <w:rFonts w:ascii="Times New Roman" w:hAnsi="Times New Roman" w:cs="Times New Roman"/>
          <w:color w:val="222222"/>
          <w:sz w:val="24"/>
          <w:szCs w:val="24"/>
          <w:shd w:val="clear" w:color="auto" w:fill="FFFFFF"/>
        </w:rPr>
        <w:t xml:space="preserve"> contaba con 1.520 habitantes. Su extensión superficial es de 137,64 km² y tiene una densidad de 11,04 </w:t>
      </w:r>
      <w:proofErr w:type="spellStart"/>
      <w:r w:rsidR="00790D62" w:rsidRPr="009045FB">
        <w:rPr>
          <w:rFonts w:ascii="Times New Roman" w:hAnsi="Times New Roman" w:cs="Times New Roman"/>
          <w:color w:val="222222"/>
          <w:sz w:val="24"/>
          <w:szCs w:val="24"/>
          <w:shd w:val="clear" w:color="auto" w:fill="FFFFFF"/>
        </w:rPr>
        <w:t>hab</w:t>
      </w:r>
      <w:proofErr w:type="spellEnd"/>
      <w:r w:rsidR="00790D62" w:rsidRPr="009045FB">
        <w:rPr>
          <w:rFonts w:ascii="Times New Roman" w:hAnsi="Times New Roman" w:cs="Times New Roman"/>
          <w:color w:val="222222"/>
          <w:sz w:val="24"/>
          <w:szCs w:val="24"/>
          <w:shd w:val="clear" w:color="auto" w:fill="FFFFFF"/>
        </w:rPr>
        <w:t xml:space="preserve">/km².  </w:t>
      </w:r>
    </w:p>
    <w:p w:rsidR="00DC2140" w:rsidRPr="009045FB" w:rsidRDefault="00DC2140">
      <w:pPr>
        <w:rPr>
          <w:rFonts w:ascii="Times New Roman" w:hAnsi="Times New Roman" w:cs="Times New Roman"/>
          <w:color w:val="222222"/>
          <w:sz w:val="24"/>
          <w:szCs w:val="24"/>
          <w:shd w:val="clear" w:color="auto" w:fill="FFFFFF"/>
        </w:rPr>
      </w:pPr>
      <w:r w:rsidRPr="009045FB">
        <w:rPr>
          <w:rFonts w:ascii="Times New Roman" w:hAnsi="Times New Roman" w:cs="Times New Roman"/>
          <w:color w:val="222222"/>
          <w:sz w:val="24"/>
          <w:szCs w:val="24"/>
          <w:shd w:val="clear" w:color="auto" w:fill="FFFFFF"/>
        </w:rPr>
        <w:t xml:space="preserve">En sus orígenes la población estuvo vinculada al condado de Belalcázar, erigido por Enrique IV en favor de don Alfonso de Sotomayor, integrado por </w:t>
      </w:r>
      <w:proofErr w:type="spellStart"/>
      <w:r w:rsidRPr="009045FB">
        <w:rPr>
          <w:rFonts w:ascii="Times New Roman" w:hAnsi="Times New Roman" w:cs="Times New Roman"/>
          <w:color w:val="222222"/>
          <w:sz w:val="24"/>
          <w:szCs w:val="24"/>
          <w:shd w:val="clear" w:color="auto" w:fill="FFFFFF"/>
        </w:rPr>
        <w:t>Gahete</w:t>
      </w:r>
      <w:proofErr w:type="spellEnd"/>
      <w:r w:rsidRPr="009045FB">
        <w:rPr>
          <w:rFonts w:ascii="Times New Roman" w:hAnsi="Times New Roman" w:cs="Times New Roman"/>
          <w:color w:val="222222"/>
          <w:sz w:val="24"/>
          <w:szCs w:val="24"/>
          <w:shd w:val="clear" w:color="auto" w:fill="FFFFFF"/>
        </w:rPr>
        <w:t xml:space="preserve"> (Belalcázar)</w:t>
      </w:r>
      <w:r w:rsidR="00413D36" w:rsidRPr="009045FB">
        <w:rPr>
          <w:rFonts w:ascii="Times New Roman" w:hAnsi="Times New Roman" w:cs="Times New Roman"/>
          <w:color w:val="222222"/>
          <w:sz w:val="24"/>
          <w:szCs w:val="24"/>
          <w:shd w:val="clear" w:color="auto" w:fill="FFFFFF"/>
        </w:rPr>
        <w:t xml:space="preserve">, la </w:t>
      </w:r>
      <w:proofErr w:type="spellStart"/>
      <w:r w:rsidR="00413D36" w:rsidRPr="009045FB">
        <w:rPr>
          <w:rFonts w:ascii="Times New Roman" w:hAnsi="Times New Roman" w:cs="Times New Roman"/>
          <w:color w:val="222222"/>
          <w:sz w:val="24"/>
          <w:szCs w:val="24"/>
          <w:shd w:val="clear" w:color="auto" w:fill="FFFFFF"/>
        </w:rPr>
        <w:t>Finojosa</w:t>
      </w:r>
      <w:proofErr w:type="spellEnd"/>
      <w:r w:rsidR="00413D36" w:rsidRPr="009045FB">
        <w:rPr>
          <w:rFonts w:ascii="Times New Roman" w:hAnsi="Times New Roman" w:cs="Times New Roman"/>
          <w:color w:val="222222"/>
          <w:sz w:val="24"/>
          <w:szCs w:val="24"/>
          <w:shd w:val="clear" w:color="auto" w:fill="FFFFFF"/>
        </w:rPr>
        <w:t xml:space="preserve"> (Hinojosa del Duque), de la que era aldea Villanueva del Duque. En 1631 obtuvo el título de Villa mediante el pago  de 4.000 ducados, que adelantó el propio Conde de Belalcázar y Duque de Béjar, al que se refiere el nombre de la villa</w:t>
      </w:r>
      <w:r w:rsidR="009045FB" w:rsidRPr="009045FB">
        <w:rPr>
          <w:rFonts w:ascii="Times New Roman" w:hAnsi="Times New Roman" w:cs="Times New Roman"/>
          <w:color w:val="222222"/>
          <w:sz w:val="24"/>
          <w:szCs w:val="24"/>
          <w:shd w:val="clear" w:color="auto" w:fill="FFFFFF"/>
        </w:rPr>
        <w:t>.</w:t>
      </w:r>
    </w:p>
    <w:p w:rsidR="00790D62" w:rsidRDefault="00790D62" w:rsidP="009045FB">
      <w:pPr>
        <w:shd w:val="clear" w:color="auto" w:fill="C4BC96" w:themeFill="background2" w:themeFillShade="BF"/>
        <w:rPr>
          <w:rFonts w:ascii="Arial Black" w:eastAsia="Times New Roman" w:hAnsi="Arial Black" w:cs="Times New Roman"/>
          <w:color w:val="262626"/>
          <w:lang w:eastAsia="es-ES"/>
        </w:rPr>
      </w:pPr>
      <w:r w:rsidRPr="00510AC6">
        <w:rPr>
          <w:rFonts w:ascii="Arial Black" w:eastAsia="Times New Roman" w:hAnsi="Arial Black" w:cs="Times New Roman"/>
          <w:color w:val="262626"/>
          <w:lang w:eastAsia="es-ES"/>
        </w:rPr>
        <w:t>MONUMENTOS Y LUGARES DE INTERÉS</w:t>
      </w:r>
    </w:p>
    <w:p w:rsidR="00DD0893" w:rsidRPr="00B474A9" w:rsidRDefault="00790D62" w:rsidP="00790D62">
      <w:pPr>
        <w:pStyle w:val="Prrafodelista"/>
        <w:numPr>
          <w:ilvl w:val="0"/>
          <w:numId w:val="1"/>
        </w:numPr>
        <w:rPr>
          <w:rFonts w:ascii="Times New Roman" w:hAnsi="Times New Roman" w:cs="Times New Roman"/>
          <w:b/>
          <w:sz w:val="24"/>
          <w:szCs w:val="24"/>
        </w:rPr>
      </w:pPr>
      <w:r w:rsidRPr="00B474A9">
        <w:rPr>
          <w:rFonts w:ascii="Times New Roman" w:hAnsi="Times New Roman" w:cs="Times New Roman"/>
          <w:b/>
          <w:color w:val="000000"/>
          <w:sz w:val="24"/>
          <w:szCs w:val="24"/>
          <w:bdr w:val="none" w:sz="0" w:space="0" w:color="auto" w:frame="1"/>
          <w:shd w:val="clear" w:color="auto" w:fill="FFFFFF"/>
        </w:rPr>
        <w:t>ERMITA DE LA</w:t>
      </w:r>
      <w:r w:rsidR="009045FB">
        <w:rPr>
          <w:rFonts w:ascii="Times New Roman" w:hAnsi="Times New Roman" w:cs="Times New Roman"/>
          <w:b/>
          <w:color w:val="000000"/>
          <w:sz w:val="24"/>
          <w:szCs w:val="24"/>
          <w:bdr w:val="none" w:sz="0" w:space="0" w:color="auto" w:frame="1"/>
          <w:shd w:val="clear" w:color="auto" w:fill="FFFFFF"/>
        </w:rPr>
        <w:t xml:space="preserve"> </w:t>
      </w:r>
      <w:r w:rsidRPr="00B474A9">
        <w:rPr>
          <w:rFonts w:ascii="Times New Roman" w:hAnsi="Times New Roman" w:cs="Times New Roman"/>
          <w:b/>
          <w:color w:val="000000"/>
          <w:sz w:val="24"/>
          <w:szCs w:val="24"/>
          <w:bdr w:val="none" w:sz="0" w:space="0" w:color="auto" w:frame="1"/>
          <w:shd w:val="clear" w:color="auto" w:fill="FFFFFF"/>
        </w:rPr>
        <w:t>VIRGEN DE GUÍA</w:t>
      </w:r>
    </w:p>
    <w:p w:rsidR="00790D62" w:rsidRPr="009045FB" w:rsidRDefault="009045FB" w:rsidP="009045FB">
      <w:pPr>
        <w:pStyle w:val="Prrafodelista"/>
        <w:ind w:left="0"/>
        <w:rPr>
          <w:rFonts w:ascii="Roboto" w:hAnsi="Roboto"/>
          <w:sz w:val="23"/>
          <w:szCs w:val="23"/>
          <w:shd w:val="clear" w:color="auto" w:fill="FFFFFF"/>
        </w:rPr>
      </w:pPr>
      <w:r w:rsidRPr="009045FB">
        <w:rPr>
          <w:noProof/>
          <w:lang w:eastAsia="es-ES"/>
        </w:rPr>
        <w:drawing>
          <wp:anchor distT="0" distB="0" distL="114300" distR="114300" simplePos="0" relativeHeight="251662336" behindDoc="0" locked="0" layoutInCell="1" allowOverlap="1" wp14:anchorId="21003159" wp14:editId="1F71E832">
            <wp:simplePos x="0" y="0"/>
            <wp:positionH relativeFrom="column">
              <wp:posOffset>-80010</wp:posOffset>
            </wp:positionH>
            <wp:positionV relativeFrom="paragraph">
              <wp:posOffset>259715</wp:posOffset>
            </wp:positionV>
            <wp:extent cx="2466975" cy="1847850"/>
            <wp:effectExtent l="57150" t="57150" r="66675" b="57150"/>
            <wp:wrapSquare wrapText="bothSides"/>
            <wp:docPr id="7" name="Imagen 7" descr="Resultado de imagen de villaNUEVA DEL DUQUE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villaNUEVA DEL DUQUE histor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w="50800">
                      <a:solidFill>
                        <a:schemeClr val="tx1"/>
                      </a:solidFill>
                    </a:ln>
                  </pic:spPr>
                </pic:pic>
              </a:graphicData>
            </a:graphic>
            <wp14:sizeRelH relativeFrom="page">
              <wp14:pctWidth>0</wp14:pctWidth>
            </wp14:sizeRelH>
            <wp14:sizeRelV relativeFrom="page">
              <wp14:pctHeight>0</wp14:pctHeight>
            </wp14:sizeRelV>
          </wp:anchor>
        </w:drawing>
      </w:r>
      <w:r w:rsidR="00790D62" w:rsidRPr="009045FB">
        <w:rPr>
          <w:rFonts w:ascii="Roboto" w:hAnsi="Roboto"/>
          <w:sz w:val="23"/>
          <w:szCs w:val="23"/>
          <w:shd w:val="clear" w:color="auto" w:fill="FFFFFF"/>
        </w:rPr>
        <w:t>Está considerada como una de las ermitas de mayor valor artístico de la Comarca de los Pedroches. Su estilo se puede encuadrar en la transición del románico al gótico. En su interior tiene su morada la Patrona de nuestro pueblo la Santísima Virgen de Guía.</w:t>
      </w:r>
    </w:p>
    <w:p w:rsidR="00790D62" w:rsidRPr="009045FB" w:rsidRDefault="00790D62" w:rsidP="009045FB">
      <w:pPr>
        <w:pStyle w:val="Prrafodelista"/>
        <w:ind w:left="0"/>
        <w:rPr>
          <w:rFonts w:ascii="Roboto" w:hAnsi="Roboto"/>
          <w:sz w:val="23"/>
          <w:szCs w:val="23"/>
          <w:shd w:val="clear" w:color="auto" w:fill="FFFFFF"/>
        </w:rPr>
      </w:pPr>
      <w:r w:rsidRPr="009045FB">
        <w:rPr>
          <w:rFonts w:ascii="Roboto" w:hAnsi="Roboto"/>
          <w:sz w:val="23"/>
          <w:szCs w:val="23"/>
          <w:shd w:val="clear" w:color="auto" w:fill="FFFFFF"/>
        </w:rPr>
        <w:t>Se  piensa que el templo primitivo data de los siglos XII – XIII constando en su origen, de una sola nave, a la que, en el siglo XVII, se le añaden las naves laterales.</w:t>
      </w:r>
    </w:p>
    <w:p w:rsidR="00790D62" w:rsidRDefault="00790D62" w:rsidP="009045FB">
      <w:pPr>
        <w:pStyle w:val="Prrafodelista"/>
        <w:ind w:left="0"/>
        <w:rPr>
          <w:rFonts w:ascii="Roboto" w:hAnsi="Roboto"/>
          <w:sz w:val="23"/>
          <w:szCs w:val="23"/>
          <w:shd w:val="clear" w:color="auto" w:fill="FFFFFF"/>
        </w:rPr>
      </w:pPr>
      <w:r w:rsidRPr="009045FB">
        <w:rPr>
          <w:rFonts w:ascii="Roboto" w:hAnsi="Roboto"/>
          <w:sz w:val="23"/>
          <w:szCs w:val="23"/>
          <w:shd w:val="clear" w:color="auto" w:fill="FFFFFF"/>
        </w:rPr>
        <w:t xml:space="preserve">En ella veneran su imagen desde tiempo inmemorial los pueblos de Villanueva del Duque, Alcaracejos, Dos Torres, Fuente la Lancha e Hinojosa del Duque. El culto compartido entre dichos pueblos se debe  a que habiéndose encomendado el rey a tres </w:t>
      </w:r>
      <w:r w:rsidRPr="009045FB">
        <w:rPr>
          <w:rFonts w:ascii="Roboto" w:hAnsi="Roboto"/>
          <w:sz w:val="23"/>
          <w:szCs w:val="23"/>
          <w:shd w:val="clear" w:color="auto" w:fill="FFFFFF"/>
        </w:rPr>
        <w:lastRenderedPageBreak/>
        <w:t>nobles caballeros la conquista de ciertas tierras y una vez llevada a cabo la obra con satisfactorios resultados, se despidieron entre sí en el lugar en donde hoy se encuentra la ermita donde dejaron la imagen y acordaron darle culto, llevándosela a las respectivas ciudades”.</w:t>
      </w:r>
    </w:p>
    <w:p w:rsidR="009045FB" w:rsidRPr="009045FB" w:rsidRDefault="009045FB" w:rsidP="009045FB">
      <w:pPr>
        <w:pStyle w:val="Prrafodelista"/>
        <w:ind w:left="0"/>
        <w:rPr>
          <w:rFonts w:ascii="Times New Roman" w:hAnsi="Times New Roman" w:cs="Times New Roman"/>
          <w:sz w:val="24"/>
          <w:szCs w:val="24"/>
        </w:rPr>
      </w:pPr>
    </w:p>
    <w:p w:rsidR="00790D62" w:rsidRPr="009045FB" w:rsidRDefault="00790D62" w:rsidP="00790D62">
      <w:pPr>
        <w:pStyle w:val="Prrafodelista"/>
        <w:numPr>
          <w:ilvl w:val="0"/>
          <w:numId w:val="1"/>
        </w:numPr>
        <w:rPr>
          <w:rFonts w:ascii="Times New Roman" w:hAnsi="Times New Roman" w:cs="Times New Roman"/>
          <w:b/>
          <w:sz w:val="24"/>
          <w:szCs w:val="24"/>
        </w:rPr>
      </w:pPr>
      <w:r w:rsidRPr="009045FB">
        <w:rPr>
          <w:rFonts w:ascii="Times New Roman" w:hAnsi="Times New Roman" w:cs="Times New Roman"/>
          <w:b/>
          <w:sz w:val="24"/>
          <w:szCs w:val="24"/>
          <w:bdr w:val="none" w:sz="0" w:space="0" w:color="auto" w:frame="1"/>
          <w:shd w:val="clear" w:color="auto" w:fill="FFFFFF"/>
        </w:rPr>
        <w:t>ERMITA DE</w:t>
      </w:r>
      <w:r w:rsidR="00666832" w:rsidRPr="009045FB">
        <w:rPr>
          <w:rFonts w:ascii="Times New Roman" w:hAnsi="Times New Roman" w:cs="Times New Roman"/>
          <w:b/>
          <w:sz w:val="24"/>
          <w:szCs w:val="24"/>
          <w:bdr w:val="none" w:sz="0" w:space="0" w:color="auto" w:frame="1"/>
          <w:shd w:val="clear" w:color="auto" w:fill="FFFFFF"/>
        </w:rPr>
        <w:t xml:space="preserve"> </w:t>
      </w:r>
      <w:r w:rsidRPr="009045FB">
        <w:rPr>
          <w:rFonts w:ascii="Times New Roman" w:hAnsi="Times New Roman" w:cs="Times New Roman"/>
          <w:b/>
          <w:sz w:val="24"/>
          <w:szCs w:val="24"/>
          <w:bdr w:val="none" w:sz="0" w:space="0" w:color="auto" w:frame="1"/>
          <w:shd w:val="clear" w:color="auto" w:fill="FFFFFF"/>
        </w:rPr>
        <w:t>SAN GREGORIO</w:t>
      </w:r>
    </w:p>
    <w:p w:rsidR="00666832" w:rsidRPr="009045FB" w:rsidRDefault="009045FB" w:rsidP="009045FB">
      <w:pPr>
        <w:pStyle w:val="Prrafodelista"/>
        <w:ind w:left="0" w:right="-1"/>
        <w:rPr>
          <w:rFonts w:ascii="Times New Roman" w:hAnsi="Times New Roman" w:cs="Times New Roman"/>
          <w:sz w:val="24"/>
          <w:szCs w:val="24"/>
        </w:rPr>
      </w:pPr>
      <w:r w:rsidRPr="009045FB">
        <w:rPr>
          <w:noProof/>
          <w:lang w:eastAsia="es-ES"/>
        </w:rPr>
        <w:drawing>
          <wp:anchor distT="0" distB="0" distL="114300" distR="114300" simplePos="0" relativeHeight="251661312" behindDoc="0" locked="0" layoutInCell="1" allowOverlap="1" wp14:anchorId="3CECB553" wp14:editId="5FF4F722">
            <wp:simplePos x="0" y="0"/>
            <wp:positionH relativeFrom="column">
              <wp:posOffset>2275205</wp:posOffset>
            </wp:positionH>
            <wp:positionV relativeFrom="paragraph">
              <wp:posOffset>144780</wp:posOffset>
            </wp:positionV>
            <wp:extent cx="3455035" cy="1962150"/>
            <wp:effectExtent l="57150" t="57150" r="50165" b="57150"/>
            <wp:wrapSquare wrapText="bothSides"/>
            <wp:docPr id="6" name="Imagen 6" descr="http://www.villanuevadelduque.com/wp-content/uploads/2016/09/ERMITA-DE-SAN-GREGORIO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llanuevadelduque.com/wp-content/uploads/2016/09/ERMITA-DE-SAN-GREGORIO_03-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5035" cy="1962150"/>
                    </a:xfrm>
                    <a:prstGeom prst="rect">
                      <a:avLst/>
                    </a:prstGeom>
                    <a:noFill/>
                    <a:ln w="50800">
                      <a:solidFill>
                        <a:schemeClr val="tx1"/>
                      </a:solidFill>
                    </a:ln>
                  </pic:spPr>
                </pic:pic>
              </a:graphicData>
            </a:graphic>
            <wp14:sizeRelH relativeFrom="page">
              <wp14:pctWidth>0</wp14:pctWidth>
            </wp14:sizeRelH>
            <wp14:sizeRelV relativeFrom="page">
              <wp14:pctHeight>0</wp14:pctHeight>
            </wp14:sizeRelV>
          </wp:anchor>
        </w:drawing>
      </w:r>
      <w:r w:rsidR="001302F8" w:rsidRPr="009045FB">
        <w:rPr>
          <w:rFonts w:ascii="Times New Roman" w:hAnsi="Times New Roman" w:cs="Times New Roman"/>
          <w:sz w:val="24"/>
          <w:szCs w:val="24"/>
        </w:rPr>
        <w:t xml:space="preserve">No se conoce la fecha exacta de su construcción pero se cree que data de </w:t>
      </w:r>
      <w:r w:rsidR="00666832" w:rsidRPr="009045FB">
        <w:rPr>
          <w:rFonts w:ascii="Times New Roman" w:hAnsi="Times New Roman" w:cs="Times New Roman"/>
          <w:sz w:val="24"/>
          <w:szCs w:val="24"/>
        </w:rPr>
        <w:t xml:space="preserve"> 1564. Es un estilo que mezcla elementos góticos y mudéjares, al mismo tiempo, que aparecen elementos del renacimiento –como es típico en la mayoría de las construcciones religiosas de la sierra norte de Córdoba-.</w:t>
      </w:r>
    </w:p>
    <w:p w:rsidR="00666832" w:rsidRPr="009045FB" w:rsidRDefault="00666832" w:rsidP="009045FB">
      <w:pPr>
        <w:pStyle w:val="Prrafodelista"/>
        <w:ind w:left="0"/>
        <w:rPr>
          <w:rFonts w:ascii="Times New Roman" w:hAnsi="Times New Roman" w:cs="Times New Roman"/>
          <w:sz w:val="24"/>
          <w:szCs w:val="24"/>
        </w:rPr>
      </w:pPr>
      <w:r w:rsidRPr="009045FB">
        <w:rPr>
          <w:rFonts w:ascii="Times New Roman" w:hAnsi="Times New Roman" w:cs="Times New Roman"/>
          <w:sz w:val="24"/>
          <w:szCs w:val="24"/>
        </w:rPr>
        <w:t>Desde su construcción hasta la guerra civil se celebró en ella el culto a San Gregorio, que quedó interrumpido con su derrumbamiento</w:t>
      </w:r>
      <w:r w:rsidR="001302F8" w:rsidRPr="009045FB">
        <w:rPr>
          <w:rFonts w:ascii="Times New Roman" w:hAnsi="Times New Roman" w:cs="Times New Roman"/>
          <w:sz w:val="24"/>
          <w:szCs w:val="24"/>
        </w:rPr>
        <w:t xml:space="preserve"> debido a un bombardeo de la zona</w:t>
      </w:r>
      <w:r w:rsidRPr="009045FB">
        <w:rPr>
          <w:rFonts w:ascii="Times New Roman" w:hAnsi="Times New Roman" w:cs="Times New Roman"/>
          <w:sz w:val="24"/>
          <w:szCs w:val="24"/>
        </w:rPr>
        <w:t>. Se reconstruyó intentando co</w:t>
      </w:r>
      <w:r w:rsidR="001302F8" w:rsidRPr="009045FB">
        <w:rPr>
          <w:rFonts w:ascii="Times New Roman" w:hAnsi="Times New Roman" w:cs="Times New Roman"/>
          <w:sz w:val="24"/>
          <w:szCs w:val="24"/>
        </w:rPr>
        <w:t>nservar la estructura primitiva. Y en</w:t>
      </w:r>
      <w:r w:rsidRPr="009045FB">
        <w:rPr>
          <w:rFonts w:ascii="Times New Roman" w:hAnsi="Times New Roman" w:cs="Times New Roman"/>
          <w:sz w:val="24"/>
          <w:szCs w:val="24"/>
        </w:rPr>
        <w:t xml:space="preserve"> la década de los 50, la imagen de San Gregorio compartió morada con la de San Isidro y la de Santa Bárbara. </w:t>
      </w:r>
    </w:p>
    <w:p w:rsidR="00666832" w:rsidRDefault="00666832" w:rsidP="009045FB">
      <w:pPr>
        <w:pStyle w:val="Prrafodelista"/>
        <w:ind w:left="0"/>
        <w:rPr>
          <w:rFonts w:ascii="Times New Roman" w:hAnsi="Times New Roman" w:cs="Times New Roman"/>
          <w:sz w:val="24"/>
          <w:szCs w:val="24"/>
        </w:rPr>
      </w:pPr>
      <w:r w:rsidRPr="009045FB">
        <w:rPr>
          <w:rFonts w:ascii="Times New Roman" w:hAnsi="Times New Roman" w:cs="Times New Roman"/>
          <w:sz w:val="24"/>
          <w:szCs w:val="24"/>
        </w:rPr>
        <w:t xml:space="preserve">A los diez años de su reconstrucción, empezaron a aparecer unas gruesas grietas </w:t>
      </w:r>
      <w:r w:rsidRPr="00666832">
        <w:rPr>
          <w:rFonts w:ascii="Times New Roman" w:hAnsi="Times New Roman" w:cs="Times New Roman"/>
          <w:sz w:val="24"/>
          <w:szCs w:val="24"/>
        </w:rPr>
        <w:t xml:space="preserve">en el ábside, debido a una mala cimentación y al movimiento continuo de camiones que iban a las minas de El Soldado y de Las Morras. Por ello, se decide retirar las imágenes y el ajuar litúrgico que había en su interior, al tiempo que se suprime el culto. Finalmente se derrumba a mediados de la década de los 60. Tras tres décadas de abandono, se aborda una nueva reconstrucción del templo, en 1994, promovida por el Ayuntamiento. </w:t>
      </w:r>
    </w:p>
    <w:p w:rsidR="005E29C7" w:rsidRDefault="005E29C7" w:rsidP="00666832">
      <w:pPr>
        <w:pStyle w:val="Prrafodelista"/>
        <w:rPr>
          <w:rFonts w:ascii="Times New Roman" w:hAnsi="Times New Roman" w:cs="Times New Roman"/>
          <w:sz w:val="24"/>
          <w:szCs w:val="24"/>
        </w:rPr>
      </w:pPr>
    </w:p>
    <w:p w:rsidR="001302F8" w:rsidRPr="00B474A9" w:rsidRDefault="005E29C7" w:rsidP="005E29C7">
      <w:pPr>
        <w:pStyle w:val="Prrafodelista"/>
        <w:numPr>
          <w:ilvl w:val="0"/>
          <w:numId w:val="1"/>
        </w:numPr>
        <w:rPr>
          <w:rFonts w:ascii="Times New Roman" w:hAnsi="Times New Roman" w:cs="Times New Roman"/>
          <w:b/>
          <w:sz w:val="24"/>
          <w:szCs w:val="24"/>
        </w:rPr>
      </w:pPr>
      <w:r w:rsidRPr="00B474A9">
        <w:rPr>
          <w:rFonts w:ascii="Times New Roman" w:hAnsi="Times New Roman" w:cs="Times New Roman"/>
          <w:b/>
          <w:sz w:val="24"/>
          <w:szCs w:val="24"/>
        </w:rPr>
        <w:t>PARROQUIA DE SAN MATEO APÓSTOL</w:t>
      </w:r>
    </w:p>
    <w:p w:rsidR="005E29C7" w:rsidRPr="005E29C7" w:rsidRDefault="005E29C7" w:rsidP="005E29C7">
      <w:pPr>
        <w:pStyle w:val="Prrafodelista"/>
        <w:rPr>
          <w:rFonts w:ascii="Times New Roman" w:hAnsi="Times New Roman" w:cs="Times New Roman"/>
          <w:sz w:val="24"/>
          <w:szCs w:val="24"/>
        </w:rPr>
      </w:pPr>
    </w:p>
    <w:p w:rsidR="00B474A9" w:rsidRPr="009045FB" w:rsidRDefault="005E29C7" w:rsidP="009045FB">
      <w:pPr>
        <w:pStyle w:val="Prrafodelista"/>
        <w:rPr>
          <w:rFonts w:ascii="Times New Roman" w:hAnsi="Times New Roman" w:cs="Times New Roman"/>
          <w:sz w:val="24"/>
          <w:szCs w:val="24"/>
        </w:rPr>
      </w:pPr>
      <w:r w:rsidRPr="009045FB">
        <w:rPr>
          <w:rFonts w:ascii="Times New Roman" w:hAnsi="Times New Roman" w:cs="Times New Roman"/>
          <w:noProof/>
          <w:sz w:val="24"/>
          <w:szCs w:val="24"/>
          <w:lang w:eastAsia="es-ES"/>
        </w:rPr>
        <w:drawing>
          <wp:anchor distT="0" distB="0" distL="114300" distR="114300" simplePos="0" relativeHeight="251663360" behindDoc="0" locked="0" layoutInCell="1" allowOverlap="1" wp14:anchorId="399C3BF6" wp14:editId="39B51306">
            <wp:simplePos x="0" y="0"/>
            <wp:positionH relativeFrom="column">
              <wp:posOffset>53340</wp:posOffset>
            </wp:positionH>
            <wp:positionV relativeFrom="paragraph">
              <wp:posOffset>3175</wp:posOffset>
            </wp:positionV>
            <wp:extent cx="3805555" cy="2228850"/>
            <wp:effectExtent l="57150" t="57150" r="61595" b="57150"/>
            <wp:wrapSquare wrapText="bothSides"/>
            <wp:docPr id="4" name="Imagen 4" descr="http://www.villanuevadelduque.com/wp-content/uploads/2016/09/PARROQUIA-DE-SAN-MATEO-APOSTOL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llanuevadelduque.com/wp-content/uploads/2016/09/PARROQUIA-DE-SAN-MATEO-APOSTOL_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5555" cy="2228850"/>
                    </a:xfrm>
                    <a:prstGeom prst="rect">
                      <a:avLst/>
                    </a:prstGeom>
                    <a:noFill/>
                    <a:ln w="50800">
                      <a:solidFill>
                        <a:schemeClr val="tx1"/>
                      </a:solidFill>
                    </a:ln>
                  </pic:spPr>
                </pic:pic>
              </a:graphicData>
            </a:graphic>
            <wp14:sizeRelH relativeFrom="page">
              <wp14:pctWidth>0</wp14:pctWidth>
            </wp14:sizeRelH>
            <wp14:sizeRelV relativeFrom="page">
              <wp14:pctHeight>0</wp14:pctHeight>
            </wp14:sizeRelV>
          </wp:anchor>
        </w:drawing>
      </w:r>
      <w:r w:rsidR="00B474A9" w:rsidRPr="009045FB">
        <w:rPr>
          <w:rFonts w:ascii="Times New Roman" w:hAnsi="Times New Roman" w:cs="Times New Roman"/>
          <w:sz w:val="24"/>
          <w:szCs w:val="24"/>
        </w:rPr>
        <w:t>Es el edificio principal del municipio. No se sabe a ciencia cierta su año de fundación, aunque ya en 1551 estaba perfectamente construida tanto en su nave, como la torre y el coro.</w:t>
      </w:r>
    </w:p>
    <w:p w:rsidR="00666832" w:rsidRPr="009045FB" w:rsidRDefault="00B474A9" w:rsidP="00666832">
      <w:pPr>
        <w:pStyle w:val="Prrafodelista"/>
        <w:rPr>
          <w:rFonts w:ascii="Times New Roman" w:hAnsi="Times New Roman" w:cs="Times New Roman"/>
          <w:sz w:val="24"/>
          <w:szCs w:val="24"/>
          <w:shd w:val="clear" w:color="auto" w:fill="FFFFFF"/>
        </w:rPr>
      </w:pPr>
      <w:r w:rsidRPr="009045FB">
        <w:rPr>
          <w:rFonts w:ascii="Times New Roman" w:hAnsi="Times New Roman" w:cs="Times New Roman"/>
          <w:sz w:val="24"/>
          <w:szCs w:val="24"/>
          <w:shd w:val="clear" w:color="auto" w:fill="FFFFFF"/>
        </w:rPr>
        <w:t xml:space="preserve">El templo consta de dos portadas: </w:t>
      </w:r>
      <w:r w:rsidR="009045FB">
        <w:rPr>
          <w:rFonts w:ascii="Times New Roman" w:hAnsi="Times New Roman" w:cs="Times New Roman"/>
          <w:sz w:val="24"/>
          <w:szCs w:val="24"/>
          <w:shd w:val="clear" w:color="auto" w:fill="FFFFFF"/>
        </w:rPr>
        <w:t xml:space="preserve">La portada del evangelio y la portada occidental, </w:t>
      </w:r>
      <w:r w:rsidRPr="009045FB">
        <w:rPr>
          <w:rFonts w:ascii="Times New Roman" w:hAnsi="Times New Roman" w:cs="Times New Roman"/>
          <w:sz w:val="24"/>
          <w:szCs w:val="24"/>
          <w:shd w:val="clear" w:color="auto" w:fill="FFFFFF"/>
        </w:rPr>
        <w:t xml:space="preserve"> que es la principal entrada al templo.</w:t>
      </w:r>
    </w:p>
    <w:p w:rsidR="00B474A9" w:rsidRDefault="00B474A9" w:rsidP="00666832">
      <w:pPr>
        <w:pStyle w:val="Prrafodelista"/>
        <w:rPr>
          <w:rFonts w:ascii="Times New Roman" w:hAnsi="Times New Roman" w:cs="Times New Roman"/>
          <w:sz w:val="24"/>
          <w:szCs w:val="24"/>
          <w:shd w:val="clear" w:color="auto" w:fill="FFFFFF"/>
        </w:rPr>
      </w:pPr>
      <w:r w:rsidRPr="009045FB">
        <w:rPr>
          <w:rFonts w:ascii="Times New Roman" w:hAnsi="Times New Roman" w:cs="Times New Roman"/>
          <w:sz w:val="24"/>
          <w:szCs w:val="24"/>
          <w:shd w:val="clear" w:color="auto" w:fill="FFFFFF"/>
        </w:rPr>
        <w:t>Las cuatro campanas, ordenadas de mayor a menor son la de María de Guía, la de San Blas, de San Jacinto y de San Rafael.</w:t>
      </w:r>
    </w:p>
    <w:p w:rsidR="009045FB" w:rsidRPr="009045FB" w:rsidRDefault="009045FB" w:rsidP="00666832">
      <w:pPr>
        <w:pStyle w:val="Prrafodelista"/>
        <w:rPr>
          <w:rFonts w:ascii="Times New Roman" w:hAnsi="Times New Roman" w:cs="Times New Roman"/>
          <w:sz w:val="24"/>
          <w:szCs w:val="24"/>
          <w:shd w:val="clear" w:color="auto" w:fill="FFFFFF"/>
        </w:rPr>
      </w:pPr>
    </w:p>
    <w:p w:rsidR="00B474A9" w:rsidRPr="009045FB" w:rsidRDefault="00B474A9" w:rsidP="00B474A9">
      <w:pPr>
        <w:pStyle w:val="Prrafodelista"/>
        <w:numPr>
          <w:ilvl w:val="0"/>
          <w:numId w:val="1"/>
        </w:numPr>
        <w:shd w:val="clear" w:color="auto" w:fill="FFFFFF"/>
        <w:spacing w:after="0"/>
        <w:jc w:val="both"/>
        <w:textAlignment w:val="baseline"/>
        <w:rPr>
          <w:rFonts w:ascii="Times New Roman" w:hAnsi="Times New Roman" w:cs="Times New Roman"/>
          <w:b/>
          <w:sz w:val="24"/>
          <w:szCs w:val="24"/>
        </w:rPr>
      </w:pPr>
      <w:r w:rsidRPr="009045FB">
        <w:rPr>
          <w:rFonts w:ascii="Times New Roman" w:hAnsi="Times New Roman" w:cs="Times New Roman"/>
          <w:b/>
          <w:sz w:val="24"/>
          <w:szCs w:val="24"/>
        </w:rPr>
        <w:lastRenderedPageBreak/>
        <w:t xml:space="preserve">OTROS LUGARES DE INTERÉS: </w:t>
      </w:r>
      <w:r w:rsidRPr="009045FB">
        <w:rPr>
          <w:rStyle w:val="Textoennegrita"/>
          <w:rFonts w:ascii="Times New Roman" w:hAnsi="Times New Roman" w:cs="Times New Roman"/>
          <w:b w:val="0"/>
          <w:sz w:val="24"/>
          <w:szCs w:val="24"/>
          <w:bdr w:val="none" w:sz="0" w:space="0" w:color="auto" w:frame="1"/>
        </w:rPr>
        <w:t>CRUCES, POZOS Y FUENTES</w:t>
      </w:r>
    </w:p>
    <w:p w:rsidR="00B474A9" w:rsidRPr="009045FB" w:rsidRDefault="00B474A9" w:rsidP="006A1D02">
      <w:pPr>
        <w:pStyle w:val="NormalWeb"/>
        <w:shd w:val="clear" w:color="auto" w:fill="FFFFFF"/>
        <w:spacing w:before="0" w:beforeAutospacing="0" w:after="0" w:afterAutospacing="0"/>
        <w:jc w:val="both"/>
        <w:textAlignment w:val="baseline"/>
      </w:pPr>
      <w:r w:rsidRPr="009045FB">
        <w:t>Uno de los lugares típicos de nuestro pueblo lo forman las Cruces de Granito que hay distribuidas por todo el casco urbano de nuestra localidad. Las cruces de granito señalaban tradicionalmente la entrada y salida de Villanueva del Duque. Estaban situadas en lugares estratégicos que marcaban los puntos cardinales. La tradición dice  que eran construidas con el fin de proteger a la población de los males exteriores: epidemias, enfermedades o incluso de la presencia demoníaca. Son un símbolo cristiano protector, construidas generalmente en piedra y de tremenda austeridad.</w:t>
      </w:r>
    </w:p>
    <w:p w:rsidR="00B474A9" w:rsidRPr="00B474A9" w:rsidRDefault="00B474A9" w:rsidP="00B474A9">
      <w:pPr>
        <w:pStyle w:val="NormalWeb"/>
        <w:numPr>
          <w:ilvl w:val="1"/>
          <w:numId w:val="1"/>
        </w:numPr>
        <w:shd w:val="clear" w:color="auto" w:fill="FFFFFF"/>
        <w:spacing w:before="0" w:beforeAutospacing="0" w:after="0" w:afterAutospacing="0"/>
        <w:jc w:val="both"/>
        <w:textAlignment w:val="baseline"/>
      </w:pPr>
      <w:r w:rsidRPr="00B474A9">
        <w:rPr>
          <w:rStyle w:val="Textoennegrita"/>
          <w:bdr w:val="none" w:sz="0" w:space="0" w:color="auto" w:frame="1"/>
        </w:rPr>
        <w:t>La Cruz de la Fuente Vieja</w:t>
      </w:r>
      <w:r w:rsidRPr="00B474A9">
        <w:t xml:space="preserve"> Esta cruz señala como punto cardinal el Este de Villanueva del Duque.</w:t>
      </w:r>
    </w:p>
    <w:p w:rsidR="00B474A9" w:rsidRPr="00B474A9" w:rsidRDefault="00B474A9" w:rsidP="00B474A9">
      <w:pPr>
        <w:pStyle w:val="NormalWeb"/>
        <w:numPr>
          <w:ilvl w:val="1"/>
          <w:numId w:val="1"/>
        </w:numPr>
        <w:shd w:val="clear" w:color="auto" w:fill="FFFFFF"/>
        <w:spacing w:before="0" w:beforeAutospacing="0" w:after="0" w:afterAutospacing="0"/>
        <w:jc w:val="both"/>
        <w:textAlignment w:val="baseline"/>
      </w:pPr>
      <w:r w:rsidRPr="00B474A9">
        <w:rPr>
          <w:b/>
        </w:rPr>
        <w:t>La</w:t>
      </w:r>
      <w:r w:rsidRPr="00B474A9">
        <w:t> </w:t>
      </w:r>
      <w:r w:rsidRPr="00B474A9">
        <w:rPr>
          <w:rStyle w:val="Textoennegrita"/>
          <w:bdr w:val="none" w:sz="0" w:space="0" w:color="auto" w:frame="1"/>
        </w:rPr>
        <w:t>Cruz de San Gregorio</w:t>
      </w:r>
      <w:r w:rsidRPr="00B474A9">
        <w:t>, junto a la ermita dedicada al Santo</w:t>
      </w:r>
      <w:r>
        <w:t>.</w:t>
      </w:r>
    </w:p>
    <w:p w:rsidR="00B474A9" w:rsidRPr="00B474A9" w:rsidRDefault="00B474A9" w:rsidP="00B474A9">
      <w:pPr>
        <w:pStyle w:val="NormalWeb"/>
        <w:numPr>
          <w:ilvl w:val="1"/>
          <w:numId w:val="1"/>
        </w:numPr>
        <w:shd w:val="clear" w:color="auto" w:fill="FFFFFF"/>
        <w:spacing w:before="0" w:beforeAutospacing="0" w:after="0" w:afterAutospacing="0"/>
        <w:jc w:val="both"/>
        <w:textAlignment w:val="baseline"/>
        <w:rPr>
          <w:rStyle w:val="Textoennegrita"/>
          <w:b w:val="0"/>
          <w:bCs w:val="0"/>
        </w:rPr>
      </w:pPr>
      <w:r w:rsidRPr="00B474A9">
        <w:rPr>
          <w:b/>
        </w:rPr>
        <w:t>La</w:t>
      </w:r>
      <w:r w:rsidRPr="00B474A9">
        <w:t xml:space="preserve"> </w:t>
      </w:r>
      <w:r w:rsidRPr="00B474A9">
        <w:rPr>
          <w:rStyle w:val="Textoennegrita"/>
          <w:bdr w:val="none" w:sz="0" w:space="0" w:color="auto" w:frame="1"/>
        </w:rPr>
        <w:t xml:space="preserve">Cruz de la Dehesa. </w:t>
      </w:r>
    </w:p>
    <w:p w:rsidR="00B474A9" w:rsidRPr="00B474A9" w:rsidRDefault="00B474A9" w:rsidP="00B474A9">
      <w:pPr>
        <w:pStyle w:val="NormalWeb"/>
        <w:numPr>
          <w:ilvl w:val="1"/>
          <w:numId w:val="1"/>
        </w:numPr>
        <w:shd w:val="clear" w:color="auto" w:fill="FFFFFF"/>
        <w:spacing w:before="0" w:beforeAutospacing="0" w:after="0" w:afterAutospacing="0"/>
        <w:jc w:val="both"/>
        <w:textAlignment w:val="baseline"/>
      </w:pPr>
      <w:r>
        <w:t>La</w:t>
      </w:r>
      <w:r w:rsidRPr="00B474A9">
        <w:t> </w:t>
      </w:r>
      <w:r w:rsidRPr="00B474A9">
        <w:rPr>
          <w:rStyle w:val="Textoennegrita"/>
          <w:bdr w:val="none" w:sz="0" w:space="0" w:color="auto" w:frame="1"/>
        </w:rPr>
        <w:t>Cruz del Cerrillo</w:t>
      </w:r>
      <w:r>
        <w:rPr>
          <w:rStyle w:val="Textoennegrita"/>
          <w:bdr w:val="none" w:sz="0" w:space="0" w:color="auto" w:frame="1"/>
        </w:rPr>
        <w:t>.</w:t>
      </w:r>
      <w:r w:rsidRPr="00B474A9">
        <w:t> </w:t>
      </w:r>
      <w:r>
        <w:t>.</w:t>
      </w:r>
    </w:p>
    <w:p w:rsidR="00B474A9" w:rsidRPr="00B474A9" w:rsidRDefault="00B474A9" w:rsidP="00B474A9">
      <w:pPr>
        <w:pStyle w:val="NormalWeb"/>
        <w:numPr>
          <w:ilvl w:val="1"/>
          <w:numId w:val="1"/>
        </w:numPr>
        <w:shd w:val="clear" w:color="auto" w:fill="FFFFFF"/>
        <w:spacing w:before="0" w:beforeAutospacing="0" w:after="0" w:afterAutospacing="0"/>
        <w:jc w:val="both"/>
        <w:textAlignment w:val="baseline"/>
      </w:pPr>
      <w:r w:rsidRPr="00B474A9">
        <w:t>La </w:t>
      </w:r>
      <w:r w:rsidRPr="00B474A9">
        <w:rPr>
          <w:rStyle w:val="Textoennegrita"/>
          <w:bdr w:val="none" w:sz="0" w:space="0" w:color="auto" w:frame="1"/>
        </w:rPr>
        <w:t>Cruz del Paseo</w:t>
      </w:r>
      <w:r w:rsidRPr="00B474A9">
        <w:t>.</w:t>
      </w:r>
    </w:p>
    <w:p w:rsidR="00B474A9" w:rsidRPr="00B474A9" w:rsidRDefault="00B474A9" w:rsidP="006A1D02">
      <w:pPr>
        <w:pStyle w:val="NormalWeb"/>
        <w:shd w:val="clear" w:color="auto" w:fill="FFFFFF"/>
        <w:spacing w:before="0" w:beforeAutospacing="0" w:after="0" w:afterAutospacing="0"/>
        <w:jc w:val="both"/>
        <w:textAlignment w:val="baseline"/>
      </w:pPr>
      <w:r w:rsidRPr="00B474A9">
        <w:t xml:space="preserve">También contamos con varios pozos o fuentes públicas, que en su día sirvieron para surtir de agua a los vecinos de Villanueva del </w:t>
      </w:r>
      <w:r w:rsidR="009045FB" w:rsidRPr="00B474A9">
        <w:t>Duque</w:t>
      </w:r>
      <w:r w:rsidR="009045FB">
        <w:t>:</w:t>
      </w:r>
      <w:r w:rsidR="009045FB" w:rsidRPr="00B474A9">
        <w:rPr>
          <w:rStyle w:val="Textoennegrita"/>
          <w:bdr w:val="none" w:sz="0" w:space="0" w:color="auto" w:frame="1"/>
        </w:rPr>
        <w:t xml:space="preserve"> Pozo</w:t>
      </w:r>
      <w:r w:rsidRPr="00B474A9">
        <w:rPr>
          <w:rStyle w:val="Textoennegrita"/>
          <w:bdr w:val="none" w:sz="0" w:space="0" w:color="auto" w:frame="1"/>
        </w:rPr>
        <w:t xml:space="preserve"> del Verdinal, Pozo de la Fuente Vieja y Pozo del </w:t>
      </w:r>
      <w:proofErr w:type="spellStart"/>
      <w:r w:rsidRPr="00B474A9">
        <w:rPr>
          <w:rStyle w:val="Textoennegrita"/>
          <w:bdr w:val="none" w:sz="0" w:space="0" w:color="auto" w:frame="1"/>
        </w:rPr>
        <w:t>Morconcillo</w:t>
      </w:r>
      <w:proofErr w:type="spellEnd"/>
      <w:r w:rsidRPr="00B474A9">
        <w:t>, aunque también existen otros pozos y fuentes públicas, ya fuera del casco urbano, como son el </w:t>
      </w:r>
      <w:r w:rsidRPr="00B474A9">
        <w:rPr>
          <w:rStyle w:val="Textoennegrita"/>
          <w:bdr w:val="none" w:sz="0" w:space="0" w:color="auto" w:frame="1"/>
        </w:rPr>
        <w:t xml:space="preserve">Pozo del </w:t>
      </w:r>
      <w:proofErr w:type="spellStart"/>
      <w:r w:rsidRPr="00B474A9">
        <w:rPr>
          <w:rStyle w:val="Textoennegrita"/>
          <w:bdr w:val="none" w:sz="0" w:space="0" w:color="auto" w:frame="1"/>
        </w:rPr>
        <w:t>Egi</w:t>
      </w:r>
      <w:r w:rsidR="00607B25">
        <w:rPr>
          <w:rStyle w:val="Textoennegrita"/>
          <w:bdr w:val="none" w:sz="0" w:space="0" w:color="auto" w:frame="1"/>
        </w:rPr>
        <w:t>do</w:t>
      </w:r>
      <w:proofErr w:type="spellEnd"/>
      <w:r w:rsidR="00607B25">
        <w:rPr>
          <w:rStyle w:val="Textoennegrita"/>
          <w:bdr w:val="none" w:sz="0" w:space="0" w:color="auto" w:frame="1"/>
        </w:rPr>
        <w:t>, la Fuente del Paseo,</w:t>
      </w:r>
      <w:r w:rsidRPr="00B474A9">
        <w:rPr>
          <w:rStyle w:val="Textoennegrita"/>
          <w:bdr w:val="none" w:sz="0" w:space="0" w:color="auto" w:frame="1"/>
        </w:rPr>
        <w:t xml:space="preserve"> la Fuente de Guía</w:t>
      </w:r>
      <w:r w:rsidR="00607B25">
        <w:t xml:space="preserve"> y </w:t>
      </w:r>
      <w:r w:rsidRPr="00B474A9">
        <w:t xml:space="preserve"> la </w:t>
      </w:r>
      <w:r w:rsidRPr="00B474A9">
        <w:rPr>
          <w:rStyle w:val="Textoennegrita"/>
          <w:bdr w:val="none" w:sz="0" w:space="0" w:color="auto" w:frame="1"/>
        </w:rPr>
        <w:t xml:space="preserve">Fuente del </w:t>
      </w:r>
      <w:proofErr w:type="spellStart"/>
      <w:r w:rsidRPr="00B474A9">
        <w:rPr>
          <w:rStyle w:val="Textoennegrita"/>
          <w:bdr w:val="none" w:sz="0" w:space="0" w:color="auto" w:frame="1"/>
        </w:rPr>
        <w:t>Viñón</w:t>
      </w:r>
      <w:proofErr w:type="spellEnd"/>
      <w:r w:rsidRPr="00B474A9">
        <w:t>, que a diferencia de todas éstas otras no tiene brocal</w:t>
      </w:r>
      <w:r w:rsidR="00607B25">
        <w:t>.</w:t>
      </w:r>
    </w:p>
    <w:p w:rsidR="00B474A9" w:rsidRDefault="00B474A9" w:rsidP="006A1D02">
      <w:pPr>
        <w:pStyle w:val="NormalWeb"/>
        <w:shd w:val="clear" w:color="auto" w:fill="FFFFFF"/>
        <w:spacing w:before="0" w:beforeAutospacing="0" w:after="0" w:afterAutospacing="0"/>
        <w:jc w:val="both"/>
        <w:textAlignment w:val="baseline"/>
      </w:pPr>
      <w:r w:rsidRPr="00B474A9">
        <w:t>Y por último, no podemos dejar de mencionar, también dentro del casco urbano, uno de los rincones más típicos y más añorados: </w:t>
      </w:r>
      <w:r w:rsidRPr="00B474A9">
        <w:rPr>
          <w:rStyle w:val="Textoennegrita"/>
          <w:bdr w:val="none" w:sz="0" w:space="0" w:color="auto" w:frame="1"/>
        </w:rPr>
        <w:t xml:space="preserve">“El Callejón de la </w:t>
      </w:r>
      <w:proofErr w:type="spellStart"/>
      <w:r w:rsidRPr="00B474A9">
        <w:rPr>
          <w:rStyle w:val="Textoennegrita"/>
          <w:bdr w:val="none" w:sz="0" w:space="0" w:color="auto" w:frame="1"/>
        </w:rPr>
        <w:t>Peñalá</w:t>
      </w:r>
      <w:proofErr w:type="spellEnd"/>
      <w:r w:rsidRPr="00B474A9">
        <w:rPr>
          <w:rStyle w:val="Textoennegrita"/>
          <w:bdr w:val="none" w:sz="0" w:space="0" w:color="auto" w:frame="1"/>
        </w:rPr>
        <w:t>”</w:t>
      </w:r>
      <w:r w:rsidRPr="00B474A9">
        <w:t xml:space="preserve">. Se trata de un callejón sin salida, en cuyo suelo se pisa directamente un enorme batolito de granito que aflora justo en éste lugar. </w:t>
      </w:r>
    </w:p>
    <w:p w:rsidR="009045FB" w:rsidRPr="00B474A9" w:rsidRDefault="009045FB" w:rsidP="00607B25">
      <w:pPr>
        <w:pStyle w:val="NormalWeb"/>
        <w:shd w:val="clear" w:color="auto" w:fill="FFFFFF"/>
        <w:spacing w:before="0" w:beforeAutospacing="0" w:after="0" w:afterAutospacing="0"/>
        <w:ind w:left="720"/>
        <w:jc w:val="both"/>
        <w:textAlignment w:val="baseline"/>
      </w:pPr>
    </w:p>
    <w:p w:rsidR="006A1D02" w:rsidRDefault="006A1D02" w:rsidP="006A1D02">
      <w:pPr>
        <w:shd w:val="clear" w:color="auto" w:fill="DDD9C3" w:themeFill="background2" w:themeFillShade="E6"/>
        <w:rPr>
          <w:rFonts w:ascii="Arial Black" w:eastAsia="Times New Roman" w:hAnsi="Arial Black" w:cs="Times New Roman"/>
          <w:color w:val="262626"/>
          <w:lang w:eastAsia="es-ES"/>
        </w:rPr>
      </w:pPr>
      <w:r>
        <w:rPr>
          <w:rFonts w:ascii="Arial Black" w:eastAsia="Times New Roman" w:hAnsi="Arial Black" w:cs="Times New Roman"/>
          <w:color w:val="262626"/>
          <w:lang w:eastAsia="es-ES"/>
        </w:rPr>
        <w:t>TRADICIONES Y FIESTAS POPULARES</w:t>
      </w:r>
    </w:p>
    <w:p w:rsidR="00B474A9" w:rsidRDefault="006A1D02" w:rsidP="006A1D02">
      <w:pPr>
        <w:pStyle w:val="Prrafodelista"/>
        <w:numPr>
          <w:ilvl w:val="0"/>
          <w:numId w:val="1"/>
        </w:numPr>
        <w:rPr>
          <w:rFonts w:ascii="Times New Roman" w:hAnsi="Times New Roman" w:cs="Times New Roman"/>
          <w:b/>
          <w:sz w:val="24"/>
          <w:szCs w:val="24"/>
        </w:rPr>
      </w:pPr>
      <w:r w:rsidRPr="006A1D02">
        <w:rPr>
          <w:rFonts w:ascii="Times New Roman" w:hAnsi="Times New Roman" w:cs="Times New Roman"/>
          <w:b/>
          <w:sz w:val="24"/>
          <w:szCs w:val="24"/>
        </w:rPr>
        <w:t>FIESTAS EN HONOR DE</w:t>
      </w:r>
      <w:r w:rsidRPr="006A1D02">
        <w:rPr>
          <w:rFonts w:ascii="Times New Roman" w:hAnsi="Times New Roman" w:cs="Times New Roman"/>
          <w:b/>
          <w:sz w:val="24"/>
          <w:szCs w:val="24"/>
        </w:rPr>
        <w:t xml:space="preserve"> </w:t>
      </w:r>
      <w:r w:rsidRPr="006A1D02">
        <w:rPr>
          <w:rFonts w:ascii="Times New Roman" w:hAnsi="Times New Roman" w:cs="Times New Roman"/>
          <w:b/>
          <w:sz w:val="24"/>
          <w:szCs w:val="24"/>
        </w:rPr>
        <w:t>NTRA. SRA. DE GUÍA Y SAN JACINTO</w:t>
      </w:r>
      <w:r>
        <w:rPr>
          <w:rFonts w:ascii="Times New Roman" w:hAnsi="Times New Roman" w:cs="Times New Roman"/>
          <w:b/>
          <w:sz w:val="24"/>
          <w:szCs w:val="24"/>
        </w:rPr>
        <w:t>.</w:t>
      </w:r>
    </w:p>
    <w:p w:rsidR="006A1D02" w:rsidRDefault="001F09BC" w:rsidP="001F09BC">
      <w:pPr>
        <w:pStyle w:val="Prrafodelista"/>
        <w:rPr>
          <w:rFonts w:ascii="Times New Roman" w:hAnsi="Times New Roman" w:cs="Times New Roman"/>
          <w:sz w:val="24"/>
          <w:szCs w:val="24"/>
        </w:rPr>
      </w:pPr>
      <w:r w:rsidRPr="001F09BC">
        <w:rPr>
          <w:noProof/>
          <w:lang w:eastAsia="es-ES"/>
        </w:rPr>
        <w:drawing>
          <wp:anchor distT="0" distB="0" distL="114300" distR="114300" simplePos="0" relativeHeight="251664384" behindDoc="0" locked="0" layoutInCell="1" allowOverlap="1" wp14:anchorId="196719D5" wp14:editId="2356D2BA">
            <wp:simplePos x="0" y="0"/>
            <wp:positionH relativeFrom="column">
              <wp:posOffset>-51435</wp:posOffset>
            </wp:positionH>
            <wp:positionV relativeFrom="paragraph">
              <wp:posOffset>69850</wp:posOffset>
            </wp:positionV>
            <wp:extent cx="3524250" cy="1866900"/>
            <wp:effectExtent l="57150" t="57150" r="57150" b="57150"/>
            <wp:wrapSquare wrapText="bothSides"/>
            <wp:docPr id="9" name="Imagen 9" descr="http://www.villanuevadelduque.com/wp-content/uploads/2016/08/FIESTAS-EN-HONOR-A-NTR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llanuevadelduque.com/wp-content/uploads/2016/08/FIESTAS-EN-HONOR-A-NTRA_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0" cy="1866900"/>
                    </a:xfrm>
                    <a:prstGeom prst="rect">
                      <a:avLst/>
                    </a:prstGeom>
                    <a:noFill/>
                    <a:ln w="50800">
                      <a:solidFill>
                        <a:schemeClr val="tx1"/>
                      </a:solidFill>
                    </a:ln>
                  </pic:spPr>
                </pic:pic>
              </a:graphicData>
            </a:graphic>
            <wp14:sizeRelH relativeFrom="page">
              <wp14:pctWidth>0</wp14:pctWidth>
            </wp14:sizeRelH>
            <wp14:sizeRelV relativeFrom="page">
              <wp14:pctHeight>0</wp14:pctHeight>
            </wp14:sizeRelV>
          </wp:anchor>
        </w:drawing>
      </w:r>
      <w:r w:rsidRPr="001F09BC">
        <w:rPr>
          <w:rFonts w:ascii="Times New Roman" w:hAnsi="Times New Roman" w:cs="Times New Roman"/>
          <w:sz w:val="24"/>
          <w:szCs w:val="24"/>
        </w:rPr>
        <w:t>Del 14 al 18 de agosto se celebra la fiesta grande de Villanueva del Duque, que está· dedicada a sus dos patrones: La Santísima Virgen de Guía y San Jacinto.</w:t>
      </w:r>
      <w:r>
        <w:rPr>
          <w:rFonts w:ascii="Times New Roman" w:hAnsi="Times New Roman" w:cs="Times New Roman"/>
          <w:sz w:val="24"/>
          <w:szCs w:val="24"/>
        </w:rPr>
        <w:t xml:space="preserve"> </w:t>
      </w:r>
    </w:p>
    <w:p w:rsidR="001F09BC" w:rsidRDefault="001F09BC" w:rsidP="001F09BC">
      <w:pPr>
        <w:pStyle w:val="Prrafodelista"/>
        <w:ind w:left="0"/>
        <w:rPr>
          <w:rFonts w:ascii="Times New Roman" w:hAnsi="Times New Roman" w:cs="Times New Roman"/>
          <w:sz w:val="24"/>
          <w:szCs w:val="24"/>
        </w:rPr>
      </w:pPr>
      <w:r w:rsidRPr="001F09BC">
        <w:rPr>
          <w:rFonts w:ascii="Times New Roman" w:hAnsi="Times New Roman" w:cs="Times New Roman"/>
          <w:sz w:val="24"/>
          <w:szCs w:val="24"/>
        </w:rPr>
        <w:t>Los dos días grandes de feria son: el 15 de agosto que es la Fiesta de la Virgen de Guía y el 16 de agosto día de San Jacinto, en los que se celebran funciones religiosas y procesiones en honor a nuestros Patrones.</w:t>
      </w:r>
    </w:p>
    <w:p w:rsidR="001F09BC" w:rsidRDefault="001F09BC" w:rsidP="001F09BC">
      <w:pPr>
        <w:pStyle w:val="Prrafodelista"/>
        <w:numPr>
          <w:ilvl w:val="0"/>
          <w:numId w:val="1"/>
        </w:numPr>
        <w:rPr>
          <w:rFonts w:ascii="Times New Roman" w:hAnsi="Times New Roman" w:cs="Times New Roman"/>
          <w:b/>
          <w:sz w:val="24"/>
          <w:szCs w:val="24"/>
        </w:rPr>
      </w:pPr>
      <w:r w:rsidRPr="001F09BC">
        <w:rPr>
          <w:rFonts w:ascii="Times New Roman" w:hAnsi="Times New Roman" w:cs="Times New Roman"/>
          <w:b/>
          <w:sz w:val="24"/>
          <w:szCs w:val="24"/>
        </w:rPr>
        <w:t>FIESTA DE LAS</w:t>
      </w:r>
      <w:r w:rsidRPr="001F09BC">
        <w:rPr>
          <w:rFonts w:ascii="Times New Roman" w:hAnsi="Times New Roman" w:cs="Times New Roman"/>
          <w:b/>
          <w:sz w:val="24"/>
          <w:szCs w:val="24"/>
        </w:rPr>
        <w:t xml:space="preserve"> </w:t>
      </w:r>
      <w:r w:rsidRPr="001F09BC">
        <w:rPr>
          <w:rFonts w:ascii="Times New Roman" w:hAnsi="Times New Roman" w:cs="Times New Roman"/>
          <w:b/>
          <w:sz w:val="24"/>
          <w:szCs w:val="24"/>
        </w:rPr>
        <w:t>MOZAS</w:t>
      </w:r>
      <w:r>
        <w:rPr>
          <w:rFonts w:ascii="Times New Roman" w:hAnsi="Times New Roman" w:cs="Times New Roman"/>
          <w:b/>
          <w:sz w:val="24"/>
          <w:szCs w:val="24"/>
        </w:rPr>
        <w:t>.</w:t>
      </w:r>
    </w:p>
    <w:p w:rsidR="001F09BC" w:rsidRDefault="001F09BC" w:rsidP="001F09BC">
      <w:pPr>
        <w:pStyle w:val="Prrafodelista"/>
        <w:ind w:left="0"/>
        <w:rPr>
          <w:rFonts w:ascii="Times New Roman" w:hAnsi="Times New Roman" w:cs="Times New Roman"/>
          <w:sz w:val="24"/>
          <w:szCs w:val="24"/>
        </w:rPr>
      </w:pPr>
      <w:r>
        <w:rPr>
          <w:rFonts w:ascii="Times New Roman" w:hAnsi="Times New Roman" w:cs="Times New Roman"/>
          <w:sz w:val="24"/>
          <w:szCs w:val="24"/>
        </w:rPr>
        <w:t xml:space="preserve">Esta fiesta se celebra el lunes de resurrección y tiene como peculiaridad que solo está formada exclusivamente  por mujeres. </w:t>
      </w:r>
      <w:r w:rsidRPr="001F09BC">
        <w:rPr>
          <w:rFonts w:ascii="Times New Roman" w:hAnsi="Times New Roman" w:cs="Times New Roman"/>
          <w:sz w:val="24"/>
          <w:szCs w:val="24"/>
        </w:rPr>
        <w:t xml:space="preserve">Las hermanas </w:t>
      </w:r>
      <w:r>
        <w:rPr>
          <w:rFonts w:ascii="Times New Roman" w:hAnsi="Times New Roman" w:cs="Times New Roman"/>
          <w:sz w:val="24"/>
          <w:szCs w:val="24"/>
        </w:rPr>
        <w:t xml:space="preserve">se inscriben </w:t>
      </w:r>
      <w:r w:rsidRPr="001F09BC">
        <w:rPr>
          <w:rFonts w:ascii="Times New Roman" w:hAnsi="Times New Roman" w:cs="Times New Roman"/>
          <w:sz w:val="24"/>
          <w:szCs w:val="24"/>
        </w:rPr>
        <w:t xml:space="preserve"> en una lista cuyo orden es inamovible, con el fin de cumplir una promesa, hecha en su momento a la Patrona, la Virgen de Guía. Las inscripciones se hacen desde muy temprana edad, ya que deben estar solteras para poder llegar a ser “hermanas mayoras”. Durante los tres años en que sirven a la Virgen no podrán contraer matrimonio.</w:t>
      </w:r>
    </w:p>
    <w:p w:rsidR="008029C6" w:rsidRDefault="008029C6" w:rsidP="001F09BC">
      <w:pPr>
        <w:pStyle w:val="Prrafodelista"/>
        <w:ind w:left="0"/>
        <w:rPr>
          <w:rFonts w:ascii="Times New Roman" w:hAnsi="Times New Roman" w:cs="Times New Roman"/>
          <w:sz w:val="24"/>
          <w:szCs w:val="24"/>
        </w:rPr>
      </w:pPr>
    </w:p>
    <w:p w:rsidR="008029C6" w:rsidRDefault="008029C6" w:rsidP="001F09BC">
      <w:pPr>
        <w:pStyle w:val="Prrafodelista"/>
        <w:ind w:left="0"/>
        <w:rPr>
          <w:rFonts w:ascii="Times New Roman" w:hAnsi="Times New Roman" w:cs="Times New Roman"/>
          <w:sz w:val="24"/>
          <w:szCs w:val="24"/>
        </w:rPr>
      </w:pPr>
    </w:p>
    <w:p w:rsidR="001F09BC" w:rsidRDefault="001F09BC" w:rsidP="001F09BC">
      <w:pPr>
        <w:pStyle w:val="Prrafodelista"/>
        <w:numPr>
          <w:ilvl w:val="0"/>
          <w:numId w:val="1"/>
        </w:numPr>
        <w:rPr>
          <w:rFonts w:ascii="Times New Roman" w:hAnsi="Times New Roman" w:cs="Times New Roman"/>
          <w:b/>
          <w:sz w:val="24"/>
          <w:szCs w:val="24"/>
        </w:rPr>
      </w:pPr>
      <w:r w:rsidRPr="001F09BC">
        <w:rPr>
          <w:rFonts w:ascii="Times New Roman" w:hAnsi="Times New Roman" w:cs="Times New Roman"/>
          <w:b/>
          <w:sz w:val="24"/>
          <w:szCs w:val="24"/>
        </w:rPr>
        <w:lastRenderedPageBreak/>
        <w:t>FIESTAS DE SANTA LUCÍA</w:t>
      </w:r>
      <w:r>
        <w:rPr>
          <w:rFonts w:ascii="Times New Roman" w:hAnsi="Times New Roman" w:cs="Times New Roman"/>
          <w:b/>
          <w:sz w:val="24"/>
          <w:szCs w:val="24"/>
        </w:rPr>
        <w:t>.</w:t>
      </w:r>
    </w:p>
    <w:p w:rsidR="00F912B7" w:rsidRPr="00F912B7" w:rsidRDefault="00F912B7" w:rsidP="00F912B7">
      <w:pPr>
        <w:pStyle w:val="Prrafodelista"/>
        <w:spacing w:after="0" w:line="240" w:lineRule="auto"/>
        <w:ind w:left="0"/>
        <w:rPr>
          <w:rFonts w:ascii="Times New Roman" w:hAnsi="Times New Roman" w:cs="Times New Roman"/>
          <w:sz w:val="24"/>
          <w:szCs w:val="24"/>
        </w:rPr>
      </w:pPr>
      <w:r>
        <w:rPr>
          <w:noProof/>
          <w:lang w:eastAsia="es-ES"/>
        </w:rPr>
        <w:drawing>
          <wp:anchor distT="0" distB="0" distL="114300" distR="114300" simplePos="0" relativeHeight="251665408" behindDoc="0" locked="0" layoutInCell="1" allowOverlap="1" wp14:anchorId="1E49541E" wp14:editId="7E2CBD44">
            <wp:simplePos x="0" y="0"/>
            <wp:positionH relativeFrom="column">
              <wp:posOffset>2148840</wp:posOffset>
            </wp:positionH>
            <wp:positionV relativeFrom="paragraph">
              <wp:posOffset>373380</wp:posOffset>
            </wp:positionV>
            <wp:extent cx="3835400" cy="1752600"/>
            <wp:effectExtent l="57150" t="57150" r="50800" b="57150"/>
            <wp:wrapSquare wrapText="bothSides"/>
            <wp:docPr id="10" name="Imagen 10" descr="http://www.villanuevadelduque.com/wp-content/uploads/2016/08/FIESTAS-DE-SANTA-LUCI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llanuevadelduque.com/wp-content/uploads/2016/08/FIESTAS-DE-SANTA-LUCIA_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5400" cy="1752600"/>
                    </a:xfrm>
                    <a:prstGeom prst="rect">
                      <a:avLst/>
                    </a:prstGeom>
                    <a:noFill/>
                    <a:ln w="50800">
                      <a:solidFill>
                        <a:schemeClr val="tx1"/>
                      </a:solidFill>
                    </a:ln>
                  </pic:spPr>
                </pic:pic>
              </a:graphicData>
            </a:graphic>
            <wp14:sizeRelH relativeFrom="page">
              <wp14:pctWidth>0</wp14:pctWidth>
            </wp14:sizeRelH>
            <wp14:sizeRelV relativeFrom="page">
              <wp14:pctHeight>0</wp14:pctHeight>
            </wp14:sizeRelV>
          </wp:anchor>
        </w:drawing>
      </w:r>
      <w:r w:rsidRPr="00F912B7">
        <w:rPr>
          <w:rFonts w:ascii="Times New Roman" w:hAnsi="Times New Roman" w:cs="Times New Roman"/>
          <w:sz w:val="24"/>
          <w:szCs w:val="24"/>
        </w:rPr>
        <w:t>Se trata de una de las fiestas más antiguas y pop</w:t>
      </w:r>
      <w:r>
        <w:rPr>
          <w:rFonts w:ascii="Times New Roman" w:hAnsi="Times New Roman" w:cs="Times New Roman"/>
          <w:sz w:val="24"/>
          <w:szCs w:val="24"/>
        </w:rPr>
        <w:t xml:space="preserve">ulares de Villanueva del Duque que se celebra el 13 de diciembre. </w:t>
      </w:r>
      <w:r w:rsidRPr="00F912B7">
        <w:rPr>
          <w:rFonts w:ascii="Times New Roman" w:hAnsi="Times New Roman" w:cs="Times New Roman"/>
          <w:sz w:val="24"/>
          <w:szCs w:val="24"/>
        </w:rPr>
        <w:t xml:space="preserve">El municipio cuenta desde tiempos remotos con esta Hermandad en honor a la santa italiana. No se sabe exactamente el año de fundación de esta, aunque sí conocemos que ya en 1841 existía un listado con los devotos de esta advocación. </w:t>
      </w:r>
      <w:r w:rsidRPr="00F912B7">
        <w:rPr>
          <w:rFonts w:ascii="Times New Roman" w:hAnsi="Times New Roman" w:cs="Times New Roman"/>
          <w:sz w:val="24"/>
          <w:szCs w:val="24"/>
        </w:rPr>
        <w:t xml:space="preserve">Es una </w:t>
      </w:r>
      <w:r w:rsidRPr="00F912B7">
        <w:rPr>
          <w:rFonts w:ascii="Times New Roman" w:hAnsi="Times New Roman" w:cs="Times New Roman"/>
          <w:sz w:val="24"/>
          <w:szCs w:val="24"/>
        </w:rPr>
        <w:t>hermandad exclusivamente de varones y que a día de hoy cuenta con más de 400 hermanos.</w:t>
      </w:r>
    </w:p>
    <w:p w:rsidR="00F912B7" w:rsidRPr="00F912B7" w:rsidRDefault="00F912B7" w:rsidP="00F912B7">
      <w:pPr>
        <w:pStyle w:val="Prrafodelista"/>
        <w:spacing w:after="0" w:line="240" w:lineRule="auto"/>
        <w:ind w:left="0"/>
        <w:rPr>
          <w:rFonts w:ascii="Times New Roman" w:hAnsi="Times New Roman" w:cs="Times New Roman"/>
          <w:sz w:val="24"/>
          <w:szCs w:val="24"/>
        </w:rPr>
      </w:pPr>
      <w:r w:rsidRPr="00F912B7">
        <w:rPr>
          <w:rFonts w:ascii="Times New Roman" w:hAnsi="Times New Roman" w:cs="Times New Roman"/>
          <w:sz w:val="24"/>
          <w:szCs w:val="24"/>
        </w:rPr>
        <w:t>Cada año se eligen cuatro Hermanos de Honor, por riguroso orden de inscripción: el Hermano Mayor, el Hermano Abanderado, el Hermano del Junco y el Hermano Alabardero.</w:t>
      </w:r>
    </w:p>
    <w:p w:rsidR="00F912B7" w:rsidRDefault="00F912B7" w:rsidP="00F912B7">
      <w:pPr>
        <w:pStyle w:val="Prrafodelista"/>
        <w:spacing w:after="0" w:line="240" w:lineRule="auto"/>
        <w:ind w:left="0"/>
        <w:rPr>
          <w:rFonts w:ascii="Times New Roman" w:hAnsi="Times New Roman" w:cs="Times New Roman"/>
          <w:sz w:val="24"/>
          <w:szCs w:val="24"/>
        </w:rPr>
      </w:pPr>
      <w:r w:rsidRPr="00F912B7">
        <w:rPr>
          <w:rFonts w:ascii="Times New Roman" w:hAnsi="Times New Roman" w:cs="Times New Roman"/>
          <w:sz w:val="24"/>
          <w:szCs w:val="24"/>
        </w:rPr>
        <w:t xml:space="preserve">Los hermanos van acompañados por escopeteros, que realizan varios disparos cada vez que uno de los hermanos sale de su casa, y que los acompañarán también en la procesión. El sonido que emiten </w:t>
      </w:r>
      <w:r w:rsidRPr="00F912B7">
        <w:rPr>
          <w:rFonts w:ascii="Times New Roman" w:hAnsi="Times New Roman" w:cs="Times New Roman"/>
          <w:sz w:val="24"/>
          <w:szCs w:val="24"/>
        </w:rPr>
        <w:t>los</w:t>
      </w:r>
      <w:r w:rsidRPr="00F912B7">
        <w:rPr>
          <w:rFonts w:ascii="Times New Roman" w:hAnsi="Times New Roman" w:cs="Times New Roman"/>
          <w:sz w:val="24"/>
          <w:szCs w:val="24"/>
        </w:rPr>
        <w:t xml:space="preserve"> tambores se corresponde con un toque determinado, que en el pueblo está directamente relacionado con la Fiesta de Santa Lucía. </w:t>
      </w:r>
    </w:p>
    <w:p w:rsidR="00F912B7" w:rsidRPr="00F912B7" w:rsidRDefault="00F912B7" w:rsidP="00F912B7">
      <w:pPr>
        <w:pStyle w:val="Prrafodelista"/>
        <w:spacing w:after="0" w:line="240" w:lineRule="auto"/>
        <w:ind w:left="0"/>
        <w:rPr>
          <w:rFonts w:ascii="Times New Roman" w:hAnsi="Times New Roman" w:cs="Times New Roman"/>
          <w:sz w:val="24"/>
          <w:szCs w:val="24"/>
        </w:rPr>
      </w:pPr>
      <w:r>
        <w:rPr>
          <w:rFonts w:ascii="Times New Roman" w:hAnsi="Times New Roman" w:cs="Times New Roman"/>
          <w:sz w:val="24"/>
          <w:szCs w:val="24"/>
        </w:rPr>
        <w:t>Durante toda la noche arderán candelorios de los cuatro hermanos.</w:t>
      </w:r>
    </w:p>
    <w:p w:rsidR="00F912B7" w:rsidRPr="00F912B7" w:rsidRDefault="00F912B7" w:rsidP="00F912B7">
      <w:pPr>
        <w:pStyle w:val="Prrafodelista"/>
        <w:rPr>
          <w:rFonts w:ascii="Times New Roman" w:hAnsi="Times New Roman" w:cs="Times New Roman"/>
          <w:b/>
          <w:sz w:val="24"/>
          <w:szCs w:val="24"/>
        </w:rPr>
      </w:pPr>
    </w:p>
    <w:p w:rsidR="00F912B7" w:rsidRDefault="00AE4DB3" w:rsidP="00AE4DB3">
      <w:pPr>
        <w:pStyle w:val="Prrafodelista"/>
        <w:numPr>
          <w:ilvl w:val="0"/>
          <w:numId w:val="1"/>
        </w:numPr>
        <w:rPr>
          <w:rFonts w:ascii="Times New Roman" w:hAnsi="Times New Roman" w:cs="Times New Roman"/>
          <w:b/>
          <w:sz w:val="24"/>
          <w:szCs w:val="24"/>
        </w:rPr>
      </w:pPr>
      <w:r>
        <w:rPr>
          <w:rFonts w:ascii="Times New Roman" w:hAnsi="Times New Roman" w:cs="Times New Roman"/>
          <w:b/>
          <w:sz w:val="24"/>
          <w:szCs w:val="24"/>
        </w:rPr>
        <w:t>SEMANA DE TURISMO RURAL.</w:t>
      </w:r>
    </w:p>
    <w:p w:rsidR="00AE4DB3" w:rsidRPr="00F912B7" w:rsidRDefault="00AE4DB3" w:rsidP="00AE4DB3">
      <w:pPr>
        <w:pStyle w:val="Prrafodelista"/>
        <w:spacing w:after="0" w:line="240" w:lineRule="auto"/>
        <w:rPr>
          <w:rFonts w:ascii="Times New Roman" w:hAnsi="Times New Roman" w:cs="Times New Roman"/>
          <w:b/>
          <w:sz w:val="24"/>
          <w:szCs w:val="24"/>
        </w:rPr>
      </w:pPr>
    </w:p>
    <w:p w:rsidR="00AE4DB3" w:rsidRPr="00AE4DB3" w:rsidRDefault="00AE4DB3" w:rsidP="00AE4DB3">
      <w:pPr>
        <w:pStyle w:val="Prrafodelista"/>
        <w:spacing w:after="0" w:line="240" w:lineRule="auto"/>
        <w:ind w:left="0"/>
        <w:rPr>
          <w:rFonts w:ascii="Times New Roman" w:hAnsi="Times New Roman" w:cs="Times New Roman"/>
          <w:sz w:val="24"/>
          <w:szCs w:val="24"/>
        </w:rPr>
      </w:pPr>
      <w:r>
        <w:rPr>
          <w:noProof/>
          <w:lang w:eastAsia="es-ES"/>
        </w:rPr>
        <w:drawing>
          <wp:anchor distT="0" distB="0" distL="114300" distR="114300" simplePos="0" relativeHeight="251666432" behindDoc="0" locked="0" layoutInCell="1" allowOverlap="1">
            <wp:simplePos x="0" y="0"/>
            <wp:positionH relativeFrom="column">
              <wp:posOffset>-3810</wp:posOffset>
            </wp:positionH>
            <wp:positionV relativeFrom="paragraph">
              <wp:posOffset>0</wp:posOffset>
            </wp:positionV>
            <wp:extent cx="2730500" cy="2047875"/>
            <wp:effectExtent l="0" t="0" r="0" b="9525"/>
            <wp:wrapSquare wrapText="bothSides"/>
            <wp:docPr id="11" name="Imagen 11" descr="http://www.villanuevadelduque.com/wp-content/uploads/2017/04/SEMANA_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llanuevadelduque.com/wp-content/uploads/2017/04/SEMANA_X-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La Semana del Turismo Rural se celebra durante el mes de junio.</w:t>
      </w:r>
    </w:p>
    <w:p w:rsidR="00AE4DB3" w:rsidRPr="00AE4DB3" w:rsidRDefault="00AE4DB3" w:rsidP="00AE4DB3">
      <w:pPr>
        <w:pStyle w:val="Prrafodelista"/>
        <w:spacing w:after="0" w:line="240" w:lineRule="auto"/>
        <w:ind w:left="0"/>
        <w:rPr>
          <w:rFonts w:ascii="Times New Roman" w:hAnsi="Times New Roman" w:cs="Times New Roman"/>
          <w:sz w:val="24"/>
          <w:szCs w:val="24"/>
        </w:rPr>
      </w:pPr>
      <w:r w:rsidRPr="00AE4DB3">
        <w:rPr>
          <w:rFonts w:ascii="Times New Roman" w:hAnsi="Times New Roman" w:cs="Times New Roman"/>
          <w:sz w:val="24"/>
          <w:szCs w:val="24"/>
        </w:rPr>
        <w:t>Se trata de un proyecto en el que Villanueva del Duque pretende dar a conocer diferentes aspectos de su localidad, como es su cultura, tradición, artesanía, patrimonio natural o gastronomía.</w:t>
      </w:r>
    </w:p>
    <w:p w:rsidR="00AE4DB3" w:rsidRDefault="00AE4DB3" w:rsidP="00AE4DB3">
      <w:pPr>
        <w:spacing w:after="0" w:line="240" w:lineRule="auto"/>
        <w:rPr>
          <w:rFonts w:ascii="Times New Roman" w:hAnsi="Times New Roman" w:cs="Times New Roman"/>
          <w:sz w:val="24"/>
          <w:szCs w:val="24"/>
        </w:rPr>
      </w:pPr>
      <w:r>
        <w:rPr>
          <w:rFonts w:ascii="Times New Roman" w:hAnsi="Times New Roman" w:cs="Times New Roman"/>
          <w:sz w:val="24"/>
          <w:szCs w:val="24"/>
        </w:rPr>
        <w:t>L</w:t>
      </w:r>
      <w:r w:rsidRPr="00AE4DB3">
        <w:rPr>
          <w:rFonts w:ascii="Times New Roman" w:hAnsi="Times New Roman" w:cs="Times New Roman"/>
          <w:sz w:val="24"/>
          <w:szCs w:val="24"/>
        </w:rPr>
        <w:t>os vecinos de la localidad tienen un papel muy activo dentro de esta semana. Así, se realizarán diversos concursos, como los de Decoración de Calles, el de Rincones Típicos y el de Fachadas Tradicionales.</w:t>
      </w:r>
    </w:p>
    <w:p w:rsidR="00AE4DB3" w:rsidRDefault="00AE4DB3" w:rsidP="00AE4DB3">
      <w:pPr>
        <w:spacing w:after="0" w:line="240" w:lineRule="auto"/>
        <w:rPr>
          <w:rFonts w:ascii="Times New Roman" w:hAnsi="Times New Roman" w:cs="Times New Roman"/>
          <w:sz w:val="24"/>
          <w:szCs w:val="24"/>
        </w:rPr>
      </w:pPr>
    </w:p>
    <w:p w:rsidR="00AE4DB3" w:rsidRDefault="00AE4DB3" w:rsidP="00AE4DB3">
      <w:pPr>
        <w:numPr>
          <w:ilvl w:val="0"/>
          <w:numId w:val="2"/>
        </w:numPr>
        <w:spacing w:before="120" w:after="0" w:line="240" w:lineRule="auto"/>
        <w:ind w:left="426" w:hanging="426"/>
        <w:contextualSpacing/>
        <w:rPr>
          <w:rFonts w:ascii="Times New Roman" w:eastAsia="Times New Roman" w:hAnsi="Times New Roman" w:cs="Times New Roman"/>
          <w:b/>
          <w:color w:val="262626"/>
          <w:sz w:val="24"/>
          <w:szCs w:val="24"/>
          <w:lang w:eastAsia="es-ES"/>
        </w:rPr>
      </w:pPr>
      <w:r w:rsidRPr="00AE4DB3">
        <w:rPr>
          <w:rFonts w:ascii="Times New Roman" w:eastAsia="Times New Roman" w:hAnsi="Times New Roman" w:cs="Times New Roman"/>
          <w:b/>
          <w:color w:val="262626"/>
          <w:sz w:val="24"/>
          <w:szCs w:val="24"/>
          <w:lang w:eastAsia="es-ES"/>
        </w:rPr>
        <w:t>OTRAS FIESTAS:</w:t>
      </w:r>
    </w:p>
    <w:p w:rsidR="008029C6" w:rsidRPr="00AE4DB3" w:rsidRDefault="008029C6" w:rsidP="008029C6">
      <w:pPr>
        <w:spacing w:before="120" w:after="0" w:line="240" w:lineRule="auto"/>
        <w:ind w:left="426"/>
        <w:contextualSpacing/>
        <w:rPr>
          <w:rFonts w:ascii="Times New Roman" w:eastAsia="Times New Roman" w:hAnsi="Times New Roman" w:cs="Times New Roman"/>
          <w:b/>
          <w:color w:val="262626"/>
          <w:sz w:val="24"/>
          <w:szCs w:val="24"/>
          <w:lang w:eastAsia="es-ES"/>
        </w:rPr>
      </w:pPr>
    </w:p>
    <w:p w:rsidR="00AE4DB3" w:rsidRPr="00AE4DB3" w:rsidRDefault="00AE4DB3" w:rsidP="00AE4DB3">
      <w:pPr>
        <w:spacing w:before="120" w:after="0" w:line="240" w:lineRule="auto"/>
        <w:ind w:left="426"/>
        <w:contextualSpacing/>
        <w:rPr>
          <w:rFonts w:ascii="Times New Roman" w:hAnsi="Times New Roman" w:cs="Times New Roman"/>
          <w:color w:val="262626"/>
          <w:sz w:val="24"/>
          <w:szCs w:val="24"/>
          <w:shd w:val="clear" w:color="auto" w:fill="FFFFFF"/>
        </w:rPr>
      </w:pPr>
      <w:r w:rsidRPr="00AE4DB3">
        <w:rPr>
          <w:rFonts w:ascii="Times New Roman" w:hAnsi="Times New Roman" w:cs="Times New Roman"/>
          <w:b/>
          <w:bCs/>
          <w:color w:val="262626"/>
          <w:sz w:val="24"/>
          <w:szCs w:val="24"/>
          <w:shd w:val="clear" w:color="auto" w:fill="FFFFFF"/>
        </w:rPr>
        <w:t xml:space="preserve">- San </w:t>
      </w:r>
      <w:r w:rsidR="008029C6">
        <w:rPr>
          <w:rFonts w:ascii="Times New Roman" w:hAnsi="Times New Roman" w:cs="Times New Roman"/>
          <w:b/>
          <w:bCs/>
          <w:color w:val="262626"/>
          <w:sz w:val="24"/>
          <w:szCs w:val="24"/>
          <w:shd w:val="clear" w:color="auto" w:fill="FFFFFF"/>
        </w:rPr>
        <w:t>Isidro</w:t>
      </w:r>
      <w:r w:rsidRPr="00AE4DB3">
        <w:rPr>
          <w:rFonts w:ascii="Times New Roman" w:hAnsi="Times New Roman" w:cs="Times New Roman"/>
          <w:b/>
          <w:bCs/>
          <w:color w:val="262626"/>
          <w:sz w:val="24"/>
          <w:szCs w:val="24"/>
          <w:shd w:val="clear" w:color="auto" w:fill="FFFFFF"/>
        </w:rPr>
        <w:t xml:space="preserve"> (1</w:t>
      </w:r>
      <w:r w:rsidR="008029C6">
        <w:rPr>
          <w:rFonts w:ascii="Times New Roman" w:hAnsi="Times New Roman" w:cs="Times New Roman"/>
          <w:b/>
          <w:bCs/>
          <w:color w:val="262626"/>
          <w:sz w:val="24"/>
          <w:szCs w:val="24"/>
          <w:shd w:val="clear" w:color="auto" w:fill="FFFFFF"/>
        </w:rPr>
        <w:t>5</w:t>
      </w:r>
      <w:r w:rsidRPr="00AE4DB3">
        <w:rPr>
          <w:rFonts w:ascii="Times New Roman" w:hAnsi="Times New Roman" w:cs="Times New Roman"/>
          <w:b/>
          <w:bCs/>
          <w:color w:val="262626"/>
          <w:sz w:val="24"/>
          <w:szCs w:val="24"/>
          <w:shd w:val="clear" w:color="auto" w:fill="FFFFFF"/>
        </w:rPr>
        <w:t xml:space="preserve"> de </w:t>
      </w:r>
      <w:r w:rsidR="008029C6">
        <w:rPr>
          <w:rFonts w:ascii="Times New Roman" w:hAnsi="Times New Roman" w:cs="Times New Roman"/>
          <w:b/>
          <w:bCs/>
          <w:color w:val="262626"/>
          <w:sz w:val="24"/>
          <w:szCs w:val="24"/>
          <w:shd w:val="clear" w:color="auto" w:fill="FFFFFF"/>
        </w:rPr>
        <w:t>mayo)</w:t>
      </w:r>
    </w:p>
    <w:p w:rsidR="008029C6" w:rsidRDefault="00AE4DB3" w:rsidP="00AE4DB3">
      <w:pPr>
        <w:spacing w:before="120" w:after="0" w:line="240" w:lineRule="auto"/>
        <w:ind w:left="426"/>
        <w:contextualSpacing/>
        <w:rPr>
          <w:rFonts w:ascii="Times New Roman" w:hAnsi="Times New Roman" w:cs="Times New Roman"/>
          <w:b/>
          <w:bCs/>
          <w:color w:val="262626"/>
          <w:sz w:val="24"/>
          <w:szCs w:val="24"/>
          <w:shd w:val="clear" w:color="auto" w:fill="FFFFFF"/>
        </w:rPr>
      </w:pPr>
      <w:r w:rsidRPr="00AE4DB3">
        <w:rPr>
          <w:rFonts w:ascii="Times New Roman" w:hAnsi="Times New Roman" w:cs="Times New Roman"/>
          <w:b/>
          <w:bCs/>
          <w:color w:val="262626"/>
          <w:sz w:val="24"/>
          <w:szCs w:val="24"/>
          <w:shd w:val="clear" w:color="auto" w:fill="FFFFFF"/>
        </w:rPr>
        <w:t>-</w:t>
      </w:r>
      <w:r w:rsidRPr="00AE4DB3">
        <w:rPr>
          <w:rFonts w:ascii="Times New Roman" w:hAnsi="Times New Roman" w:cs="Times New Roman"/>
          <w:color w:val="262626"/>
          <w:sz w:val="24"/>
          <w:szCs w:val="24"/>
          <w:shd w:val="clear" w:color="auto" w:fill="FFFFFF"/>
        </w:rPr>
        <w:t xml:space="preserve"> </w:t>
      </w:r>
      <w:r w:rsidRPr="00AE4DB3">
        <w:rPr>
          <w:rFonts w:ascii="Times New Roman" w:hAnsi="Times New Roman" w:cs="Times New Roman"/>
          <w:b/>
          <w:bCs/>
          <w:color w:val="262626"/>
          <w:sz w:val="24"/>
          <w:szCs w:val="24"/>
          <w:shd w:val="clear" w:color="auto" w:fill="FFFFFF"/>
        </w:rPr>
        <w:t>La Candelaria (2 de Febrero</w:t>
      </w:r>
      <w:r w:rsidR="008029C6">
        <w:rPr>
          <w:rFonts w:ascii="Times New Roman" w:hAnsi="Times New Roman" w:cs="Times New Roman"/>
          <w:b/>
          <w:bCs/>
          <w:color w:val="262626"/>
          <w:sz w:val="24"/>
          <w:szCs w:val="24"/>
          <w:shd w:val="clear" w:color="auto" w:fill="FFFFFF"/>
        </w:rPr>
        <w:t>)</w:t>
      </w:r>
    </w:p>
    <w:p w:rsidR="00AE4DB3" w:rsidRDefault="00AE4DB3" w:rsidP="008029C6">
      <w:pPr>
        <w:spacing w:before="120" w:after="0" w:line="240" w:lineRule="auto"/>
        <w:ind w:left="426"/>
        <w:contextualSpacing/>
        <w:rPr>
          <w:rFonts w:ascii="Times New Roman" w:hAnsi="Times New Roman" w:cs="Times New Roman"/>
          <w:b/>
          <w:bCs/>
          <w:color w:val="262626"/>
          <w:sz w:val="24"/>
          <w:szCs w:val="24"/>
          <w:shd w:val="clear" w:color="auto" w:fill="FFFFFF"/>
        </w:rPr>
      </w:pPr>
      <w:r w:rsidRPr="00AE4DB3">
        <w:rPr>
          <w:rFonts w:ascii="Times New Roman" w:hAnsi="Times New Roman" w:cs="Times New Roman"/>
          <w:b/>
          <w:bCs/>
          <w:color w:val="262626"/>
          <w:sz w:val="24"/>
          <w:szCs w:val="24"/>
          <w:shd w:val="clear" w:color="auto" w:fill="FFFFFF"/>
        </w:rPr>
        <w:t>-</w:t>
      </w:r>
      <w:r w:rsidRPr="00AE4DB3">
        <w:rPr>
          <w:rFonts w:ascii="Times New Roman" w:hAnsi="Times New Roman" w:cs="Times New Roman"/>
          <w:color w:val="262626"/>
          <w:sz w:val="24"/>
          <w:szCs w:val="24"/>
          <w:shd w:val="clear" w:color="auto" w:fill="FFFFFF"/>
        </w:rPr>
        <w:t xml:space="preserve"> </w:t>
      </w:r>
      <w:r w:rsidRPr="00AE4DB3">
        <w:rPr>
          <w:rFonts w:ascii="Times New Roman" w:hAnsi="Times New Roman" w:cs="Times New Roman"/>
          <w:b/>
          <w:bCs/>
          <w:color w:val="262626"/>
          <w:sz w:val="24"/>
          <w:szCs w:val="24"/>
          <w:shd w:val="clear" w:color="auto" w:fill="FFFFFF"/>
        </w:rPr>
        <w:t xml:space="preserve">San </w:t>
      </w:r>
      <w:r w:rsidR="008029C6">
        <w:rPr>
          <w:rFonts w:ascii="Times New Roman" w:hAnsi="Times New Roman" w:cs="Times New Roman"/>
          <w:b/>
          <w:bCs/>
          <w:color w:val="262626"/>
          <w:sz w:val="24"/>
          <w:szCs w:val="24"/>
          <w:shd w:val="clear" w:color="auto" w:fill="FFFFFF"/>
        </w:rPr>
        <w:t>Mateo</w:t>
      </w:r>
      <w:r w:rsidRPr="00AE4DB3">
        <w:rPr>
          <w:rFonts w:ascii="Times New Roman" w:hAnsi="Times New Roman" w:cs="Times New Roman"/>
          <w:b/>
          <w:bCs/>
          <w:color w:val="262626"/>
          <w:sz w:val="24"/>
          <w:szCs w:val="24"/>
          <w:shd w:val="clear" w:color="auto" w:fill="FFFFFF"/>
        </w:rPr>
        <w:t xml:space="preserve"> (</w:t>
      </w:r>
      <w:r w:rsidR="008029C6">
        <w:rPr>
          <w:rFonts w:ascii="Times New Roman" w:hAnsi="Times New Roman" w:cs="Times New Roman"/>
          <w:b/>
          <w:bCs/>
          <w:color w:val="262626"/>
          <w:sz w:val="24"/>
          <w:szCs w:val="24"/>
          <w:shd w:val="clear" w:color="auto" w:fill="FFFFFF"/>
        </w:rPr>
        <w:t>21 de septiembre</w:t>
      </w:r>
      <w:r w:rsidRPr="00AE4DB3">
        <w:rPr>
          <w:rFonts w:ascii="Times New Roman" w:hAnsi="Times New Roman" w:cs="Times New Roman"/>
          <w:b/>
          <w:bCs/>
          <w:color w:val="262626"/>
          <w:sz w:val="24"/>
          <w:szCs w:val="24"/>
          <w:shd w:val="clear" w:color="auto" w:fill="FFFFFF"/>
        </w:rPr>
        <w:t>)</w:t>
      </w:r>
    </w:p>
    <w:p w:rsidR="008029C6" w:rsidRDefault="008029C6" w:rsidP="008029C6">
      <w:pPr>
        <w:spacing w:before="120" w:after="0" w:line="240" w:lineRule="auto"/>
        <w:ind w:left="426"/>
        <w:contextualSpacing/>
        <w:rPr>
          <w:rFonts w:ascii="Times New Roman" w:hAnsi="Times New Roman" w:cs="Times New Roman"/>
          <w:b/>
          <w:bCs/>
          <w:color w:val="262626"/>
          <w:sz w:val="24"/>
          <w:szCs w:val="24"/>
          <w:shd w:val="clear" w:color="auto" w:fill="FFFFFF"/>
        </w:rPr>
      </w:pPr>
    </w:p>
    <w:p w:rsidR="008029C6" w:rsidRPr="0025317D" w:rsidRDefault="008029C6" w:rsidP="008029C6">
      <w:pPr>
        <w:shd w:val="clear" w:color="auto" w:fill="DDD9C3" w:themeFill="background2" w:themeFillShade="E6"/>
        <w:rPr>
          <w:rFonts w:ascii="Times New Roman" w:eastAsia="Times New Roman" w:hAnsi="Times New Roman" w:cs="Times New Roman"/>
          <w:b/>
          <w:color w:val="262626"/>
          <w:sz w:val="24"/>
          <w:szCs w:val="24"/>
          <w:lang w:eastAsia="es-ES"/>
        </w:rPr>
      </w:pPr>
      <w:r w:rsidRPr="0025317D">
        <w:rPr>
          <w:rFonts w:ascii="Times New Roman" w:eastAsia="Times New Roman" w:hAnsi="Times New Roman" w:cs="Times New Roman"/>
          <w:b/>
          <w:color w:val="262626"/>
          <w:sz w:val="24"/>
          <w:szCs w:val="24"/>
          <w:lang w:eastAsia="es-ES"/>
        </w:rPr>
        <w:t>GASTRONOMÍA</w:t>
      </w:r>
    </w:p>
    <w:p w:rsidR="008029C6" w:rsidRDefault="008029C6" w:rsidP="008029C6">
      <w:pPr>
        <w:spacing w:before="120" w:after="0" w:line="240" w:lineRule="auto"/>
        <w:contextualSpacing/>
        <w:rPr>
          <w:rFonts w:ascii="Times New Roman" w:hAnsi="Times New Roman" w:cs="Times New Roman"/>
          <w:color w:val="000000"/>
          <w:sz w:val="24"/>
          <w:szCs w:val="24"/>
          <w:shd w:val="clear" w:color="auto" w:fill="FFFFFF"/>
        </w:rPr>
      </w:pPr>
      <w:r w:rsidRPr="008029C6">
        <w:rPr>
          <w:rFonts w:ascii="Times New Roman" w:hAnsi="Times New Roman" w:cs="Times New Roman"/>
          <w:color w:val="000000"/>
          <w:sz w:val="24"/>
          <w:szCs w:val="24"/>
          <w:shd w:val="clear" w:color="auto" w:fill="FFFFFF"/>
        </w:rPr>
        <w:t xml:space="preserve">La cocina tradicional </w:t>
      </w:r>
      <w:proofErr w:type="spellStart"/>
      <w:r w:rsidRPr="008029C6">
        <w:rPr>
          <w:rFonts w:ascii="Times New Roman" w:hAnsi="Times New Roman" w:cs="Times New Roman"/>
          <w:color w:val="000000"/>
          <w:sz w:val="24"/>
          <w:szCs w:val="24"/>
          <w:shd w:val="clear" w:color="auto" w:fill="FFFFFF"/>
        </w:rPr>
        <w:t>villaduqueña</w:t>
      </w:r>
      <w:proofErr w:type="spellEnd"/>
      <w:r w:rsidRPr="008029C6">
        <w:rPr>
          <w:rFonts w:ascii="Times New Roman" w:hAnsi="Times New Roman" w:cs="Times New Roman"/>
          <w:color w:val="000000"/>
          <w:sz w:val="24"/>
          <w:szCs w:val="24"/>
          <w:shd w:val="clear" w:color="auto" w:fill="FFFFFF"/>
        </w:rPr>
        <w:t xml:space="preserve"> está basada fundamentalmente en productos derivados de la matanza del cerdo; además del rabo de cordero, migas al estilo castellano o extremeño, el escabeche, la </w:t>
      </w:r>
      <w:proofErr w:type="spellStart"/>
      <w:r w:rsidRPr="008029C6">
        <w:rPr>
          <w:rFonts w:ascii="Times New Roman" w:hAnsi="Times New Roman" w:cs="Times New Roman"/>
          <w:color w:val="000000"/>
          <w:sz w:val="24"/>
          <w:szCs w:val="24"/>
          <w:shd w:val="clear" w:color="auto" w:fill="FFFFFF"/>
        </w:rPr>
        <w:t>sobrehusa</w:t>
      </w:r>
      <w:proofErr w:type="spellEnd"/>
      <w:r w:rsidRPr="008029C6">
        <w:rPr>
          <w:rFonts w:ascii="Times New Roman" w:hAnsi="Times New Roman" w:cs="Times New Roman"/>
          <w:color w:val="000000"/>
          <w:sz w:val="24"/>
          <w:szCs w:val="24"/>
          <w:shd w:val="clear" w:color="auto" w:fill="FFFFFF"/>
        </w:rPr>
        <w:t xml:space="preserve">, el ajo y las cachorreñas. En nuestra rico y variada repostería </w:t>
      </w:r>
      <w:r w:rsidRPr="008029C6">
        <w:rPr>
          <w:rFonts w:ascii="Times New Roman" w:hAnsi="Times New Roman" w:cs="Times New Roman"/>
          <w:color w:val="000000"/>
          <w:sz w:val="24"/>
          <w:szCs w:val="24"/>
          <w:shd w:val="clear" w:color="auto" w:fill="FFFFFF"/>
        </w:rPr>
        <w:lastRenderedPageBreak/>
        <w:t xml:space="preserve">destacamos los </w:t>
      </w:r>
      <w:proofErr w:type="spellStart"/>
      <w:r w:rsidRPr="008029C6">
        <w:rPr>
          <w:rFonts w:ascii="Times New Roman" w:hAnsi="Times New Roman" w:cs="Times New Roman"/>
          <w:color w:val="000000"/>
          <w:sz w:val="24"/>
          <w:szCs w:val="24"/>
          <w:shd w:val="clear" w:color="auto" w:fill="FFFFFF"/>
        </w:rPr>
        <w:t>borrachuelos</w:t>
      </w:r>
      <w:proofErr w:type="spellEnd"/>
      <w:r w:rsidRPr="008029C6">
        <w:rPr>
          <w:rFonts w:ascii="Times New Roman" w:hAnsi="Times New Roman" w:cs="Times New Roman"/>
          <w:color w:val="000000"/>
          <w:sz w:val="24"/>
          <w:szCs w:val="24"/>
          <w:shd w:val="clear" w:color="auto" w:fill="FFFFFF"/>
        </w:rPr>
        <w:t xml:space="preserve">, las hojuelas, las perrunas, los roscos de pobre y, como no, nuestro hornazo, que se degusta el Domingo de Resurrección. </w:t>
      </w:r>
    </w:p>
    <w:p w:rsidR="008029C6" w:rsidRDefault="008029C6" w:rsidP="008029C6">
      <w:pPr>
        <w:spacing w:before="120" w:after="0" w:line="240" w:lineRule="auto"/>
        <w:contextualSpacing/>
        <w:rPr>
          <w:rFonts w:ascii="Times New Roman" w:hAnsi="Times New Roman" w:cs="Times New Roman"/>
          <w:color w:val="000000"/>
          <w:sz w:val="24"/>
          <w:szCs w:val="24"/>
          <w:shd w:val="clear" w:color="auto" w:fill="FFFFFF"/>
        </w:rPr>
      </w:pPr>
    </w:p>
    <w:p w:rsidR="008029C6" w:rsidRPr="008029C6" w:rsidRDefault="008029C6" w:rsidP="008029C6">
      <w:pPr>
        <w:spacing w:before="120" w:after="0" w:line="240" w:lineRule="auto"/>
        <w:contextualSpacing/>
        <w:rPr>
          <w:rFonts w:ascii="Times New Roman" w:hAnsi="Times New Roman" w:cs="Times New Roman"/>
          <w:b/>
          <w:color w:val="262626"/>
          <w:sz w:val="24"/>
          <w:szCs w:val="24"/>
          <w:shd w:val="clear" w:color="auto" w:fill="FFFFFF"/>
        </w:rPr>
      </w:pPr>
      <w:r w:rsidRPr="008029C6">
        <w:rPr>
          <w:rFonts w:ascii="Times New Roman" w:hAnsi="Times New Roman" w:cs="Times New Roman"/>
          <w:b/>
          <w:color w:val="262626"/>
          <w:sz w:val="24"/>
          <w:szCs w:val="24"/>
          <w:shd w:val="clear" w:color="auto" w:fill="FFFFFF"/>
        </w:rPr>
        <w:t>SOBREHUSA DE BACALAO:</w:t>
      </w:r>
    </w:p>
    <w:p w:rsidR="008029C6" w:rsidRPr="008029C6" w:rsidRDefault="008029C6" w:rsidP="008029C6">
      <w:pPr>
        <w:spacing w:before="120" w:after="0" w:line="240" w:lineRule="auto"/>
        <w:contextualSpacing/>
        <w:rPr>
          <w:rFonts w:ascii="Times New Roman" w:hAnsi="Times New Roman" w:cs="Times New Roman"/>
          <w:color w:val="262626"/>
          <w:sz w:val="24"/>
          <w:szCs w:val="24"/>
          <w:shd w:val="clear" w:color="auto" w:fill="FFFFFF"/>
        </w:rPr>
      </w:pPr>
    </w:p>
    <w:p w:rsidR="008029C6" w:rsidRDefault="00ED0153" w:rsidP="008029C6">
      <w:pPr>
        <w:spacing w:before="120" w:after="0" w:line="240" w:lineRule="auto"/>
        <w:contextualSpacing/>
        <w:rPr>
          <w:rFonts w:ascii="Times New Roman" w:hAnsi="Times New Roman" w:cs="Times New Roman"/>
          <w:color w:val="262626"/>
          <w:sz w:val="24"/>
          <w:szCs w:val="24"/>
          <w:shd w:val="clear" w:color="auto" w:fill="FFFFFF"/>
        </w:rPr>
      </w:pPr>
      <w:r>
        <w:rPr>
          <w:noProof/>
          <w:lang w:eastAsia="es-ES"/>
        </w:rPr>
        <w:drawing>
          <wp:anchor distT="0" distB="0" distL="114300" distR="114300" simplePos="0" relativeHeight="251669504" behindDoc="0" locked="0" layoutInCell="1" allowOverlap="1">
            <wp:simplePos x="0" y="0"/>
            <wp:positionH relativeFrom="column">
              <wp:posOffset>-3810</wp:posOffset>
            </wp:positionH>
            <wp:positionV relativeFrom="paragraph">
              <wp:posOffset>1905</wp:posOffset>
            </wp:positionV>
            <wp:extent cx="2219325" cy="1479550"/>
            <wp:effectExtent l="57150" t="57150" r="66675" b="63500"/>
            <wp:wrapSquare wrapText="bothSides"/>
            <wp:docPr id="14" name="Imagen 14" descr="recetas-de-Ped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etas-de-Pedroch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w="50800">
                      <a:solidFill>
                        <a:schemeClr val="tx1"/>
                      </a:solidFill>
                    </a:ln>
                  </pic:spPr>
                </pic:pic>
              </a:graphicData>
            </a:graphic>
            <wp14:sizeRelH relativeFrom="page">
              <wp14:pctWidth>0</wp14:pctWidth>
            </wp14:sizeRelH>
            <wp14:sizeRelV relativeFrom="page">
              <wp14:pctHeight>0</wp14:pctHeight>
            </wp14:sizeRelV>
          </wp:anchor>
        </w:drawing>
      </w:r>
      <w:r w:rsidRPr="008029C6">
        <w:rPr>
          <w:rFonts w:ascii="Times New Roman" w:hAnsi="Times New Roman" w:cs="Times New Roman"/>
          <w:color w:val="262626"/>
          <w:sz w:val="24"/>
          <w:szCs w:val="24"/>
          <w:shd w:val="clear" w:color="auto" w:fill="FFFFFF"/>
        </w:rPr>
        <w:t xml:space="preserve"> </w:t>
      </w:r>
      <w:r w:rsidR="008029C6" w:rsidRPr="008029C6">
        <w:rPr>
          <w:rFonts w:ascii="Times New Roman" w:hAnsi="Times New Roman" w:cs="Times New Roman"/>
          <w:color w:val="262626"/>
          <w:sz w:val="24"/>
          <w:szCs w:val="24"/>
          <w:shd w:val="clear" w:color="auto" w:fill="FFFFFF"/>
        </w:rPr>
        <w:t xml:space="preserve">Se desala bacalao, se fríe y se desmenuza, echándolo a una cazuela, donde se incorpora un majado de ajos enteros refritos y un chorreón de vinagre. Se rehoga todo y se añade agua. Posteriormente se le pone pimienta y azafrán en hebra y cuando está hirviendo, se le añaden </w:t>
      </w:r>
      <w:r>
        <w:rPr>
          <w:rFonts w:ascii="Times New Roman" w:hAnsi="Times New Roman" w:cs="Times New Roman"/>
          <w:color w:val="262626"/>
          <w:sz w:val="24"/>
          <w:szCs w:val="24"/>
          <w:shd w:val="clear" w:color="auto" w:fill="FFFFFF"/>
        </w:rPr>
        <w:t>huevo</w:t>
      </w:r>
      <w:r w:rsidR="008029C6" w:rsidRPr="008029C6">
        <w:rPr>
          <w:rFonts w:ascii="Times New Roman" w:hAnsi="Times New Roman" w:cs="Times New Roman"/>
          <w:color w:val="262626"/>
          <w:sz w:val="24"/>
          <w:szCs w:val="24"/>
          <w:shd w:val="clear" w:color="auto" w:fill="FFFFFF"/>
        </w:rPr>
        <w:t>s batidos.</w:t>
      </w:r>
    </w:p>
    <w:p w:rsidR="008029C6" w:rsidRDefault="008029C6" w:rsidP="008029C6">
      <w:pPr>
        <w:spacing w:before="120" w:after="0" w:line="240" w:lineRule="auto"/>
        <w:contextualSpacing/>
        <w:rPr>
          <w:rFonts w:ascii="Times New Roman" w:hAnsi="Times New Roman" w:cs="Times New Roman"/>
          <w:color w:val="262626"/>
          <w:sz w:val="24"/>
          <w:szCs w:val="24"/>
          <w:shd w:val="clear" w:color="auto" w:fill="FFFFFF"/>
        </w:rPr>
      </w:pPr>
    </w:p>
    <w:p w:rsidR="00ED0153" w:rsidRDefault="00ED0153" w:rsidP="008029C6">
      <w:pPr>
        <w:spacing w:before="120" w:after="0" w:line="240" w:lineRule="auto"/>
        <w:contextualSpacing/>
        <w:rPr>
          <w:rFonts w:ascii="Times New Roman" w:hAnsi="Times New Roman" w:cs="Times New Roman"/>
          <w:color w:val="262626"/>
          <w:sz w:val="24"/>
          <w:szCs w:val="24"/>
          <w:shd w:val="clear" w:color="auto" w:fill="FFFFFF"/>
        </w:rPr>
      </w:pPr>
    </w:p>
    <w:p w:rsidR="00ED0153" w:rsidRDefault="00ED0153" w:rsidP="008029C6">
      <w:pPr>
        <w:spacing w:before="120" w:after="0" w:line="240" w:lineRule="auto"/>
        <w:contextualSpacing/>
        <w:rPr>
          <w:rFonts w:ascii="Times New Roman" w:hAnsi="Times New Roman" w:cs="Times New Roman"/>
          <w:color w:val="262626"/>
          <w:sz w:val="24"/>
          <w:szCs w:val="24"/>
          <w:shd w:val="clear" w:color="auto" w:fill="FFFFFF"/>
        </w:rPr>
      </w:pPr>
    </w:p>
    <w:p w:rsidR="008029C6" w:rsidRPr="008029C6" w:rsidRDefault="008029C6" w:rsidP="008029C6">
      <w:pPr>
        <w:spacing w:before="120" w:after="0" w:line="240" w:lineRule="auto"/>
        <w:contextualSpacing/>
        <w:rPr>
          <w:rFonts w:ascii="Times New Roman" w:hAnsi="Times New Roman" w:cs="Times New Roman"/>
          <w:b/>
          <w:color w:val="262626"/>
          <w:sz w:val="24"/>
          <w:szCs w:val="24"/>
          <w:shd w:val="clear" w:color="auto" w:fill="FFFFFF"/>
        </w:rPr>
      </w:pPr>
      <w:r w:rsidRPr="008029C6">
        <w:rPr>
          <w:rFonts w:ascii="Times New Roman" w:hAnsi="Times New Roman" w:cs="Times New Roman"/>
          <w:b/>
          <w:color w:val="262626"/>
          <w:sz w:val="24"/>
          <w:szCs w:val="24"/>
          <w:shd w:val="clear" w:color="auto" w:fill="FFFFFF"/>
        </w:rPr>
        <w:t>GACHAS:</w:t>
      </w:r>
    </w:p>
    <w:p w:rsidR="008029C6" w:rsidRPr="008029C6" w:rsidRDefault="00ED0153" w:rsidP="008029C6">
      <w:pPr>
        <w:spacing w:before="120" w:after="0" w:line="240" w:lineRule="auto"/>
        <w:contextualSpacing/>
        <w:rPr>
          <w:rFonts w:ascii="Times New Roman" w:hAnsi="Times New Roman" w:cs="Times New Roman"/>
          <w:color w:val="262626"/>
          <w:sz w:val="24"/>
          <w:szCs w:val="24"/>
          <w:shd w:val="clear" w:color="auto" w:fill="FFFFFF"/>
        </w:rPr>
      </w:pPr>
      <w:r>
        <w:rPr>
          <w:noProof/>
          <w:lang w:eastAsia="es-ES"/>
        </w:rPr>
        <w:drawing>
          <wp:anchor distT="0" distB="0" distL="114300" distR="114300" simplePos="0" relativeHeight="251668480" behindDoc="0" locked="0" layoutInCell="1" allowOverlap="1" wp14:anchorId="7FFE0889" wp14:editId="4F9A5C57">
            <wp:simplePos x="0" y="0"/>
            <wp:positionH relativeFrom="column">
              <wp:posOffset>3517900</wp:posOffset>
            </wp:positionH>
            <wp:positionV relativeFrom="paragraph">
              <wp:posOffset>5715</wp:posOffset>
            </wp:positionV>
            <wp:extent cx="2247900" cy="1685925"/>
            <wp:effectExtent l="57150" t="57150" r="57150" b="66675"/>
            <wp:wrapSquare wrapText="bothSides"/>
            <wp:docPr id="13" name="Imagen 13" descr="Gachas andaluzas crem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chas andaluzas cremos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w="50800">
                      <a:solidFill>
                        <a:schemeClr val="tx1"/>
                      </a:solidFill>
                    </a:ln>
                  </pic:spPr>
                </pic:pic>
              </a:graphicData>
            </a:graphic>
            <wp14:sizeRelH relativeFrom="page">
              <wp14:pctWidth>0</wp14:pctWidth>
            </wp14:sizeRelH>
            <wp14:sizeRelV relativeFrom="page">
              <wp14:pctHeight>0</wp14:pctHeight>
            </wp14:sizeRelV>
          </wp:anchor>
        </w:drawing>
      </w:r>
    </w:p>
    <w:p w:rsidR="008029C6" w:rsidRDefault="008029C6" w:rsidP="008029C6">
      <w:pPr>
        <w:spacing w:before="120" w:after="0" w:line="240" w:lineRule="auto"/>
        <w:contextualSpacing/>
        <w:rPr>
          <w:rFonts w:ascii="Times New Roman" w:hAnsi="Times New Roman" w:cs="Times New Roman"/>
          <w:color w:val="262626"/>
          <w:sz w:val="24"/>
          <w:szCs w:val="24"/>
          <w:shd w:val="clear" w:color="auto" w:fill="FFFFFF"/>
        </w:rPr>
      </w:pPr>
      <w:r w:rsidRPr="008029C6">
        <w:rPr>
          <w:rFonts w:ascii="Times New Roman" w:hAnsi="Times New Roman" w:cs="Times New Roman"/>
          <w:color w:val="262626"/>
          <w:sz w:val="24"/>
          <w:szCs w:val="24"/>
          <w:shd w:val="clear" w:color="auto" w:fill="FFFFFF"/>
        </w:rPr>
        <w:t>Primero se pone en una cacerola la leche, el agua, la canela, la cáscara de limón y la sal. Seguidamente, mientras se cuece lo anterior, se prepara una sartén con aceite de oliva caliente y se le añade la harina para que se tueste un poco. Cuando la leche comience a hervir se le añade a la sartén, con el aceite y la harina y, sin dejar de remover, se le añade el anís seco al gusto. Para finalizar, adornaremos con canela molida y tostones.</w:t>
      </w:r>
    </w:p>
    <w:p w:rsidR="008029C6" w:rsidRDefault="008029C6" w:rsidP="008029C6">
      <w:pPr>
        <w:spacing w:before="120" w:after="0" w:line="240" w:lineRule="auto"/>
        <w:contextualSpacing/>
        <w:rPr>
          <w:rFonts w:ascii="Times New Roman" w:hAnsi="Times New Roman" w:cs="Times New Roman"/>
          <w:color w:val="262626"/>
          <w:sz w:val="24"/>
          <w:szCs w:val="24"/>
          <w:shd w:val="clear" w:color="auto" w:fill="FFFFFF"/>
        </w:rPr>
      </w:pPr>
    </w:p>
    <w:p w:rsidR="008029C6" w:rsidRPr="008029C6" w:rsidRDefault="008029C6" w:rsidP="008029C6">
      <w:pPr>
        <w:spacing w:before="120" w:after="0" w:line="240" w:lineRule="auto"/>
        <w:contextualSpacing/>
        <w:rPr>
          <w:rFonts w:ascii="Times New Roman" w:hAnsi="Times New Roman" w:cs="Times New Roman"/>
          <w:b/>
          <w:color w:val="262626"/>
          <w:sz w:val="24"/>
          <w:szCs w:val="24"/>
          <w:shd w:val="clear" w:color="auto" w:fill="FFFFFF"/>
        </w:rPr>
      </w:pPr>
      <w:r w:rsidRPr="008029C6">
        <w:rPr>
          <w:rFonts w:ascii="Times New Roman" w:hAnsi="Times New Roman" w:cs="Times New Roman"/>
          <w:b/>
          <w:color w:val="262626"/>
          <w:sz w:val="24"/>
          <w:szCs w:val="24"/>
          <w:shd w:val="clear" w:color="auto" w:fill="FFFFFF"/>
        </w:rPr>
        <w:t>ROSCOS DE POBRE:</w:t>
      </w:r>
    </w:p>
    <w:p w:rsidR="008029C6" w:rsidRPr="008029C6" w:rsidRDefault="008029C6" w:rsidP="008029C6">
      <w:pPr>
        <w:spacing w:before="120" w:after="0" w:line="240" w:lineRule="auto"/>
        <w:contextualSpacing/>
        <w:rPr>
          <w:rFonts w:ascii="Times New Roman" w:hAnsi="Times New Roman" w:cs="Times New Roman"/>
          <w:color w:val="262626"/>
          <w:sz w:val="24"/>
          <w:szCs w:val="24"/>
          <w:shd w:val="clear" w:color="auto" w:fill="FFFFFF"/>
        </w:rPr>
      </w:pPr>
    </w:p>
    <w:p w:rsidR="008029C6" w:rsidRDefault="008029C6" w:rsidP="008029C6">
      <w:pPr>
        <w:spacing w:before="120" w:after="0" w:line="240" w:lineRule="auto"/>
        <w:contextualSpacing/>
        <w:rPr>
          <w:rFonts w:ascii="Times New Roman" w:hAnsi="Times New Roman" w:cs="Times New Roman"/>
          <w:color w:val="262626"/>
          <w:sz w:val="24"/>
          <w:szCs w:val="24"/>
          <w:shd w:val="clear" w:color="auto" w:fill="FFFFFF"/>
        </w:rPr>
      </w:pPr>
      <w:r>
        <w:rPr>
          <w:noProof/>
          <w:lang w:eastAsia="es-ES"/>
        </w:rPr>
        <w:drawing>
          <wp:anchor distT="0" distB="0" distL="114300" distR="114300" simplePos="0" relativeHeight="251667456" behindDoc="0" locked="0" layoutInCell="1" allowOverlap="1">
            <wp:simplePos x="0" y="0"/>
            <wp:positionH relativeFrom="column">
              <wp:posOffset>53340</wp:posOffset>
            </wp:positionH>
            <wp:positionV relativeFrom="paragraph">
              <wp:posOffset>59055</wp:posOffset>
            </wp:positionV>
            <wp:extent cx="2557145" cy="1704975"/>
            <wp:effectExtent l="57150" t="57150" r="52705" b="66675"/>
            <wp:wrapSquare wrapText="bothSides"/>
            <wp:docPr id="12" name="Imagen 12" descr="Recetas-de-Villanueva-de-Du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etas-de-Villanueva-de-Duqu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7145" cy="1704975"/>
                    </a:xfrm>
                    <a:prstGeom prst="rect">
                      <a:avLst/>
                    </a:prstGeom>
                    <a:noFill/>
                    <a:ln w="50800">
                      <a:solidFill>
                        <a:schemeClr val="tx1"/>
                      </a:solidFill>
                    </a:ln>
                  </pic:spPr>
                </pic:pic>
              </a:graphicData>
            </a:graphic>
            <wp14:sizeRelH relativeFrom="page">
              <wp14:pctWidth>0</wp14:pctWidth>
            </wp14:sizeRelH>
            <wp14:sizeRelV relativeFrom="page">
              <wp14:pctHeight>0</wp14:pctHeight>
            </wp14:sizeRelV>
          </wp:anchor>
        </w:drawing>
      </w:r>
      <w:r w:rsidRPr="008029C6">
        <w:rPr>
          <w:rFonts w:ascii="Times New Roman" w:hAnsi="Times New Roman" w:cs="Times New Roman"/>
          <w:color w:val="262626"/>
          <w:sz w:val="24"/>
          <w:szCs w:val="24"/>
          <w:shd w:val="clear" w:color="auto" w:fill="FFFFFF"/>
        </w:rPr>
        <w:t>Se mezclan los huevos, el aceite, la leche, el azúcar, el anís dulce y la nata, y se les va añadiendo harina, toda la que admitan, pero sin que la masa se ponga dura. Con esta masa se hacen los rosquillos y se fríen en aceite de oliva. Una vez fritos se espolvorean con azúcar.</w:t>
      </w:r>
    </w:p>
    <w:p w:rsidR="00ED0153" w:rsidRDefault="00ED0153" w:rsidP="008029C6">
      <w:pPr>
        <w:spacing w:before="120" w:after="0" w:line="240" w:lineRule="auto"/>
        <w:contextualSpacing/>
        <w:rPr>
          <w:rFonts w:ascii="Times New Roman" w:hAnsi="Times New Roman" w:cs="Times New Roman"/>
          <w:color w:val="262626"/>
          <w:sz w:val="24"/>
          <w:szCs w:val="24"/>
          <w:shd w:val="clear" w:color="auto" w:fill="FFFFFF"/>
        </w:rPr>
      </w:pPr>
    </w:p>
    <w:p w:rsidR="00ED0153" w:rsidRDefault="00ED0153" w:rsidP="008029C6">
      <w:pPr>
        <w:spacing w:before="120" w:after="0" w:line="240" w:lineRule="auto"/>
        <w:contextualSpacing/>
        <w:rPr>
          <w:rFonts w:ascii="Times New Roman" w:hAnsi="Times New Roman" w:cs="Times New Roman"/>
          <w:color w:val="262626"/>
          <w:sz w:val="24"/>
          <w:szCs w:val="24"/>
          <w:shd w:val="clear" w:color="auto" w:fill="FFFFFF"/>
        </w:rPr>
      </w:pPr>
      <w:bookmarkStart w:id="0" w:name="_GoBack"/>
      <w:bookmarkEnd w:id="0"/>
    </w:p>
    <w:p w:rsidR="00ED0153" w:rsidRDefault="00ED0153" w:rsidP="008029C6">
      <w:pPr>
        <w:spacing w:before="120" w:after="0" w:line="240" w:lineRule="auto"/>
        <w:contextualSpacing/>
        <w:rPr>
          <w:rFonts w:ascii="Times New Roman" w:hAnsi="Times New Roman" w:cs="Times New Roman"/>
          <w:color w:val="262626"/>
          <w:sz w:val="24"/>
          <w:szCs w:val="24"/>
          <w:shd w:val="clear" w:color="auto" w:fill="FFFFFF"/>
        </w:rPr>
      </w:pPr>
    </w:p>
    <w:p w:rsidR="00ED0153" w:rsidRDefault="00ED0153" w:rsidP="008029C6">
      <w:pPr>
        <w:spacing w:before="120" w:after="0" w:line="240" w:lineRule="auto"/>
        <w:contextualSpacing/>
        <w:rPr>
          <w:rFonts w:ascii="Times New Roman" w:hAnsi="Times New Roman" w:cs="Times New Roman"/>
          <w:color w:val="262626"/>
          <w:sz w:val="24"/>
          <w:szCs w:val="24"/>
          <w:shd w:val="clear" w:color="auto" w:fill="FFFFFF"/>
        </w:rPr>
      </w:pPr>
    </w:p>
    <w:p w:rsidR="00ED0153" w:rsidRDefault="00ED0153" w:rsidP="008029C6">
      <w:pPr>
        <w:spacing w:before="120" w:after="0" w:line="240" w:lineRule="auto"/>
        <w:contextualSpacing/>
        <w:rPr>
          <w:rFonts w:ascii="Times New Roman" w:hAnsi="Times New Roman" w:cs="Times New Roman"/>
          <w:color w:val="262626"/>
          <w:sz w:val="24"/>
          <w:szCs w:val="24"/>
          <w:shd w:val="clear" w:color="auto" w:fill="FFFFFF"/>
        </w:rPr>
      </w:pPr>
    </w:p>
    <w:p w:rsidR="00ED0153" w:rsidRPr="00EC1A14" w:rsidRDefault="00ED0153" w:rsidP="00ED0153">
      <w:pPr>
        <w:shd w:val="clear" w:color="auto" w:fill="C4BC96" w:themeFill="background2" w:themeFillShade="BF"/>
        <w:spacing w:after="150" w:line="240" w:lineRule="auto"/>
        <w:rPr>
          <w:rFonts w:ascii="Times New Roman" w:eastAsia="Times New Roman" w:hAnsi="Times New Roman" w:cs="Times New Roman"/>
          <w:b/>
          <w:color w:val="262626"/>
          <w:sz w:val="24"/>
          <w:szCs w:val="24"/>
          <w:lang w:eastAsia="es-ES"/>
        </w:rPr>
      </w:pPr>
      <w:r w:rsidRPr="00657748">
        <w:rPr>
          <w:rFonts w:ascii="Times New Roman" w:eastAsia="Times New Roman" w:hAnsi="Times New Roman" w:cs="Times New Roman"/>
          <w:b/>
          <w:color w:val="262626"/>
          <w:sz w:val="24"/>
          <w:szCs w:val="24"/>
          <w:lang w:eastAsia="es-ES"/>
        </w:rPr>
        <w:t>CORIOSIDADES</w:t>
      </w:r>
    </w:p>
    <w:p w:rsidR="00ED0153" w:rsidRPr="008029C6" w:rsidRDefault="00ED0153" w:rsidP="008029C6">
      <w:pPr>
        <w:spacing w:before="120" w:after="0" w:line="240" w:lineRule="auto"/>
        <w:contextualSpacing/>
        <w:rPr>
          <w:rFonts w:ascii="Times New Roman" w:hAnsi="Times New Roman" w:cs="Times New Roman"/>
          <w:color w:val="262626"/>
          <w:sz w:val="24"/>
          <w:szCs w:val="24"/>
          <w:shd w:val="clear" w:color="auto" w:fill="FFFFFF"/>
        </w:rPr>
      </w:pPr>
    </w:p>
    <w:sectPr w:rsidR="00ED0153" w:rsidRPr="008029C6" w:rsidSect="009045FB">
      <w:pgSz w:w="11906" w:h="16838"/>
      <w:pgMar w:top="1417" w:right="1133"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257D1"/>
    <w:multiLevelType w:val="hybridMultilevel"/>
    <w:tmpl w:val="6EB21B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A874028"/>
    <w:multiLevelType w:val="hybridMultilevel"/>
    <w:tmpl w:val="83B077A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893"/>
    <w:rsid w:val="001302F8"/>
    <w:rsid w:val="001F09BC"/>
    <w:rsid w:val="003515C4"/>
    <w:rsid w:val="00413D36"/>
    <w:rsid w:val="005E29C7"/>
    <w:rsid w:val="00607B25"/>
    <w:rsid w:val="00666832"/>
    <w:rsid w:val="006A1D02"/>
    <w:rsid w:val="00790D62"/>
    <w:rsid w:val="008029C6"/>
    <w:rsid w:val="009045FB"/>
    <w:rsid w:val="00A86053"/>
    <w:rsid w:val="00AE4DB3"/>
    <w:rsid w:val="00B474A9"/>
    <w:rsid w:val="00DC2140"/>
    <w:rsid w:val="00DD0893"/>
    <w:rsid w:val="00ED0153"/>
    <w:rsid w:val="00F912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D0893"/>
    <w:rPr>
      <w:color w:val="0000FF"/>
      <w:u w:val="single"/>
    </w:rPr>
  </w:style>
  <w:style w:type="paragraph" w:styleId="Textodeglobo">
    <w:name w:val="Balloon Text"/>
    <w:basedOn w:val="Normal"/>
    <w:link w:val="TextodegloboCar"/>
    <w:uiPriority w:val="99"/>
    <w:semiHidden/>
    <w:unhideWhenUsed/>
    <w:rsid w:val="00DD08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0893"/>
    <w:rPr>
      <w:rFonts w:ascii="Tahoma" w:hAnsi="Tahoma" w:cs="Tahoma"/>
      <w:sz w:val="16"/>
      <w:szCs w:val="16"/>
    </w:rPr>
  </w:style>
  <w:style w:type="paragraph" w:styleId="Prrafodelista">
    <w:name w:val="List Paragraph"/>
    <w:basedOn w:val="Normal"/>
    <w:uiPriority w:val="34"/>
    <w:qFormat/>
    <w:rsid w:val="00790D62"/>
    <w:pPr>
      <w:ind w:left="720"/>
      <w:contextualSpacing/>
    </w:pPr>
  </w:style>
  <w:style w:type="paragraph" w:styleId="NormalWeb">
    <w:name w:val="Normal (Web)"/>
    <w:basedOn w:val="Normal"/>
    <w:uiPriority w:val="99"/>
    <w:unhideWhenUsed/>
    <w:rsid w:val="00B474A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474A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D0893"/>
    <w:rPr>
      <w:color w:val="0000FF"/>
      <w:u w:val="single"/>
    </w:rPr>
  </w:style>
  <w:style w:type="paragraph" w:styleId="Textodeglobo">
    <w:name w:val="Balloon Text"/>
    <w:basedOn w:val="Normal"/>
    <w:link w:val="TextodegloboCar"/>
    <w:uiPriority w:val="99"/>
    <w:semiHidden/>
    <w:unhideWhenUsed/>
    <w:rsid w:val="00DD08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0893"/>
    <w:rPr>
      <w:rFonts w:ascii="Tahoma" w:hAnsi="Tahoma" w:cs="Tahoma"/>
      <w:sz w:val="16"/>
      <w:szCs w:val="16"/>
    </w:rPr>
  </w:style>
  <w:style w:type="paragraph" w:styleId="Prrafodelista">
    <w:name w:val="List Paragraph"/>
    <w:basedOn w:val="Normal"/>
    <w:uiPriority w:val="34"/>
    <w:qFormat/>
    <w:rsid w:val="00790D62"/>
    <w:pPr>
      <w:ind w:left="720"/>
      <w:contextualSpacing/>
    </w:pPr>
  </w:style>
  <w:style w:type="paragraph" w:styleId="NormalWeb">
    <w:name w:val="Normal (Web)"/>
    <w:basedOn w:val="Normal"/>
    <w:uiPriority w:val="99"/>
    <w:unhideWhenUsed/>
    <w:rsid w:val="00B474A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474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944714">
      <w:bodyDiv w:val="1"/>
      <w:marLeft w:val="0"/>
      <w:marRight w:val="0"/>
      <w:marTop w:val="0"/>
      <w:marBottom w:val="0"/>
      <w:divBdr>
        <w:top w:val="none" w:sz="0" w:space="0" w:color="auto"/>
        <w:left w:val="none" w:sz="0" w:space="0" w:color="auto"/>
        <w:bottom w:val="none" w:sz="0" w:space="0" w:color="auto"/>
        <w:right w:val="none" w:sz="0" w:space="0" w:color="auto"/>
      </w:divBdr>
      <w:divsChild>
        <w:div w:id="583153581">
          <w:marLeft w:val="0"/>
          <w:marRight w:val="0"/>
          <w:marTop w:val="0"/>
          <w:marBottom w:val="0"/>
          <w:divBdr>
            <w:top w:val="none" w:sz="0" w:space="0" w:color="auto"/>
            <w:left w:val="none" w:sz="0" w:space="0" w:color="auto"/>
            <w:bottom w:val="none" w:sz="0" w:space="0" w:color="auto"/>
            <w:right w:val="none" w:sz="0" w:space="0" w:color="auto"/>
          </w:divBdr>
          <w:divsChild>
            <w:div w:id="1209219854">
              <w:marLeft w:val="0"/>
              <w:marRight w:val="0"/>
              <w:marTop w:val="0"/>
              <w:marBottom w:val="0"/>
              <w:divBdr>
                <w:top w:val="none" w:sz="0" w:space="0" w:color="auto"/>
                <w:left w:val="none" w:sz="0" w:space="0" w:color="auto"/>
                <w:bottom w:val="none" w:sz="0" w:space="0" w:color="auto"/>
                <w:right w:val="none" w:sz="0" w:space="0" w:color="auto"/>
              </w:divBdr>
            </w:div>
          </w:divsChild>
        </w:div>
        <w:div w:id="257300335">
          <w:marLeft w:val="0"/>
          <w:marRight w:val="0"/>
          <w:marTop w:val="0"/>
          <w:marBottom w:val="0"/>
          <w:divBdr>
            <w:top w:val="none" w:sz="0" w:space="0" w:color="auto"/>
            <w:left w:val="none" w:sz="0" w:space="0" w:color="auto"/>
            <w:bottom w:val="none" w:sz="0" w:space="0" w:color="auto"/>
            <w:right w:val="none" w:sz="0" w:space="0" w:color="auto"/>
          </w:divBdr>
          <w:divsChild>
            <w:div w:id="18698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19138">
      <w:bodyDiv w:val="1"/>
      <w:marLeft w:val="0"/>
      <w:marRight w:val="0"/>
      <w:marTop w:val="0"/>
      <w:marBottom w:val="0"/>
      <w:divBdr>
        <w:top w:val="none" w:sz="0" w:space="0" w:color="auto"/>
        <w:left w:val="none" w:sz="0" w:space="0" w:color="auto"/>
        <w:bottom w:val="none" w:sz="0" w:space="0" w:color="auto"/>
        <w:right w:val="none" w:sz="0" w:space="0" w:color="auto"/>
      </w:divBdr>
    </w:div>
    <w:div w:id="596640649">
      <w:bodyDiv w:val="1"/>
      <w:marLeft w:val="0"/>
      <w:marRight w:val="0"/>
      <w:marTop w:val="0"/>
      <w:marBottom w:val="0"/>
      <w:divBdr>
        <w:top w:val="none" w:sz="0" w:space="0" w:color="auto"/>
        <w:left w:val="none" w:sz="0" w:space="0" w:color="auto"/>
        <w:bottom w:val="none" w:sz="0" w:space="0" w:color="auto"/>
        <w:right w:val="none" w:sz="0" w:space="0" w:color="auto"/>
      </w:divBdr>
    </w:div>
    <w:div w:id="16803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Hinojosa_del_Duque" TargetMode="External"/><Relationship Id="rId13" Type="http://schemas.openxmlformats.org/officeDocument/2006/relationships/hyperlink" Target="https://es.wikipedia.org/wiki/Hinojosa_del_Duque" TargetMode="External"/><Relationship Id="rId18" Type="http://schemas.openxmlformats.org/officeDocument/2006/relationships/hyperlink" Target="https://es.wikipedia.org/wiki/Belmez" TargetMode="External"/><Relationship Id="rId26"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yperlink" Target="https://es.wikipedia.org/wiki/Valle_de_los_Pedroches" TargetMode="External"/><Relationship Id="rId7" Type="http://schemas.openxmlformats.org/officeDocument/2006/relationships/image" Target="media/image2.png"/><Relationship Id="rId12" Type="http://schemas.openxmlformats.org/officeDocument/2006/relationships/hyperlink" Target="https://es.wikipedia.org/wiki/Villaralto" TargetMode="External"/><Relationship Id="rId17" Type="http://schemas.openxmlformats.org/officeDocument/2006/relationships/hyperlink" Target="https://es.wikipedia.org/wiki/Alcaracejos"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es.wikipedia.org/wiki/Alcaracejos"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s.wikipedia.org/wiki/Villaralto"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mons.wikimedia.org/wiki/File:Rosa_de_los_vientos.svg"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es.wikipedia.org/wiki/Hinojosa_del_Duque" TargetMode="External"/><Relationship Id="rId19" Type="http://schemas.openxmlformats.org/officeDocument/2006/relationships/hyperlink" Target="https://es.wikipedia.org/wiki/Espiel"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es.wikipedia.org/wiki/Fuente_la_Lancha" TargetMode="External"/><Relationship Id="rId14" Type="http://schemas.openxmlformats.org/officeDocument/2006/relationships/hyperlink" Target="https://es.wikipedia.org/wiki/Fuente_la_Lancha" TargetMode="External"/><Relationship Id="rId22" Type="http://schemas.openxmlformats.org/officeDocument/2006/relationships/hyperlink" Target="https://es.wikipedia.org/wiki/2016" TargetMode="External"/><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5</Pages>
  <Words>1584</Words>
  <Characters>8716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dcterms:created xsi:type="dcterms:W3CDTF">2020-01-20T21:59:00Z</dcterms:created>
  <dcterms:modified xsi:type="dcterms:W3CDTF">2020-01-21T23:23:00Z</dcterms:modified>
</cp:coreProperties>
</file>