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68" w:rsidRDefault="00225E46" w:rsidP="00225E46">
      <w:r>
        <w:t>El siguiente texto aparece como  comentario debajo de la lectura titulada</w:t>
      </w:r>
      <w:r>
        <w:t xml:space="preserve"> “Uso de blog para la competencia digital”.</w:t>
      </w:r>
    </w:p>
    <w:p w:rsidR="00225E46" w:rsidRDefault="00225E46" w:rsidP="00225E46"/>
    <w:p w:rsidR="00225E46" w:rsidRPr="00225E46" w:rsidRDefault="00225E46" w:rsidP="00225E46">
      <w:r>
        <w:t xml:space="preserve">Una de las ideas clave de este artículo que llama la atención: "compartir información y conocimientos con los demás es una de las principales características de esta nueva forma de comunicarse". Esto se pone de manifiesto en la cantidad de información que se comparte de forma gratuita a través de los blog educativos, en muchas ocasiones material elaborado de forma personal por el creador del blog y que se pone a disposición de todas las personas que puedan estar interesadas. </w:t>
      </w:r>
      <w:r>
        <w:br/>
        <w:t>En mi opinión es una de las claves del éxito de los blogs, en particular de los que tienen un carácter educativo.</w:t>
      </w:r>
      <w:r>
        <w:br/>
        <w:t>Me llama particularmente la atención el bajo porcentaje de blogs de Matemáticas que aparece en las estadísticas manejadas en el estudio, posiblemente desde la fecha de publicación del artículo hasta hoy se ha incrementado ese número de forma exponencial, al menos esa es mi impresión en función de las búsquedas que yo hago en internet.</w:t>
      </w:r>
      <w:r>
        <w:br/>
        <w:t>En cuanto a las finalidades de los blogs educativos me parecen bastante bien detalladas y se puede sacar alguna idea interesante para poner en práctica.</w:t>
      </w:r>
      <w:bookmarkStart w:id="0" w:name="_GoBack"/>
      <w:bookmarkEnd w:id="0"/>
    </w:p>
    <w:sectPr w:rsidR="00225E46" w:rsidRPr="00225E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46"/>
    <w:rsid w:val="00225E46"/>
    <w:rsid w:val="00775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2017-05-26T07:56:00Z</dcterms:created>
  <dcterms:modified xsi:type="dcterms:W3CDTF">2017-05-26T07:58:00Z</dcterms:modified>
</cp:coreProperties>
</file>