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AC628B">
        <w:rPr>
          <w:rFonts w:ascii="Arial Narrow" w:hAnsi="Arial Narrow"/>
        </w:rPr>
        <w:t>5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5A75A7">
        <w:rPr>
          <w:rFonts w:ascii="Arial Narrow" w:hAnsi="Arial Narrow"/>
        </w:rPr>
        <w:t>Educación Física</w:t>
      </w:r>
    </w:p>
    <w:p w:rsidR="00D20081" w:rsidRDefault="00D20081" w:rsidP="00AB02AE">
      <w:pPr>
        <w:rPr>
          <w:rFonts w:ascii="Arial Narrow" w:hAnsi="Arial Narrow"/>
        </w:rPr>
      </w:pPr>
    </w:p>
    <w:p w:rsidR="003F474C" w:rsidRDefault="003F474C" w:rsidP="00AB02AE">
      <w:pPr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ook w:val="04A0"/>
      </w:tblPr>
      <w:tblGrid>
        <w:gridCol w:w="540"/>
        <w:gridCol w:w="6520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3F474C" w:rsidTr="003F474C">
        <w:tc>
          <w:tcPr>
            <w:tcW w:w="540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2" w:type="dxa"/>
            <w:gridSpan w:val="14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3F474C">
        <w:tc>
          <w:tcPr>
            <w:tcW w:w="70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8662" w:type="dxa"/>
            <w:gridSpan w:val="13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E7676B" w:rsidTr="00E7676B">
        <w:tc>
          <w:tcPr>
            <w:tcW w:w="7060" w:type="dxa"/>
            <w:gridSpan w:val="2"/>
            <w:vMerge/>
            <w:shd w:val="clear" w:color="auto" w:fill="D9D9D9" w:themeFill="background1" w:themeFillShade="D9"/>
            <w:vAlign w:val="center"/>
          </w:tcPr>
          <w:p w:rsidR="00E7676B" w:rsidRDefault="00E7676B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3F474C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EF1.1 - Aplica las habilidades motrices básicas para resolver, de forma eficaz, situaciones de práctica motriz con variedad de estímulos y condicionantes espacio-temporales. (CAA, 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EF2.1 - Crea representaciones utilizando el cuerpo y el movimiento como recursos expresivos. (CAA, CEC)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EF2.2 - Comunica mensajes, ideas, sensaciones y participa en pequeñas coreografías, utilizando el cuerpo y el movimiento como recursos expresivos y con especial énfasis en el rico contexto cultural andaluz. (CEC)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B7004B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EF3.1 - Elige y utiliza adecuadamente las estrategias de juegos y de actividades físicas relacionadas con la cooperación, la oposición y la combinación de ambas para resolver los retos tácticos implícitos en esos juegos y actividades. (CAA, SIEP)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B7004B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EF4.1 - Relaciona los conceptos específicos de educación física con los de otras áreas al practicar actividades motrices y artístico-expresivas. (CCL, CMCT, CAA, CSYC, CEC)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EF5.1 - Reconoce e interioriza los efectos beneficiosos de la actividad física en la salud. (CAA).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EF5.2 - Valora la importancia de una alimentación sana, hábitos posturales correctos y una higiene corporal responsable. (CSYC)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B7004B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EF6.1 - Mejora el nivel de sus capacidades físicas, regulando y dosificando la intensidad y duración del esfuerzo. (CAA)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EF6.2 - Tiene en cuenta sus posibilidades y su relación con la salud para mejorar el nivel de sus capacidades físicas.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EF7.1 - Valora, acepta y respeta la propia realidad corporal y la de los demás, mostrando una actitud reflexiva y crítica.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B7004B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EF8.1 - Conoce y valora la diversidad de actividades físicas, lúdicas, deportivas y artísticas que se pueden realizar en la Comunidad Autónoma andaluza. (CSYC, CEC)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rPr>
          <w:trHeight w:val="345"/>
        </w:trPr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EF9.1 - Participa en debates respetando las opiniones de otros. (CCL)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rPr>
          <w:trHeight w:val="195"/>
        </w:trPr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EF9.2 - Expresa una actitud de rechazo hacia los comportamientos antisociales derivadas de situaciones conflictivas.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EF10.1 - Manifiesta respeto hacia el entorno y el medio natural en los juegos y actividades al aire libre. (CMCT, CSYC)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7D6F18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EF10.2 - Identifica y realiza acciones concretas dirigidas a la preservación del entorno y el medio natural. (CMCT, CSYC)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EF11.1 - Muestra la responsabilidad y la precaución necesarias en la realización de actividades físicas. (SIEP)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E7676B">
        <w:tc>
          <w:tcPr>
            <w:tcW w:w="7060" w:type="dxa"/>
            <w:gridSpan w:val="2"/>
            <w:shd w:val="clear" w:color="auto" w:fill="BFBFBF" w:themeFill="background1" w:themeFillShade="BF"/>
            <w:vAlign w:val="center"/>
          </w:tcPr>
          <w:p w:rsidR="005A75A7" w:rsidRPr="00F16FE0" w:rsidRDefault="005A75A7" w:rsidP="005A75A7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5A75A7" w:rsidRPr="00CD6847" w:rsidRDefault="005A75A7" w:rsidP="005A75A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EF11.2 - Evita riesgos a través de la prevención y las medidas de seguridad. (CSYC, 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EF12.1 - Extrae, elabora y comparte información relacionada con temas de interés en la etapa. (CCL, CD)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EF12.2 - Utiliza fuentes de información determinadas y hace uso de las tecnologías de la información y la comunicación como recurso de apoyo al área y elemento de desarrollo competencial. (CCL, CD, 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5A75A7" w:rsidTr="002D0FA1">
        <w:tc>
          <w:tcPr>
            <w:tcW w:w="7060" w:type="dxa"/>
            <w:gridSpan w:val="2"/>
            <w:vAlign w:val="center"/>
          </w:tcPr>
          <w:p w:rsidR="005A75A7" w:rsidRPr="00143322" w:rsidRDefault="005A75A7" w:rsidP="002D0F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322">
              <w:rPr>
                <w:rFonts w:ascii="Arial Narrow" w:hAnsi="Arial Narrow" w:cs="Arial"/>
                <w:sz w:val="18"/>
                <w:szCs w:val="18"/>
              </w:rPr>
              <w:t>EF13.1 - Pone por encima de los propios intereses y resultados (perder o ganar) el trabajo en equipo, el juego limpio y las relaciones personales que se establecen en la práctica de juegos y actividades físicas.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A75A7" w:rsidRDefault="005A75A7" w:rsidP="005A75A7">
            <w:pPr>
              <w:jc w:val="center"/>
              <w:rPr>
                <w:rFonts w:ascii="Arial Narrow" w:hAnsi="Arial Narrow"/>
              </w:rPr>
            </w:pPr>
          </w:p>
        </w:tc>
      </w:tr>
      <w:tr w:rsidR="007E4941" w:rsidTr="007E4941">
        <w:tc>
          <w:tcPr>
            <w:tcW w:w="7060" w:type="dxa"/>
            <w:gridSpan w:val="2"/>
            <w:shd w:val="clear" w:color="auto" w:fill="FFE599" w:themeFill="accent4" w:themeFillTint="66"/>
            <w:vAlign w:val="center"/>
          </w:tcPr>
          <w:p w:rsidR="007E4941" w:rsidRPr="007E4941" w:rsidRDefault="007E4941" w:rsidP="007E4941">
            <w:pPr>
              <w:jc w:val="center"/>
              <w:rPr>
                <w:rFonts w:ascii="Arial Narrow" w:hAnsi="Arial Narrow"/>
                <w:b/>
              </w:rPr>
            </w:pPr>
            <w:r w:rsidRPr="007E4941">
              <w:rPr>
                <w:rFonts w:ascii="Arial Narrow" w:hAnsi="Arial Narrow"/>
                <w:b/>
              </w:rPr>
              <w:t xml:space="preserve">Nota media 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E4941" w:rsidRDefault="007E4941" w:rsidP="005A75A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5A75A7" w:rsidRPr="00E7676B" w:rsidRDefault="005A75A7" w:rsidP="005A75A7">
      <w:pPr>
        <w:pStyle w:val="Piedepgina"/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p w:rsidR="005A75A7" w:rsidRPr="00AB02AE" w:rsidRDefault="005A75A7" w:rsidP="004237AA">
      <w:pPr>
        <w:rPr>
          <w:rFonts w:ascii="Arial Narrow" w:hAnsi="Arial Narrow"/>
        </w:rPr>
      </w:pPr>
    </w:p>
    <w:sectPr w:rsidR="005A75A7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2D0FA1"/>
    <w:rsid w:val="003F474C"/>
    <w:rsid w:val="004237AA"/>
    <w:rsid w:val="00484687"/>
    <w:rsid w:val="005A75A7"/>
    <w:rsid w:val="007A1D53"/>
    <w:rsid w:val="007D6F18"/>
    <w:rsid w:val="007E4941"/>
    <w:rsid w:val="0096055D"/>
    <w:rsid w:val="00A325F7"/>
    <w:rsid w:val="00AB02AE"/>
    <w:rsid w:val="00AC628B"/>
    <w:rsid w:val="00B174F9"/>
    <w:rsid w:val="00B7004B"/>
    <w:rsid w:val="00C54595"/>
    <w:rsid w:val="00C95E31"/>
    <w:rsid w:val="00CB42D7"/>
    <w:rsid w:val="00CD6847"/>
    <w:rsid w:val="00D20081"/>
    <w:rsid w:val="00D74075"/>
    <w:rsid w:val="00E7676B"/>
    <w:rsid w:val="00F1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20</cp:revision>
  <dcterms:created xsi:type="dcterms:W3CDTF">2016-11-10T18:05:00Z</dcterms:created>
  <dcterms:modified xsi:type="dcterms:W3CDTF">2017-04-04T13:12:00Z</dcterms:modified>
</cp:coreProperties>
</file>