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3E" w:rsidRDefault="0002373E" w:rsidP="0002373E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1A1A1A"/>
          <w:sz w:val="49"/>
          <w:szCs w:val="49"/>
          <w:lang w:eastAsia="es-ES"/>
        </w:rPr>
      </w:pPr>
      <w:r w:rsidRPr="0002373E">
        <w:rPr>
          <w:rFonts w:ascii="Arial" w:eastAsia="Times New Roman" w:hAnsi="Arial" w:cs="Arial"/>
          <w:b/>
          <w:bCs/>
          <w:color w:val="1A1A1A"/>
          <w:sz w:val="49"/>
          <w:szCs w:val="49"/>
          <w:lang w:eastAsia="es-ES"/>
        </w:rPr>
        <w:fldChar w:fldCharType="begin"/>
      </w:r>
      <w:r w:rsidRPr="0002373E">
        <w:rPr>
          <w:rFonts w:ascii="Arial" w:eastAsia="Times New Roman" w:hAnsi="Arial" w:cs="Arial"/>
          <w:b/>
          <w:bCs/>
          <w:color w:val="1A1A1A"/>
          <w:sz w:val="49"/>
          <w:szCs w:val="49"/>
          <w:lang w:eastAsia="es-ES"/>
        </w:rPr>
        <w:instrText xml:space="preserve"> HYPERLINK "http://blog.atperson.com/herramientas-de-google-cuales-son-y-para-que-sirven/" </w:instrText>
      </w:r>
      <w:r w:rsidRPr="0002373E">
        <w:rPr>
          <w:rFonts w:ascii="Arial" w:eastAsia="Times New Roman" w:hAnsi="Arial" w:cs="Arial"/>
          <w:b/>
          <w:bCs/>
          <w:color w:val="1A1A1A"/>
          <w:sz w:val="49"/>
          <w:szCs w:val="49"/>
          <w:lang w:eastAsia="es-ES"/>
        </w:rPr>
        <w:fldChar w:fldCharType="separate"/>
      </w:r>
      <w:r w:rsidRPr="0002373E">
        <w:rPr>
          <w:rFonts w:ascii="Arial" w:eastAsia="Times New Roman" w:hAnsi="Arial" w:cs="Arial"/>
          <w:b/>
          <w:bCs/>
          <w:color w:val="3498DB"/>
          <w:sz w:val="49"/>
          <w:lang w:eastAsia="es-ES"/>
        </w:rPr>
        <w:t>Herramientas de Google</w:t>
      </w:r>
      <w:r>
        <w:rPr>
          <w:rFonts w:ascii="Arial" w:eastAsia="Times New Roman" w:hAnsi="Arial" w:cs="Arial"/>
          <w:b/>
          <w:bCs/>
          <w:color w:val="3498DB"/>
          <w:sz w:val="49"/>
          <w:lang w:eastAsia="es-ES"/>
        </w:rPr>
        <w:t xml:space="preserve"> que vamos a conocer</w:t>
      </w:r>
      <w:r w:rsidRPr="0002373E">
        <w:rPr>
          <w:rFonts w:ascii="Arial" w:eastAsia="Times New Roman" w:hAnsi="Arial" w:cs="Arial"/>
          <w:b/>
          <w:bCs/>
          <w:color w:val="3498DB"/>
          <w:sz w:val="49"/>
          <w:lang w:eastAsia="es-ES"/>
        </w:rPr>
        <w:t xml:space="preserve"> ¿Cuáles son y para qué sirven?</w:t>
      </w:r>
      <w:r w:rsidRPr="0002373E">
        <w:rPr>
          <w:rFonts w:ascii="Arial" w:eastAsia="Times New Roman" w:hAnsi="Arial" w:cs="Arial"/>
          <w:b/>
          <w:bCs/>
          <w:color w:val="1A1A1A"/>
          <w:sz w:val="49"/>
          <w:szCs w:val="49"/>
          <w:lang w:eastAsia="es-ES"/>
        </w:rPr>
        <w:fldChar w:fldCharType="end"/>
      </w:r>
    </w:p>
    <w:p w:rsidR="0002373E" w:rsidRDefault="0002373E" w:rsidP="0002373E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1A1A1A"/>
          <w:sz w:val="49"/>
          <w:szCs w:val="49"/>
          <w:lang w:eastAsia="es-ES"/>
        </w:rPr>
      </w:pP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Style w:val="Textoennegrita"/>
          <w:rFonts w:ascii="Arial" w:hAnsi="Arial" w:cs="Arial"/>
          <w:color w:val="2E3137"/>
          <w:sz w:val="25"/>
          <w:szCs w:val="25"/>
        </w:rPr>
        <w:t xml:space="preserve">Google </w:t>
      </w:r>
      <w:proofErr w:type="spellStart"/>
      <w:r>
        <w:rPr>
          <w:rStyle w:val="Textoennegrita"/>
          <w:rFonts w:ascii="Arial" w:hAnsi="Arial" w:cs="Arial"/>
          <w:color w:val="2E3137"/>
          <w:sz w:val="25"/>
          <w:szCs w:val="25"/>
        </w:rPr>
        <w:t>Blogger</w:t>
      </w:r>
      <w:proofErr w:type="spellEnd"/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color w:val="2E3137"/>
          <w:sz w:val="25"/>
          <w:szCs w:val="25"/>
        </w:rPr>
        <w:t>Es un servicio que adquirió Google hace unos años y permite publicar un Blog o Bitácora de forma gratuita en la red.</w:t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noProof/>
          <w:color w:val="3498DB"/>
          <w:sz w:val="25"/>
          <w:szCs w:val="25"/>
        </w:rPr>
        <w:drawing>
          <wp:inline distT="0" distB="0" distL="0" distR="0">
            <wp:extent cx="4580890" cy="2665730"/>
            <wp:effectExtent l="19050" t="0" r="0" b="0"/>
            <wp:docPr id="5" name="Imagen 5" descr="http://blog.atperson.com/wp-content/uploads/2012/06/blogge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atperson.com/wp-content/uploads/2012/06/blogge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color w:val="2E3137"/>
          <w:sz w:val="25"/>
          <w:szCs w:val="25"/>
        </w:rPr>
        <w:t> </w:t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Style w:val="Textoennegrita"/>
          <w:rFonts w:ascii="Arial" w:hAnsi="Arial" w:cs="Arial"/>
          <w:color w:val="2E3137"/>
          <w:sz w:val="25"/>
          <w:szCs w:val="25"/>
        </w:rPr>
        <w:t xml:space="preserve">Google </w:t>
      </w:r>
      <w:proofErr w:type="spellStart"/>
      <w:r>
        <w:rPr>
          <w:rStyle w:val="Textoennegrita"/>
          <w:rFonts w:ascii="Arial" w:hAnsi="Arial" w:cs="Arial"/>
          <w:color w:val="2E3137"/>
          <w:sz w:val="25"/>
          <w:szCs w:val="25"/>
        </w:rPr>
        <w:t>Docs</w:t>
      </w:r>
      <w:proofErr w:type="spellEnd"/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color w:val="2E3137"/>
          <w:sz w:val="25"/>
          <w:szCs w:val="25"/>
        </w:rPr>
        <w:t>Es un programa gratuito basado en Web para crear documentos en línea con la posibilidad de colaborar en grupo. Incluye un Procesador de textos, una Hoja de cálculo, Programa de presentación básico y un editor de formularios destinados a encuestas.</w:t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noProof/>
          <w:color w:val="3498DB"/>
          <w:sz w:val="25"/>
          <w:szCs w:val="25"/>
        </w:rPr>
        <w:lastRenderedPageBreak/>
        <w:drawing>
          <wp:inline distT="0" distB="0" distL="0" distR="0">
            <wp:extent cx="4675505" cy="3631565"/>
            <wp:effectExtent l="19050" t="0" r="0" b="0"/>
            <wp:docPr id="8" name="Imagen 8" descr="http://blog.atperson.com/wp-content/uploads/2012/06/docs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.atperson.com/wp-content/uploads/2012/06/docs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color w:val="2E3137"/>
          <w:sz w:val="25"/>
          <w:szCs w:val="25"/>
        </w:rPr>
        <w:t> </w:t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Style w:val="Textoennegrita"/>
          <w:rFonts w:ascii="Arial" w:hAnsi="Arial" w:cs="Arial"/>
          <w:color w:val="2E3137"/>
          <w:sz w:val="25"/>
          <w:szCs w:val="25"/>
        </w:rPr>
        <w:t>Google Mail (</w:t>
      </w:r>
      <w:proofErr w:type="spellStart"/>
      <w:r>
        <w:rPr>
          <w:rStyle w:val="Textoennegrita"/>
          <w:rFonts w:ascii="Arial" w:hAnsi="Arial" w:cs="Arial"/>
          <w:color w:val="2E3137"/>
          <w:sz w:val="25"/>
          <w:szCs w:val="25"/>
        </w:rPr>
        <w:t>GMail</w:t>
      </w:r>
      <w:proofErr w:type="spellEnd"/>
      <w:r>
        <w:rPr>
          <w:rStyle w:val="Textoennegrita"/>
          <w:rFonts w:ascii="Arial" w:hAnsi="Arial" w:cs="Arial"/>
          <w:color w:val="2E3137"/>
          <w:sz w:val="25"/>
          <w:szCs w:val="25"/>
        </w:rPr>
        <w:t>)</w:t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color w:val="2E3137"/>
          <w:sz w:val="25"/>
          <w:szCs w:val="25"/>
        </w:rPr>
        <w:t>Es el servicio de correo electrónico de Google. Poca gente carece de una cuenta, y quién lo haga debe solucionar ese problema de inmediato.</w:t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noProof/>
          <w:color w:val="3498DB"/>
          <w:sz w:val="25"/>
          <w:szCs w:val="25"/>
        </w:rPr>
        <w:drawing>
          <wp:inline distT="0" distB="0" distL="0" distR="0">
            <wp:extent cx="4666615" cy="3424555"/>
            <wp:effectExtent l="19050" t="0" r="635" b="0"/>
            <wp:docPr id="13" name="Imagen 13" descr="http://blog.atperson.com/wp-content/uploads/2012/06/gmail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atperson.com/wp-content/uploads/2012/06/gmail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Style w:val="Textoennegrita"/>
          <w:rFonts w:ascii="Arial" w:hAnsi="Arial" w:cs="Arial"/>
          <w:color w:val="2E3137"/>
          <w:sz w:val="25"/>
          <w:szCs w:val="25"/>
        </w:rPr>
        <w:lastRenderedPageBreak/>
        <w:t xml:space="preserve">Google </w:t>
      </w:r>
      <w:proofErr w:type="spellStart"/>
      <w:r>
        <w:rPr>
          <w:rStyle w:val="Textoennegrita"/>
          <w:rFonts w:ascii="Arial" w:hAnsi="Arial" w:cs="Arial"/>
          <w:color w:val="2E3137"/>
          <w:sz w:val="25"/>
          <w:szCs w:val="25"/>
        </w:rPr>
        <w:t>Translate</w:t>
      </w:r>
      <w:proofErr w:type="spellEnd"/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color w:val="2E3137"/>
          <w:sz w:val="25"/>
          <w:szCs w:val="25"/>
        </w:rPr>
        <w:t>Sistema de traducción automática gratuito proporcionado por Google, basado en datos estadísticos para traducir texto, documentos y páginas web a otras lenguas.</w:t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noProof/>
          <w:color w:val="3498DB"/>
          <w:sz w:val="25"/>
          <w:szCs w:val="25"/>
        </w:rPr>
        <w:drawing>
          <wp:inline distT="0" distB="0" distL="0" distR="0">
            <wp:extent cx="4641215" cy="1664970"/>
            <wp:effectExtent l="19050" t="0" r="6985" b="0"/>
            <wp:docPr id="17" name="Imagen 17" descr="http://blog.atperson.com/wp-content/uploads/2012/06/translate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log.atperson.com/wp-content/uploads/2012/06/translate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E" w:rsidRDefault="0002373E" w:rsidP="0002373E">
      <w:pPr>
        <w:pStyle w:val="NormalWeb"/>
        <w:shd w:val="clear" w:color="auto" w:fill="FFFFFF"/>
        <w:spacing w:before="0" w:beforeAutospacing="0" w:after="136" w:afterAutospacing="0" w:line="408" w:lineRule="atLeast"/>
        <w:rPr>
          <w:rFonts w:ascii="Arial" w:hAnsi="Arial" w:cs="Arial"/>
          <w:color w:val="2E3137"/>
          <w:sz w:val="25"/>
          <w:szCs w:val="25"/>
        </w:rPr>
      </w:pPr>
      <w:r>
        <w:rPr>
          <w:rFonts w:ascii="Arial" w:hAnsi="Arial" w:cs="Arial"/>
          <w:color w:val="2E3137"/>
          <w:sz w:val="25"/>
          <w:szCs w:val="25"/>
        </w:rPr>
        <w:t> </w:t>
      </w:r>
    </w:p>
    <w:sectPr w:rsidR="0002373E" w:rsidSect="00757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373E"/>
    <w:rsid w:val="0002373E"/>
    <w:rsid w:val="005B1AC0"/>
    <w:rsid w:val="00757398"/>
    <w:rsid w:val="00AD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98"/>
  </w:style>
  <w:style w:type="paragraph" w:styleId="Ttulo2">
    <w:name w:val="heading 2"/>
    <w:basedOn w:val="Normal"/>
    <w:link w:val="Ttulo2Car"/>
    <w:uiPriority w:val="9"/>
    <w:qFormat/>
    <w:rsid w:val="00023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373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37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2373E"/>
    <w:rPr>
      <w:b/>
      <w:bCs/>
    </w:rPr>
  </w:style>
  <w:style w:type="character" w:customStyle="1" w:styleId="apple-converted-space">
    <w:name w:val="apple-converted-space"/>
    <w:basedOn w:val="Fuentedeprrafopredeter"/>
    <w:rsid w:val="0002373E"/>
  </w:style>
  <w:style w:type="paragraph" w:styleId="Textodeglobo">
    <w:name w:val="Balloon Text"/>
    <w:basedOn w:val="Normal"/>
    <w:link w:val="TextodegloboCar"/>
    <w:uiPriority w:val="99"/>
    <w:semiHidden/>
    <w:unhideWhenUsed/>
    <w:rsid w:val="0002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ogle.com/?hl=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google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translate.google.es/" TargetMode="External"/><Relationship Id="rId4" Type="http://schemas.openxmlformats.org/officeDocument/2006/relationships/hyperlink" Target="http://www.blogger.com/start?hl=e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773</Characters>
  <Application>Microsoft Office Word</Application>
  <DocSecurity>0</DocSecurity>
  <Lines>6</Lines>
  <Paragraphs>1</Paragraphs>
  <ScaleCrop>false</ScaleCrop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</dc:creator>
  <cp:lastModifiedBy>Rocío</cp:lastModifiedBy>
  <cp:revision>1</cp:revision>
  <dcterms:created xsi:type="dcterms:W3CDTF">2017-03-07T17:53:00Z</dcterms:created>
  <dcterms:modified xsi:type="dcterms:W3CDTF">2017-03-07T17:57:00Z</dcterms:modified>
</cp:coreProperties>
</file>