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606" w:type="dxa"/>
        <w:tblInd w:w="-5" w:type="dxa"/>
        <w:tblCellMar>
          <w:left w:w="103" w:type="dxa"/>
        </w:tblCellMar>
        <w:tblLook w:val="04A0"/>
      </w:tblPr>
      <w:tblGrid>
        <w:gridCol w:w="2374"/>
        <w:gridCol w:w="8232"/>
      </w:tblGrid>
      <w:tr w:rsidR="007166BE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7166BE" w:rsidRDefault="007166BE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TÍTULO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7166BE" w:rsidRDefault="007166BE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EL NACIMIENTO DE VENUS</w:t>
            </w:r>
          </w:p>
        </w:tc>
      </w:tr>
      <w:tr w:rsidR="007166BE" w:rsidRPr="00E41634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7166BE" w:rsidRDefault="007166BE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CICLO-NIVEL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7166BE" w:rsidRDefault="007166BE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3ER CICLO- 5º </w:t>
            </w:r>
            <w:r w:rsidR="00BF3F80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Y 6º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EDUCACIÓN PRIMARIA</w:t>
            </w:r>
          </w:p>
        </w:tc>
      </w:tr>
      <w:tr w:rsidR="007166BE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7166BE" w:rsidRDefault="007166BE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ÁREA-ÁREAS IMPLICADAS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7166BE" w:rsidRDefault="007166BE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CIENCIAS SOCIALES – CIENCIAS NATURALES – MATEMÁTICAS – LENGUA Y LITERATURA</w:t>
            </w:r>
          </w:p>
        </w:tc>
      </w:tr>
      <w:tr w:rsidR="007166BE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7166BE" w:rsidRDefault="007166BE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JUSTIFICACIÓN 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7166BE" w:rsidRDefault="007166BE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</w:tbl>
    <w:p w:rsidR="007166BE" w:rsidRDefault="007166BE" w:rsidP="007166BE">
      <w:pPr>
        <w:rPr>
          <w:rFonts w:ascii="Times New Roman" w:hAnsi="Times New Roman" w:cs="Times New Roman"/>
          <w:b/>
          <w:sz w:val="16"/>
          <w:szCs w:val="16"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                                                                    1.- CONCRECIÓN CURRICULAR</w:t>
      </w:r>
    </w:p>
    <w:tbl>
      <w:tblPr>
        <w:tblStyle w:val="Tablaconcuadrcula"/>
        <w:tblW w:w="10606" w:type="dxa"/>
        <w:tblInd w:w="-5" w:type="dxa"/>
        <w:tblCellMar>
          <w:left w:w="103" w:type="dxa"/>
        </w:tblCellMar>
        <w:tblLook w:val="04A0"/>
      </w:tblPr>
      <w:tblGrid>
        <w:gridCol w:w="3535"/>
        <w:gridCol w:w="3535"/>
        <w:gridCol w:w="3536"/>
      </w:tblGrid>
      <w:tr w:rsidR="007166BE" w:rsidTr="00543CE0">
        <w:tc>
          <w:tcPr>
            <w:tcW w:w="3535" w:type="dxa"/>
            <w:shd w:val="clear" w:color="auto" w:fill="auto"/>
            <w:tcMar>
              <w:left w:w="103" w:type="dxa"/>
            </w:tcMar>
          </w:tcPr>
          <w:p w:rsidR="007166BE" w:rsidRDefault="007166BE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CRITERIOS DE EVALUACIÓN</w:t>
            </w:r>
          </w:p>
        </w:tc>
        <w:tc>
          <w:tcPr>
            <w:tcW w:w="3535" w:type="dxa"/>
            <w:shd w:val="clear" w:color="auto" w:fill="auto"/>
            <w:tcMar>
              <w:left w:w="103" w:type="dxa"/>
            </w:tcMar>
          </w:tcPr>
          <w:p w:rsidR="007166BE" w:rsidRDefault="007166BE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INDICADORES / COMPETENCIAS</w:t>
            </w:r>
          </w:p>
        </w:tc>
        <w:tc>
          <w:tcPr>
            <w:tcW w:w="3536" w:type="dxa"/>
            <w:shd w:val="clear" w:color="auto" w:fill="auto"/>
            <w:tcMar>
              <w:left w:w="103" w:type="dxa"/>
            </w:tcMar>
          </w:tcPr>
          <w:p w:rsidR="007166BE" w:rsidRDefault="007166BE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CONTENIDOS</w:t>
            </w:r>
          </w:p>
        </w:tc>
      </w:tr>
      <w:tr w:rsidR="007166BE" w:rsidRPr="00652636" w:rsidTr="00543CE0">
        <w:tc>
          <w:tcPr>
            <w:tcW w:w="3535" w:type="dxa"/>
            <w:shd w:val="clear" w:color="auto" w:fill="auto"/>
            <w:tcMar>
              <w:left w:w="103" w:type="dxa"/>
            </w:tcMar>
          </w:tcPr>
          <w:p w:rsidR="007166BE" w:rsidRPr="00652636" w:rsidRDefault="007166BE" w:rsidP="007166BE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652636">
              <w:rPr>
                <w:rFonts w:ascii="Times New Roman" w:hAnsi="Times New Roman" w:cs="Times New Roman"/>
                <w:b/>
                <w:sz w:val="16"/>
                <w:szCs w:val="16"/>
              </w:rPr>
              <w:t>CE.3.6.</w:t>
            </w:r>
            <w:r w:rsidRPr="00652636">
              <w:rPr>
                <w:rFonts w:ascii="Times New Roman" w:hAnsi="Times New Roman" w:cs="Times New Roman"/>
                <w:sz w:val="16"/>
                <w:szCs w:val="16"/>
              </w:rPr>
              <w:t xml:space="preserve"> Identificar la atmósfera como escenario de los fenómenos meteorológicos, la diferencia entre clima y tiempo atmosférico e interpretar mapas del tiempo y los elementos que influyen en el clima, reconociendo las zonas climáticas mundiales y los tipos de climas de España. Explicar la hidrosfera, sus masas de agua y el ciclo de ésta, la litosfera, diferenciando rocas de minerales, el relieve y el paisaje con su riqueza y diversidad, situando y localizando ríos, mares y unidades de relieve en España y Andalucía y valorando acciones para su conservación ante el cambio climático.</w:t>
            </w:r>
          </w:p>
          <w:p w:rsidR="00F66D81" w:rsidRPr="00652636" w:rsidRDefault="00F66D81" w:rsidP="00F66D81">
            <w:pPr>
              <w:pStyle w:val="NormalWeb"/>
              <w:spacing w:before="0" w:beforeAutospacing="0" w:after="0"/>
              <w:rPr>
                <w:sz w:val="16"/>
                <w:szCs w:val="16"/>
                <w:lang w:val="es-ES"/>
              </w:rPr>
            </w:pPr>
            <w:r w:rsidRPr="00652636">
              <w:rPr>
                <w:b/>
                <w:bCs/>
                <w:color w:val="000000"/>
                <w:sz w:val="16"/>
                <w:szCs w:val="16"/>
                <w:lang w:val="es-ES"/>
              </w:rPr>
              <w:t>C.E.3.3.</w:t>
            </w:r>
            <w:r w:rsidRPr="00652636">
              <w:rPr>
                <w:color w:val="000000"/>
                <w:sz w:val="16"/>
                <w:szCs w:val="16"/>
                <w:lang w:val="es-ES"/>
              </w:rPr>
              <w:t xml:space="preserve"> Conocer y clasificar los componentes de un ecosistema atendiendo a sus características y reconociendo las formas, estructuras y funciones de las células, tejidos, órganos, aparatos y sistemas que permiten el funcionamiento de los seres vivos, estableciendo relaciones entre ellos para asegurar la especie y equilibrar los ecosistemas, adoptando comportamientos que influyan positivamente en estas relaciones y en la conservación de los ecosistemas.</w:t>
            </w:r>
          </w:p>
          <w:p w:rsidR="00F66D81" w:rsidRPr="00652636" w:rsidRDefault="00F66D81" w:rsidP="00F66D81">
            <w:pPr>
              <w:pStyle w:val="NormalWeb"/>
              <w:spacing w:before="0" w:beforeAutospacing="0" w:after="0"/>
              <w:rPr>
                <w:sz w:val="16"/>
                <w:szCs w:val="16"/>
                <w:lang w:val="es-ES"/>
              </w:rPr>
            </w:pPr>
          </w:p>
          <w:p w:rsidR="007166BE" w:rsidRPr="00652636" w:rsidRDefault="00652636" w:rsidP="00543CE0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6526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C.E.3.4</w:t>
            </w: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. Leer, escribir y ordenar en textos numéricos académicos y de la vida cotidiana distintos tipos de números (naturales, enteros, fracciones y decimales hasta las centésimas), utilizando razonamientos apropiados e interpretando el valor de posición de cada una de sus cifras.</w:t>
            </w:r>
          </w:p>
          <w:p w:rsidR="00D82180" w:rsidRDefault="00652636" w:rsidP="00D82180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6526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C.E.3.6.</w:t>
            </w: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Utilizar los números naturales, decimales, fraccionarios y los porcentajes sencillos para interpretar e intercambiar información en contextos de la vida cotidiana, utilizando sus equivalencias para realizar cálculos sencillos y resolver problemas</w:t>
            </w:r>
            <w:r w:rsidR="00D8218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.</w:t>
            </w:r>
          </w:p>
          <w:p w:rsidR="00D82180" w:rsidRPr="009D5CCF" w:rsidRDefault="00D82180" w:rsidP="00D8218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CE.3.1.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 xml:space="preserve"> Participar en situaciones de comunicación oral dirigidas o espontáneas, (debates, coloquios, exposiciones) sobre temas de la actualidad empleando recursos verbales y no verbales, aplicando las normas socio-comunicativas y las estrategias para el intercambio comunicativo, transmitiendo en estas situaciones ideas, sentimientos y emociones con claridad, orden y coherencia desde el respeto consideración de las aportadas por los demás.</w:t>
            </w:r>
          </w:p>
          <w:p w:rsidR="00D82180" w:rsidRPr="009D5CCF" w:rsidRDefault="00D82180" w:rsidP="00D8218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CE.3.2.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 xml:space="preserve"> Expresarse de forma oral en diferentes situaciones de comunicación de manera clara y coherente ampliando el vocabulario y utilizando el lenguaje para comunicarse en diversas situaciones.</w:t>
            </w:r>
          </w:p>
          <w:p w:rsidR="00D82180" w:rsidRPr="009D5CCF" w:rsidRDefault="00D82180" w:rsidP="00D8218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CE.3.3.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 xml:space="preserve"> Captar el sentido de diferentes textos orales según su tipología: narrativos, descriptivos, informativos, instructivos y argumentativos, etc., reconociendo las ideas principales y secundarias y los elementos básicos lingüísticos para analizar los textos con sentido crítico, identificando los valores implícitos.</w:t>
            </w:r>
          </w:p>
          <w:p w:rsidR="00D82180" w:rsidRPr="009D5CCF" w:rsidRDefault="00D82180" w:rsidP="00D8218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CE.3.4.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 xml:space="preserve"> Recitar y producir textos orales de los géneros más habituales del nivel educativo (narrativos, descriptivos argumentativos, expositivos, instructivos, informativos y persuasivos.), elaborando un guion previo y adecuando el discurso a la situación comunicativa.</w:t>
            </w:r>
          </w:p>
          <w:p w:rsidR="009D5CCF" w:rsidRPr="00F03439" w:rsidRDefault="009D5CCF" w:rsidP="009D5CCF">
            <w:pPr>
              <w:pStyle w:val="NormalWeb"/>
              <w:spacing w:after="0"/>
              <w:rPr>
                <w:iCs/>
                <w:color w:val="000000"/>
                <w:sz w:val="16"/>
                <w:szCs w:val="16"/>
                <w:lang w:val="es-ES_tradnl"/>
              </w:rPr>
            </w:pP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CE.3.6.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Leer diferentes tipos de textos con entonación, precisión, ritmo y velocidad adecuada, respetando los signos ortográficos para facilitar y mejorar la comprensión lectora desarrollando el plan lector con la participación en acciones diversas, (</w:t>
            </w:r>
            <w:proofErr w:type="spellStart"/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videoforum</w:t>
            </w:r>
            <w:proofErr w:type="spellEnd"/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, lecturas dialógicas, entrevistas con autores, etc. y fomentando el gusto por la lectura como fuente de disfrute e información.</w:t>
            </w:r>
            <w:r w:rsidRPr="00DF1FFC">
              <w:rPr>
                <w:b/>
                <w:bCs/>
                <w:color w:val="000000"/>
                <w:lang w:val="es-ES_tradnl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CE.3.7.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 xml:space="preserve">Comprender las ideas principales y secundarias de distintos tipos de texto leídos, desarrollando un sentido crítico,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lastRenderedPageBreak/>
              <w:t>estableciendo y verificando hipótesis, ampliando de esta manera su vocabulario y afianzando la ortografía.</w:t>
            </w:r>
            <w:r w:rsidRPr="00DF1FFC">
              <w:rPr>
                <w:b/>
                <w:bCs/>
                <w:color w:val="000000"/>
                <w:lang w:val="es-ES_tradnl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CE.3.8.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Desarrollar y utilizar estrategias para analizar un texto leído, realizando inferencias y formulando hipótesis sobre su significado, detallando su estructura y subrayando las ideas principales y secundarias, señalar las palabras clave para producir esquemas a partir de los mismos, apoyándose en mapas conceptuales o esquemas de llaves que faciliten la mejora de la interpretación de la información.</w:t>
            </w:r>
            <w:r w:rsidRPr="00DF1FFC">
              <w:rPr>
                <w:b/>
                <w:bCs/>
                <w:color w:val="000000"/>
                <w:lang w:val="es-ES_tradnl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CE.3.10.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Planificar y escribir textos propios en diferentes soportes respetando las normas de escritura, ajustándose a las diferentes realidades comunicativas, empleando estrategias de búsqueda de información y organización de ideas, utilizando las TIC para investigar</w:t>
            </w:r>
            <w:r w:rsidRPr="00DF1FFC">
              <w:rPr>
                <w:i/>
                <w:iCs/>
                <w:color w:val="000000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eficientemente y presentar sus creaciones, mediante proyectos realizados a nivel individual o en pequeño grupo, cuidando su presentación y empleando el diccionario en diversos soportes para clarificar el significado, uso y la ortografía de las palabras.</w:t>
            </w:r>
            <w:r w:rsidRPr="00DF1FFC">
              <w:rPr>
                <w:b/>
                <w:bCs/>
                <w:color w:val="000000"/>
                <w:lang w:val="es-ES_tradnl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CE.3.11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.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Mejorar y mostrar interés por el uso de la lengua desarrollando la creatividad y la estética en sus producciones escritas, fomentando un pensamiento crítico y evitando un lenguaje discriminatorio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>.</w:t>
            </w:r>
            <w:r w:rsidRPr="00DF1FFC">
              <w:rPr>
                <w:b/>
                <w:bCs/>
                <w:color w:val="111111"/>
                <w:sz w:val="16"/>
                <w:szCs w:val="16"/>
                <w:lang w:val="es-ES_tradnl"/>
              </w:rPr>
              <w:t xml:space="preserve"> CE.3.12.</w:t>
            </w:r>
            <w:r w:rsidRPr="00DF1FFC">
              <w:rPr>
                <w:color w:val="111111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111111"/>
                <w:sz w:val="16"/>
                <w:szCs w:val="16"/>
                <w:lang w:val="es-ES_tradnl"/>
              </w:rPr>
              <w:t>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  <w:r w:rsidRPr="00DF1FFC">
              <w:rPr>
                <w:b/>
                <w:bCs/>
                <w:color w:val="111111"/>
                <w:sz w:val="16"/>
                <w:szCs w:val="16"/>
                <w:lang w:val="es-ES_tradnl"/>
              </w:rPr>
              <w:t xml:space="preserve"> CE.3.13.</w:t>
            </w:r>
            <w:r w:rsidRPr="00DF1FFC">
              <w:rPr>
                <w:color w:val="111111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111111"/>
                <w:sz w:val="16"/>
                <w:szCs w:val="16"/>
                <w:lang w:val="es-ES_tradnl"/>
              </w:rPr>
              <w:t>Conocer la variedad lingüística de España y las variedades del dialecto andaluz, mostrando respeto y valorando su riqueza idiomática.</w:t>
            </w:r>
            <w:r w:rsidRPr="00DF1FFC">
              <w:rPr>
                <w:b/>
                <w:bCs/>
                <w:iCs/>
                <w:color w:val="00000A"/>
                <w:sz w:val="16"/>
                <w:szCs w:val="16"/>
                <w:lang w:val="es-ES_tradnl"/>
              </w:rPr>
              <w:t>CE.3.14.</w:t>
            </w:r>
            <w:r w:rsidRPr="00DF1FFC">
              <w:rPr>
                <w:iCs/>
                <w:color w:val="00000A"/>
                <w:sz w:val="16"/>
                <w:szCs w:val="16"/>
                <w:lang w:val="es-ES_tradnl"/>
              </w:rPr>
              <w:t xml:space="preserve"> Conocer y crear textos literarios con sentido estético y creatividad tales como refranes, cantinelas, poemas y otras manifestaciones de la cultura popular , aplicándolos a su situación personal, comentando su validez histórica y los recursos estilísticos que contengan, representando posteriormente dramatizaciones de dichos textos, pequeñas obras teatrales, de producciones propias o de los compañeros, utilizando los recursos básicos.</w:t>
            </w:r>
          </w:p>
          <w:p w:rsidR="00D82180" w:rsidRPr="009D5CCF" w:rsidRDefault="00D82180" w:rsidP="00D82180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:rsidR="00D82180" w:rsidRPr="00D82180" w:rsidRDefault="00D82180" w:rsidP="00D82180">
            <w:pPr>
              <w:pStyle w:val="NormalWeb"/>
              <w:spacing w:after="0"/>
              <w:rPr>
                <w:lang w:val="es-ES_tradnl"/>
              </w:rPr>
            </w:pPr>
          </w:p>
          <w:p w:rsidR="00D82180" w:rsidRPr="00D82180" w:rsidRDefault="00D82180" w:rsidP="00D82180">
            <w:pPr>
              <w:pStyle w:val="NormalWeb"/>
              <w:spacing w:after="0"/>
              <w:rPr>
                <w:lang w:val="es-ES_tradnl"/>
              </w:rPr>
            </w:pPr>
          </w:p>
          <w:p w:rsidR="00D82180" w:rsidRPr="00652636" w:rsidRDefault="00D82180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535" w:type="dxa"/>
            <w:shd w:val="clear" w:color="auto" w:fill="auto"/>
            <w:tcMar>
              <w:left w:w="103" w:type="dxa"/>
            </w:tcMar>
          </w:tcPr>
          <w:p w:rsidR="007166BE" w:rsidRPr="00652636" w:rsidRDefault="007166BE" w:rsidP="007166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6526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lastRenderedPageBreak/>
              <w:t>CS.3.6.1.</w:t>
            </w: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Identifica, nombra y diferencia tiempo atmosférico y clima, utilizando aparatos básicos de una estación meteorológica, clasificando datos y confeccionando gráficos de temperaturas y precipitaciones y explica los factores del clima, reconociendo diferentes tipos de climas y las tres zonas climáticas del planeta, sus principales variables en Andalucía y España, señalándolos en un mapa. (</w:t>
            </w:r>
            <w:r w:rsidRPr="006526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CCL, CMCT, CAA, CD</w:t>
            </w: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).</w:t>
            </w:r>
          </w:p>
          <w:p w:rsidR="007166BE" w:rsidRPr="00652636" w:rsidRDefault="007166BE" w:rsidP="007166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6526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CS.3.6.2.</w:t>
            </w: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Define, identifica y nombra algunas masas de agua, describiendo su ciclo, situando y reconociendo los principales cuencas y vertientes, ríos, mares del entorno próximo en Andalucía y España, valorando la acción del hombre para evitar su contaminación. (</w:t>
            </w:r>
            <w:r w:rsidRPr="006526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CCL, CMCT, CAA</w:t>
            </w: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).</w:t>
            </w:r>
          </w:p>
          <w:p w:rsidR="00F66D81" w:rsidRPr="00652636" w:rsidRDefault="007166BE" w:rsidP="00F66D81">
            <w:pPr>
              <w:pStyle w:val="NormalWeb"/>
              <w:spacing w:before="0" w:beforeAutospacing="0" w:after="0"/>
              <w:rPr>
                <w:b/>
                <w:bCs/>
                <w:sz w:val="16"/>
                <w:szCs w:val="16"/>
                <w:lang w:val="es-ES_tradnl"/>
              </w:rPr>
            </w:pPr>
            <w:r w:rsidRPr="00652636">
              <w:rPr>
                <w:b/>
                <w:sz w:val="16"/>
                <w:szCs w:val="16"/>
                <w:lang w:val="es-ES_tradnl"/>
              </w:rPr>
              <w:t>CS.3.6.3.</w:t>
            </w:r>
            <w:r w:rsidRPr="00652636">
              <w:rPr>
                <w:sz w:val="16"/>
                <w:szCs w:val="16"/>
                <w:lang w:val="es-ES_tradnl"/>
              </w:rPr>
              <w:t xml:space="preserve"> Define y diferencia paisajes con sus elementos y las principales unidades del relieve en Andalucía, España y Europa, reflexionando sobre los principales problemas del cambio climático y explicando medidas para adoptarlas, relativas al uso sostenible de los recursos. (</w:t>
            </w:r>
            <w:r w:rsidRPr="00652636">
              <w:rPr>
                <w:b/>
                <w:sz w:val="16"/>
                <w:szCs w:val="16"/>
                <w:lang w:val="es-ES_tradnl"/>
              </w:rPr>
              <w:t>CCL, CSYC, CAA)</w:t>
            </w:r>
            <w:r w:rsidRPr="00652636">
              <w:rPr>
                <w:sz w:val="16"/>
                <w:szCs w:val="16"/>
                <w:lang w:val="es-ES_tradnl"/>
              </w:rPr>
              <w:t>.</w:t>
            </w:r>
            <w:r w:rsidR="00F66D81" w:rsidRPr="00652636">
              <w:rPr>
                <w:b/>
                <w:bCs/>
                <w:sz w:val="16"/>
                <w:szCs w:val="16"/>
                <w:lang w:val="es-ES_tradnl"/>
              </w:rPr>
              <w:t xml:space="preserve"> </w:t>
            </w:r>
          </w:p>
          <w:p w:rsidR="00F66D81" w:rsidRPr="00652636" w:rsidRDefault="00F66D81" w:rsidP="00F66D81">
            <w:pPr>
              <w:pStyle w:val="NormalWeb"/>
              <w:spacing w:before="0" w:beforeAutospacing="0" w:after="0"/>
              <w:rPr>
                <w:sz w:val="16"/>
                <w:szCs w:val="16"/>
                <w:lang w:val="es-ES_tradnl"/>
              </w:rPr>
            </w:pPr>
            <w:r w:rsidRPr="00652636">
              <w:rPr>
                <w:b/>
                <w:bCs/>
                <w:sz w:val="16"/>
                <w:szCs w:val="16"/>
                <w:lang w:val="es-ES_tradnl"/>
              </w:rPr>
              <w:t>CN.3.3.1.</w:t>
            </w:r>
            <w:r w:rsidRPr="00652636">
              <w:rPr>
                <w:sz w:val="16"/>
                <w:szCs w:val="16"/>
                <w:lang w:val="es-ES_tradnl"/>
              </w:rPr>
              <w:t xml:space="preserve"> Conoce la forma, estructura y funciones de las células, tejidos, órganos, aparatos y sistemas que permiten el funcionamiento de los seres vivos. </w:t>
            </w:r>
            <w:r w:rsidRPr="00652636">
              <w:rPr>
                <w:b/>
                <w:sz w:val="16"/>
                <w:szCs w:val="16"/>
                <w:lang w:val="es-ES_tradnl"/>
              </w:rPr>
              <w:t>(CMCT).</w:t>
            </w:r>
          </w:p>
          <w:p w:rsidR="00174BEC" w:rsidRDefault="00652636" w:rsidP="007166BE">
            <w:pPr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</w:pPr>
            <w:r w:rsidRPr="00174BEC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MAT.3.4.2.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 Lee y escribe fracciones sencillas. (CMCT). </w:t>
            </w:r>
          </w:p>
          <w:p w:rsidR="00174BEC" w:rsidRDefault="00652636" w:rsidP="007166BE">
            <w:pPr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</w:pPr>
            <w:r w:rsidRPr="00174BEC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MAT.3.6.1.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 Utiliza los porcentajes para expresar partes, Identifica e interpreta datos y mensajes de textos numéricos sencillos de la vida cotidiana (facturas, folletos publicitarios, rebajas, repartos… (CMCT). </w:t>
            </w:r>
          </w:p>
          <w:p w:rsidR="007166BE" w:rsidRPr="00652636" w:rsidRDefault="00652636" w:rsidP="007166BE">
            <w:pPr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</w:pPr>
            <w:r w:rsidRPr="00174BEC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MAT.3.6.2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. Realiza cálculos sencillos con fracciones básicas y porcentajes (cálculo del porcentaje de un número y su equivalente en fracciones). </w:t>
            </w:r>
            <w:r w:rsidRPr="00174BEC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>(CMCT).</w:t>
            </w:r>
          </w:p>
          <w:p w:rsidR="00652636" w:rsidRDefault="00652636" w:rsidP="00174BEC">
            <w:pPr>
              <w:suppressAutoHyphens/>
              <w:autoSpaceDE w:val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</w:pPr>
            <w:r w:rsidRPr="00174BEC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MAT.3.6.5.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 Resuelve problemas de la vida cotidiana utilizando porcentajes y regla de tres en situaciones de proporcionalidad directa, explicando oralmente</w:t>
            </w:r>
            <w:r w:rsidR="00174BEC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 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y por escrito el significado de los datos, la situación planteada, el proceso seguido y las soluciones obtenidas. </w:t>
            </w:r>
            <w:r w:rsidRPr="00174BEC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>(CMCT, CAA</w:t>
            </w:r>
            <w:r w:rsidR="00174BEC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>)</w:t>
            </w:r>
          </w:p>
          <w:p w:rsidR="00377566" w:rsidRDefault="00377566" w:rsidP="00174BEC">
            <w:pPr>
              <w:suppressAutoHyphens/>
              <w:autoSpaceDE w:val="0"/>
              <w:jc w:val="both"/>
              <w:textAlignment w:val="baseline"/>
              <w:rPr>
                <w:rFonts w:ascii="Times New Roman" w:eastAsia="Verdana" w:hAnsi="Times New Roman"/>
                <w:w w:val="104"/>
                <w:sz w:val="16"/>
                <w:szCs w:val="16"/>
                <w:lang w:val="es-ES_tradnl"/>
              </w:rPr>
            </w:pPr>
            <w:r w:rsidRPr="00377566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L</w:t>
            </w:r>
            <w:r w:rsidRPr="00377566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C</w:t>
            </w:r>
            <w:r w:rsidRPr="00377566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L.</w:t>
            </w:r>
            <w:r w:rsidRPr="00377566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3</w:t>
            </w:r>
            <w:r w:rsidRPr="00377566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.</w:t>
            </w:r>
            <w:r w:rsidRPr="00377566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3</w:t>
            </w:r>
            <w:r w:rsidRPr="00377566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.</w:t>
            </w:r>
            <w:r w:rsidRPr="00377566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1</w:t>
            </w:r>
            <w:r w:rsidRPr="00377566">
              <w:rPr>
                <w:rFonts w:ascii="Times New Roman" w:eastAsia="Verdana" w:hAnsi="Times New Roman"/>
                <w:b/>
                <w:sz w:val="16"/>
                <w:szCs w:val="16"/>
                <w:lang w:val="es-ES_tradnl"/>
              </w:rPr>
              <w:t>.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 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C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pr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nd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e 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a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infor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ma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ció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n 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e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dif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nt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s 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xto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s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or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s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gú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n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u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tipologí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: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n</w:t>
            </w:r>
            <w:r w:rsidRPr="00377566">
              <w:rPr>
                <w:rFonts w:ascii="Times New Roman" w:eastAsia="Verdana" w:hAnsi="Times New Roman"/>
                <w:spacing w:val="2"/>
                <w:w w:val="104"/>
                <w:sz w:val="16"/>
                <w:szCs w:val="16"/>
                <w:lang w:val="es-ES_tradnl"/>
              </w:rPr>
              <w:t>a</w:t>
            </w:r>
            <w:r w:rsidRPr="00377566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rr</w:t>
            </w:r>
            <w:r w:rsidRPr="00377566">
              <w:rPr>
                <w:rFonts w:ascii="Times New Roman" w:eastAsia="Verdana" w:hAnsi="Times New Roman"/>
                <w:spacing w:val="2"/>
                <w:w w:val="104"/>
                <w:sz w:val="16"/>
                <w:szCs w:val="16"/>
                <w:lang w:val="es-ES_tradnl"/>
              </w:rPr>
              <w:t>a</w:t>
            </w:r>
            <w:r w:rsidRPr="00377566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 xml:space="preserve">tivos, 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escri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p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tiv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o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i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f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o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ativ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o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i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str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u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ctiv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o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y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ar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gum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tativ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o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, 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etc</w:t>
            </w:r>
            <w:proofErr w:type="gramStart"/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.</w:t>
            </w:r>
            <w:r w:rsidRPr="00377566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(</w:t>
            </w:r>
            <w:proofErr w:type="gramEnd"/>
            <w:r w:rsidRPr="00377566">
              <w:rPr>
                <w:rFonts w:ascii="Times New Roman" w:eastAsia="Verdana" w:hAnsi="Times New Roman"/>
                <w:spacing w:val="2"/>
                <w:w w:val="104"/>
                <w:sz w:val="16"/>
                <w:szCs w:val="16"/>
                <w:lang w:val="es-ES_tradnl"/>
              </w:rPr>
              <w:t>CC</w:t>
            </w:r>
            <w:r w:rsidRPr="00377566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L)</w:t>
            </w:r>
            <w:r w:rsidRPr="00377566">
              <w:rPr>
                <w:rFonts w:ascii="Times New Roman" w:eastAsia="Verdana" w:hAnsi="Times New Roman"/>
                <w:w w:val="104"/>
                <w:sz w:val="16"/>
                <w:szCs w:val="16"/>
                <w:lang w:val="es-ES_tradnl"/>
              </w:rPr>
              <w:t>.</w:t>
            </w:r>
          </w:p>
          <w:p w:rsidR="00377566" w:rsidRDefault="00377566" w:rsidP="00174BEC">
            <w:pPr>
              <w:suppressAutoHyphens/>
              <w:autoSpaceDE w:val="0"/>
              <w:jc w:val="both"/>
              <w:textAlignment w:val="baseline"/>
              <w:rPr>
                <w:rFonts w:ascii="Times New Roman" w:eastAsia="Verdana" w:hAnsi="Times New Roman"/>
                <w:w w:val="104"/>
                <w:sz w:val="16"/>
                <w:szCs w:val="16"/>
                <w:lang w:val="es-ES_tradnl"/>
              </w:rPr>
            </w:pPr>
            <w:r w:rsidRPr="00377566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L</w:t>
            </w:r>
            <w:r w:rsidRPr="00377566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C</w:t>
            </w:r>
            <w:r w:rsidRPr="00377566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L.</w:t>
            </w:r>
            <w:r w:rsidRPr="00377566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3</w:t>
            </w:r>
            <w:r w:rsidRPr="00377566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.</w:t>
            </w:r>
            <w:r w:rsidRPr="00377566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3</w:t>
            </w:r>
            <w:r w:rsidRPr="00377566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.</w:t>
            </w:r>
            <w:r w:rsidRPr="00377566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2</w:t>
            </w:r>
            <w:r w:rsidRPr="00377566">
              <w:rPr>
                <w:rFonts w:ascii="Times New Roman" w:eastAsia="Verdana" w:hAnsi="Times New Roman"/>
                <w:b/>
                <w:sz w:val="16"/>
                <w:szCs w:val="16"/>
                <w:lang w:val="es-ES_tradnl"/>
              </w:rPr>
              <w:t>.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C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pr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nd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e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a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infor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ma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ció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n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g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n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l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n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xto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or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e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us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h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bitu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l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e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i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tific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a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l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te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a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2"/>
                <w:w w:val="104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 xml:space="preserve">el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texto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u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idea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pri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cipale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y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sec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un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daria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ar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gum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tá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o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la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s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n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res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úm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o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rales</w:t>
            </w:r>
            <w:proofErr w:type="gramStart"/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.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(</w:t>
            </w:r>
            <w:proofErr w:type="gramEnd"/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CC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 w:rsidRPr="00377566">
              <w:rPr>
                <w:rFonts w:ascii="Times New Roman" w:eastAsia="Verdana" w:hAnsi="Times New Roman"/>
                <w:spacing w:val="2"/>
                <w:w w:val="104"/>
                <w:sz w:val="16"/>
                <w:szCs w:val="16"/>
                <w:lang w:val="es-ES_tradnl"/>
              </w:rPr>
              <w:t>CAA</w:t>
            </w:r>
            <w:r w:rsidRPr="00377566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)</w:t>
            </w:r>
            <w:r w:rsidRPr="00377566">
              <w:rPr>
                <w:rFonts w:ascii="Times New Roman" w:eastAsia="Verdana" w:hAnsi="Times New Roman"/>
                <w:w w:val="104"/>
                <w:sz w:val="16"/>
                <w:szCs w:val="16"/>
                <w:lang w:val="es-ES_tradnl"/>
              </w:rPr>
              <w:t>.</w:t>
            </w:r>
          </w:p>
          <w:p w:rsidR="00377566" w:rsidRDefault="00377566" w:rsidP="00174BEC">
            <w:pPr>
              <w:suppressAutoHyphens/>
              <w:autoSpaceDE w:val="0"/>
              <w:jc w:val="both"/>
              <w:textAlignment w:val="baseline"/>
              <w:rPr>
                <w:rFonts w:ascii="Times New Roman" w:eastAsia="Verdana" w:hAnsi="Times New Roman"/>
                <w:w w:val="104"/>
                <w:sz w:val="16"/>
                <w:szCs w:val="16"/>
                <w:lang w:val="es-ES_tradnl"/>
              </w:rPr>
            </w:pPr>
            <w:r w:rsidRPr="00377566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L</w:t>
            </w:r>
            <w:r w:rsidRPr="00377566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C</w:t>
            </w:r>
            <w:r w:rsidRPr="00377566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L.</w:t>
            </w:r>
            <w:r w:rsidRPr="00377566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3</w:t>
            </w:r>
            <w:r w:rsidRPr="00377566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.</w:t>
            </w:r>
            <w:r w:rsidRPr="00377566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10</w:t>
            </w:r>
            <w:r w:rsidRPr="00377566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.</w:t>
            </w:r>
            <w:r w:rsidRPr="00377566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1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. 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scrib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e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xto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s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propio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s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l 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 xml:space="preserve"> ám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bit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o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e 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a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vid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a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cotidi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n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a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sigui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nd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o 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od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los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, 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n  </w:t>
            </w:r>
            <w:r w:rsidRPr="00377566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dif</w:t>
            </w:r>
            <w:r w:rsidRPr="00377566">
              <w:rPr>
                <w:rFonts w:ascii="Times New Roman" w:eastAsia="Verdana" w:hAnsi="Times New Roman"/>
                <w:spacing w:val="2"/>
                <w:w w:val="104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r</w:t>
            </w:r>
            <w:r w:rsidRPr="00377566">
              <w:rPr>
                <w:rFonts w:ascii="Times New Roman" w:eastAsia="Verdana" w:hAnsi="Times New Roman"/>
                <w:spacing w:val="2"/>
                <w:w w:val="104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nt</w:t>
            </w:r>
            <w:r w:rsidRPr="00377566">
              <w:rPr>
                <w:rFonts w:ascii="Times New Roman" w:eastAsia="Verdana" w:hAnsi="Times New Roman"/>
                <w:spacing w:val="2"/>
                <w:w w:val="104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w w:val="104"/>
                <w:sz w:val="16"/>
                <w:szCs w:val="16"/>
                <w:lang w:val="es-ES_tradnl"/>
              </w:rPr>
              <w:t xml:space="preserve">s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so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p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ortes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: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iarios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cartas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correo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electrónicos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etc.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cui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an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a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orto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g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rafí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a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y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a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sintaxis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ajustán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os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e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a </w:t>
            </w:r>
            <w:r w:rsidRPr="00377566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la</w:t>
            </w:r>
            <w:r w:rsidRPr="00377566">
              <w:rPr>
                <w:rFonts w:ascii="Times New Roman" w:eastAsia="Verdana" w:hAnsi="Times New Roman"/>
                <w:w w:val="104"/>
                <w:sz w:val="16"/>
                <w:szCs w:val="16"/>
                <w:lang w:val="es-ES_tradnl"/>
              </w:rPr>
              <w:t xml:space="preserve">s 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ifere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te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reali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</w:t>
            </w:r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omun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icativas</w:t>
            </w:r>
            <w:proofErr w:type="gramStart"/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.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(</w:t>
            </w:r>
            <w:proofErr w:type="gramEnd"/>
            <w:r w:rsidRPr="00377566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CC</w:t>
            </w:r>
            <w:r w:rsidRPr="00377566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</w:t>
            </w:r>
            <w:r w:rsidRPr="00377566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 w:rsidRPr="00377566">
              <w:rPr>
                <w:rFonts w:ascii="Times New Roman" w:eastAsia="Verdana" w:hAnsi="Times New Roman"/>
                <w:spacing w:val="2"/>
                <w:w w:val="104"/>
                <w:sz w:val="16"/>
                <w:szCs w:val="16"/>
                <w:lang w:val="es-ES_tradnl"/>
              </w:rPr>
              <w:t>CD</w:t>
            </w:r>
            <w:r w:rsidRPr="00377566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)</w:t>
            </w:r>
            <w:r w:rsidRPr="00377566">
              <w:rPr>
                <w:rFonts w:ascii="Times New Roman" w:eastAsia="Verdana" w:hAnsi="Times New Roman"/>
                <w:w w:val="104"/>
                <w:sz w:val="16"/>
                <w:szCs w:val="16"/>
                <w:lang w:val="es-ES_tradnl"/>
              </w:rPr>
              <w:t>.</w:t>
            </w:r>
          </w:p>
          <w:p w:rsidR="0019468E" w:rsidRPr="0019468E" w:rsidRDefault="0019468E" w:rsidP="00174BEC">
            <w:pPr>
              <w:suppressAutoHyphens/>
              <w:autoSpaceDE w:val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</w:pPr>
            <w:r w:rsidRPr="0019468E">
              <w:rPr>
                <w:rFonts w:ascii="Times New Roman" w:hAnsi="Times New Roman"/>
                <w:b/>
                <w:color w:val="00000A"/>
                <w:sz w:val="16"/>
                <w:szCs w:val="16"/>
                <w:lang w:val="es-ES_tradnl" w:eastAsia="es-ES"/>
              </w:rPr>
              <w:t>LCL.3.12.1.</w:t>
            </w:r>
            <w:r w:rsidRPr="0019468E">
              <w:rPr>
                <w:rFonts w:ascii="Times New Roman" w:hAnsi="Times New Roman"/>
                <w:color w:val="00000A"/>
                <w:sz w:val="16"/>
                <w:szCs w:val="16"/>
                <w:lang w:val="es-ES_tradnl" w:eastAsia="es-ES"/>
              </w:rPr>
              <w:t xml:space="preserve"> Aplica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 </w:t>
            </w:r>
            <w:r w:rsidRPr="0019468E">
              <w:rPr>
                <w:rFonts w:ascii="Times New Roman" w:hAnsi="Times New Roman"/>
                <w:color w:val="00000A"/>
                <w:sz w:val="16"/>
                <w:szCs w:val="16"/>
                <w:lang w:eastAsia="es-ES"/>
              </w:rPr>
              <w:t>(CCL, CAA).</w:t>
            </w:r>
          </w:p>
        </w:tc>
        <w:tc>
          <w:tcPr>
            <w:tcW w:w="3536" w:type="dxa"/>
            <w:shd w:val="clear" w:color="auto" w:fill="auto"/>
            <w:tcMar>
              <w:left w:w="103" w:type="dxa"/>
            </w:tcMar>
          </w:tcPr>
          <w:p w:rsidR="007166BE" w:rsidRPr="00652636" w:rsidRDefault="007166BE" w:rsidP="007166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6526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1.10.</w:t>
            </w: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Uso y utilización correcta de diversos materiales con los que se trabajan.</w:t>
            </w:r>
          </w:p>
          <w:p w:rsidR="007166BE" w:rsidRPr="00652636" w:rsidRDefault="007166BE" w:rsidP="007166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6526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1.11.</w:t>
            </w: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Planificación y gestión de proyectos con el fin de alcanzar objetivos. Iniciativa emprendedora.</w:t>
            </w:r>
          </w:p>
          <w:p w:rsidR="007166BE" w:rsidRPr="00652636" w:rsidRDefault="007166BE" w:rsidP="007166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6526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1.13.</w:t>
            </w: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Sensibilidad, sentido crítico en el análisis y el compromiso en relación con la búsqueda de las mejores alternativas para progresar y desarrollarnos.</w:t>
            </w:r>
          </w:p>
          <w:p w:rsidR="007166BE" w:rsidRPr="00652636" w:rsidRDefault="007166BE" w:rsidP="007166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6526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2.8.</w:t>
            </w: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El clima. Elementos y factores climáticos. Las grandes zonas climáticas del planeta. Los tipos de climas de España y de su entorno próximo Características.</w:t>
            </w:r>
          </w:p>
          <w:p w:rsidR="007166BE" w:rsidRPr="00652636" w:rsidRDefault="007166BE" w:rsidP="007166BE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Especies vegetales propias de cada zona climática de España. El cambio climático: causas y consecuencias</w:t>
            </w:r>
            <w:r w:rsidR="00F66D81" w:rsidRPr="0065263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.</w:t>
            </w:r>
          </w:p>
          <w:p w:rsidR="00F66D81" w:rsidRPr="00652636" w:rsidRDefault="00F66D81" w:rsidP="00F66D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 w:eastAsia="es-ES"/>
              </w:rPr>
            </w:pPr>
            <w:r w:rsidRPr="00652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 w:eastAsia="es-ES"/>
              </w:rPr>
              <w:t>Bloque 3: “Los seres vivos”:</w:t>
            </w:r>
          </w:p>
          <w:p w:rsidR="00F66D81" w:rsidRPr="00652636" w:rsidRDefault="00F66D81" w:rsidP="00F66D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  <w:r w:rsidRPr="006526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  <w:t>3.3</w:t>
            </w:r>
            <w:r w:rsidRPr="00652636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  <w:t>. Identificación de la estructura interna de los seres vivos y funcionamiento de las células, los tejidos, los órganos, aparatos y sistemas. Relación con sus funciones vitales.</w:t>
            </w:r>
          </w:p>
          <w:p w:rsidR="00652636" w:rsidRPr="00652636" w:rsidRDefault="00652636" w:rsidP="00652636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9D5CCF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2.7.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Números fraccionarios. Obtención de fracciones equivalentes. Utilización en contextos reales. (Fracciones)</w:t>
            </w:r>
          </w:p>
          <w:p w:rsidR="00652636" w:rsidRPr="00652636" w:rsidRDefault="00652636" w:rsidP="00652636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Nº mixto. Representación gráfica. Reducción de dos o más fracciones a común denominador.</w:t>
            </w:r>
          </w:p>
          <w:p w:rsidR="00652636" w:rsidRPr="00652636" w:rsidRDefault="00652636" w:rsidP="00652636">
            <w:pPr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</w:pPr>
            <w:r w:rsidRPr="009D5CCF">
              <w:rPr>
                <w:rFonts w:ascii="Times New Roman" w:hAnsi="Times New Roman" w:cs="Times New Roman"/>
                <w:b/>
                <w:sz w:val="16"/>
                <w:szCs w:val="16"/>
                <w:lang w:val="es-ES_tradnl" w:eastAsia="es-ES"/>
              </w:rPr>
              <w:t>2.8.</w:t>
            </w: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 xml:space="preserve"> Relación entre fracción y número decimal, aplicación a la ordenación de fracciones. (Comparación de fracciones)</w:t>
            </w:r>
          </w:p>
          <w:p w:rsidR="00652636" w:rsidRPr="00652636" w:rsidRDefault="00652636" w:rsidP="00652636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9D5CCF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2.10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. Divisibilidad: múltiplos, divisores. (Números primos u compuestos, criterios de divisibilidad. Mínimo común múltiplo, máximo común divisor)</w:t>
            </w:r>
          </w:p>
          <w:p w:rsidR="00652636" w:rsidRPr="00652636" w:rsidRDefault="00652636" w:rsidP="00652636">
            <w:pPr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</w:pPr>
            <w:r w:rsidRPr="009D5CCF">
              <w:rPr>
                <w:rFonts w:ascii="Times New Roman" w:hAnsi="Times New Roman" w:cs="Times New Roman"/>
                <w:b/>
                <w:sz w:val="16"/>
                <w:szCs w:val="16"/>
                <w:lang w:val="es-ES_tradnl" w:eastAsia="es-ES"/>
              </w:rPr>
              <w:t>2.15</w:t>
            </w: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>. Ordenación de números naturales, enteros, decimales, fracciones y porcentajes por comparación, representación en la recta numérica y transformación de unos en otros. (Comparación de fracciones)</w:t>
            </w:r>
          </w:p>
          <w:p w:rsidR="00652636" w:rsidRPr="00652636" w:rsidRDefault="00652636" w:rsidP="00652636">
            <w:pPr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9D5CCF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2.17.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Potencia como producto de factores iguales. Cuadrados y </w:t>
            </w:r>
            <w:proofErr w:type="spellStart"/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cubos.</w:t>
            </w:r>
            <w:r w:rsidRPr="00652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s-ES_tradnl" w:eastAsia="es-ES"/>
              </w:rPr>
              <w:t>Potencias</w:t>
            </w:r>
            <w:proofErr w:type="spellEnd"/>
            <w:r w:rsidRPr="00652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s-ES_tradnl" w:eastAsia="es-ES"/>
              </w:rPr>
              <w:t xml:space="preserve"> de base 10.</w:t>
            </w:r>
          </w:p>
          <w:p w:rsidR="00652636" w:rsidRPr="00652636" w:rsidRDefault="00652636" w:rsidP="00652636">
            <w:pPr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</w:pPr>
            <w:r w:rsidRPr="009D5CCF">
              <w:rPr>
                <w:rFonts w:ascii="Times New Roman" w:hAnsi="Times New Roman" w:cs="Times New Roman"/>
                <w:b/>
                <w:sz w:val="16"/>
                <w:szCs w:val="16"/>
                <w:lang w:val="es-ES_tradnl" w:eastAsia="es-ES"/>
              </w:rPr>
              <w:t>2.19.</w:t>
            </w: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 xml:space="preserve"> Estrategias </w:t>
            </w:r>
            <w:proofErr w:type="spellStart"/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>iniciales</w:t>
            </w:r>
            <w:proofErr w:type="spellEnd"/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 xml:space="preserve"> para la comprensión y realización de cálculos sencillos con números decimales, fracciones y porcentajes.</w:t>
            </w:r>
          </w:p>
          <w:p w:rsidR="00652636" w:rsidRPr="00652636" w:rsidRDefault="00652636" w:rsidP="00652636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652636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>Recta numérica, representaciones gráficas, etc.</w:t>
            </w:r>
          </w:p>
          <w:p w:rsidR="00652636" w:rsidRPr="00652636" w:rsidRDefault="00652636" w:rsidP="00652636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9D5CCF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2.25.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Obtención de los primeros múltiplos de un número dado.</w:t>
            </w:r>
          </w:p>
          <w:p w:rsidR="00652636" w:rsidRPr="00652636" w:rsidRDefault="00652636" w:rsidP="00652636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9D5CCF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2.26.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Obtención de todos los divisores de cualquier número menor que 100.</w:t>
            </w:r>
          </w:p>
          <w:p w:rsidR="00652636" w:rsidRPr="00174BEC" w:rsidRDefault="00652636" w:rsidP="00652636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9D5CCF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2.20.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Elaboración y utilización de estrategias personales y académicas de cálculo mental relacionadas con números naturales, decimales, fracciones y porcentajes (redes numéricas). </w:t>
            </w:r>
            <w:r w:rsidRPr="00174BEC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Series numéricas.</w:t>
            </w:r>
          </w:p>
          <w:p w:rsidR="00652636" w:rsidRPr="00652636" w:rsidRDefault="00652636" w:rsidP="00652636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9D5CCF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2.21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. Explicación oral del proceso seguido en la realización de cálculos mentales.</w:t>
            </w:r>
          </w:p>
          <w:p w:rsidR="00652636" w:rsidRPr="00652636" w:rsidRDefault="00652636" w:rsidP="00652636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9D5CCF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2.22.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Utilización de operaciones de suma, resta, multiplicación y división con distintos tipos de</w:t>
            </w:r>
            <w:r w:rsidRPr="00652636">
              <w:rPr>
                <w:rFonts w:ascii="Arial" w:eastAsia="Calibri" w:hAnsi="Arial" w:cs="Arial"/>
                <w:szCs w:val="20"/>
                <w:lang w:val="es-ES_tradnl" w:eastAsia="es-ES"/>
              </w:rPr>
              <w:t xml:space="preserve"> 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números, en situaciones cotidianas y en contextos de resolución de problemas. Automatización de los algoritmos.</w:t>
            </w:r>
          </w:p>
          <w:p w:rsidR="00652636" w:rsidRPr="00652636" w:rsidRDefault="00652636" w:rsidP="00652636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9D5CCF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2.28.</w:t>
            </w:r>
            <w:r w:rsidRPr="0065263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Utilización de la calculadora decidiendo sobre la conveniencia de usarla en función de la</w:t>
            </w:r>
          </w:p>
          <w:p w:rsidR="00652636" w:rsidRPr="00E4392B" w:rsidRDefault="00652636" w:rsidP="0065263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proofErr w:type="gramStart"/>
            <w:r w:rsidRPr="00E4392B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complejidad</w:t>
            </w:r>
            <w:proofErr w:type="gramEnd"/>
            <w:r w:rsidRPr="00E4392B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de los cálculos.</w:t>
            </w:r>
          </w:p>
          <w:p w:rsidR="00652636" w:rsidRPr="00E4392B" w:rsidRDefault="00652636" w:rsidP="00652636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s-ES_tradnl" w:eastAsia="es-ES"/>
              </w:rPr>
            </w:pPr>
          </w:p>
          <w:p w:rsidR="00E4392B" w:rsidRPr="00E4392B" w:rsidRDefault="00E4392B" w:rsidP="00E4392B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E4392B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2.7.</w:t>
            </w:r>
            <w:r w:rsidRPr="00E4392B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Números fraccionarios. Obtención de fracciones equivalentes. Utilización en contextos reales. (Fracciones)</w:t>
            </w:r>
          </w:p>
          <w:p w:rsidR="00E4392B" w:rsidRPr="00E4392B" w:rsidRDefault="00E4392B" w:rsidP="00E4392B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E4392B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Nº mixto. Representación gráfica. Reducción de dos o más fracciones a común denominador.</w:t>
            </w:r>
          </w:p>
          <w:p w:rsidR="00E4392B" w:rsidRPr="00377566" w:rsidRDefault="00E4392B" w:rsidP="00E4392B">
            <w:pPr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</w:pPr>
            <w:r w:rsidRPr="00E4392B">
              <w:rPr>
                <w:rFonts w:ascii="Times New Roman" w:hAnsi="Times New Roman" w:cs="Times New Roman"/>
                <w:b/>
                <w:sz w:val="16"/>
                <w:szCs w:val="16"/>
                <w:lang w:val="es-ES_tradnl" w:eastAsia="es-ES"/>
              </w:rPr>
              <w:t>2.8.</w:t>
            </w:r>
            <w:r w:rsidRPr="00E4392B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 xml:space="preserve"> Relación entre fracción y número decimal, aplicación a la ordenación de fracciones. </w:t>
            </w:r>
            <w:r w:rsidRPr="00377566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>(Comparación de fracciones)</w:t>
            </w:r>
          </w:p>
          <w:p w:rsidR="00E4392B" w:rsidRPr="00E4392B" w:rsidRDefault="00E4392B" w:rsidP="00E4392B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377566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2.10.</w:t>
            </w:r>
            <w:r w:rsidRPr="0037756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Divisibilidad: múltiplos, divisores. </w:t>
            </w:r>
            <w:r w:rsidRPr="00E4392B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(Números primos u compuestos, criterios de divisibilidad. Mínimo común múltiplo, máximo común divisor)</w:t>
            </w:r>
          </w:p>
          <w:p w:rsidR="00E4392B" w:rsidRPr="00E4392B" w:rsidRDefault="00E4392B" w:rsidP="00E4392B">
            <w:pPr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</w:pPr>
            <w:r w:rsidRPr="00E4392B">
              <w:rPr>
                <w:rFonts w:ascii="Times New Roman" w:hAnsi="Times New Roman" w:cs="Times New Roman"/>
                <w:b/>
                <w:sz w:val="16"/>
                <w:szCs w:val="16"/>
                <w:lang w:val="es-ES_tradnl" w:eastAsia="es-ES"/>
              </w:rPr>
              <w:t>2.15.</w:t>
            </w:r>
            <w:r w:rsidRPr="00E4392B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 xml:space="preserve"> Ordenación de números naturales, enteros, decimales, fracciones y porcentajes por comparación, representación en la recta numérica y </w:t>
            </w:r>
            <w:r w:rsidRPr="00E4392B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lastRenderedPageBreak/>
              <w:t>transformación de unos en otros. (Comparación de fracciones)</w:t>
            </w:r>
          </w:p>
          <w:p w:rsidR="00E4392B" w:rsidRPr="00E4392B" w:rsidRDefault="00E4392B" w:rsidP="00E4392B">
            <w:pPr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E4392B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2.17.</w:t>
            </w:r>
            <w:r w:rsidRPr="00E4392B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Potencia como producto de factores iguales. Cuadrados y </w:t>
            </w:r>
            <w:proofErr w:type="spellStart"/>
            <w:r w:rsidRPr="00E4392B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cubos.</w:t>
            </w:r>
            <w:r w:rsidRPr="00E4392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s-ES_tradnl" w:eastAsia="es-ES"/>
              </w:rPr>
              <w:t>Potencias</w:t>
            </w:r>
            <w:proofErr w:type="spellEnd"/>
            <w:r w:rsidRPr="00E4392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s-ES_tradnl" w:eastAsia="es-ES"/>
              </w:rPr>
              <w:t xml:space="preserve"> de base 10.</w:t>
            </w:r>
          </w:p>
          <w:p w:rsidR="00E4392B" w:rsidRPr="00E4392B" w:rsidRDefault="00E4392B" w:rsidP="00E4392B">
            <w:pPr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</w:pPr>
            <w:r w:rsidRPr="00E4392B">
              <w:rPr>
                <w:rFonts w:ascii="Times New Roman" w:hAnsi="Times New Roman" w:cs="Times New Roman"/>
                <w:b/>
                <w:sz w:val="16"/>
                <w:szCs w:val="16"/>
                <w:lang w:val="es-ES_tradnl" w:eastAsia="es-ES"/>
              </w:rPr>
              <w:t>2.19.</w:t>
            </w:r>
            <w:r w:rsidRPr="00E4392B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 xml:space="preserve"> Estrategias </w:t>
            </w:r>
            <w:proofErr w:type="spellStart"/>
            <w:r w:rsidRPr="00E4392B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>iniciales</w:t>
            </w:r>
            <w:proofErr w:type="spellEnd"/>
            <w:r w:rsidRPr="00E4392B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 xml:space="preserve"> para la comprensión y realización de cálculos sencillos con números decimales, fracciones y porcentajes.</w:t>
            </w:r>
          </w:p>
          <w:p w:rsidR="00E4392B" w:rsidRPr="00E4392B" w:rsidRDefault="00E4392B" w:rsidP="00E4392B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E4392B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>Recta numérica, representaciones gráficas, etc.</w:t>
            </w:r>
          </w:p>
          <w:p w:rsidR="00E4392B" w:rsidRPr="00E4392B" w:rsidRDefault="00E4392B" w:rsidP="00E4392B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E4392B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2.25.</w:t>
            </w:r>
            <w:r w:rsidRPr="00E4392B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Obtención de los primeros múltiplos de un número dado.</w:t>
            </w:r>
          </w:p>
          <w:p w:rsidR="00E4392B" w:rsidRPr="00E4392B" w:rsidRDefault="00E4392B" w:rsidP="00E4392B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E4392B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2.26.</w:t>
            </w:r>
            <w:r w:rsidRPr="00E4392B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Obtención de todos los divisores de cualquier número menor que 100.</w:t>
            </w:r>
          </w:p>
          <w:p w:rsidR="00E4392B" w:rsidRPr="00E4392B" w:rsidRDefault="00E4392B" w:rsidP="00E4392B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E4392B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2.20.</w:t>
            </w:r>
            <w:r w:rsidRPr="00E4392B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Elaboración y utilización de estrategias personales y académicas de cálculo mental relacionadas con números naturales, decimales, fracciones y porcentajes (redes numéricas). Series numéricas.</w:t>
            </w:r>
          </w:p>
          <w:p w:rsidR="00E4392B" w:rsidRPr="00E4392B" w:rsidRDefault="00E4392B" w:rsidP="00E4392B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E4392B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2.21</w:t>
            </w:r>
            <w:r w:rsidRPr="00E4392B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. Explicación oral del proceso seguido en la realización de cálculos mentales.</w:t>
            </w:r>
          </w:p>
          <w:p w:rsidR="00E4392B" w:rsidRPr="00E4392B" w:rsidRDefault="00E4392B" w:rsidP="00E4392B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E4392B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2.22.</w:t>
            </w:r>
            <w:r w:rsidRPr="00E4392B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Utilización de operaciones de suma, resta, multiplicación y división con distintos tipos de números, en situaciones cotidianas y en contextos de resolución de problemas. Automatización de los algoritmos.</w:t>
            </w:r>
          </w:p>
          <w:p w:rsidR="00E4392B" w:rsidRPr="00E4392B" w:rsidRDefault="00E4392B" w:rsidP="00E4392B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E4392B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2.28.</w:t>
            </w:r>
            <w:r w:rsidRPr="00E4392B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Utilización de la calculadora decidiendo sobre la conveniencia de usarla en función de la</w:t>
            </w:r>
          </w:p>
          <w:p w:rsidR="00E4392B" w:rsidRPr="00377566" w:rsidRDefault="00E4392B" w:rsidP="00E4392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proofErr w:type="gramStart"/>
            <w:r w:rsidRPr="0037756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complejidad</w:t>
            </w:r>
            <w:proofErr w:type="gramEnd"/>
            <w:r w:rsidRPr="00377566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de los cálculos.</w:t>
            </w:r>
          </w:p>
          <w:p w:rsidR="00652636" w:rsidRPr="00E4392B" w:rsidRDefault="00652636" w:rsidP="00E4392B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s-ES_tradnl" w:eastAsia="es-ES"/>
              </w:rPr>
            </w:pPr>
          </w:p>
          <w:p w:rsidR="00377566" w:rsidRPr="00377566" w:rsidRDefault="00377566" w:rsidP="003775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</w:pPr>
            <w:r w:rsidRPr="00377566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3</w:t>
            </w:r>
            <w:r w:rsidRPr="00377566">
              <w:rPr>
                <w:rFonts w:ascii="Times New Roman" w:hAnsi="Times New Roman"/>
                <w:b/>
                <w:color w:val="000000"/>
                <w:sz w:val="16"/>
                <w:szCs w:val="16"/>
                <w:lang w:val="es-ES_tradnl" w:eastAsia="es-ES"/>
              </w:rPr>
              <w:t>.1.</w:t>
            </w:r>
            <w:r w:rsidRPr="00377566"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  <w:t xml:space="preserve"> Redacción  de textos  creativos,  copiados  o dictados,  con diferentes  intenciones  tanto  del ámbito escolar como social con una caligrafía, orden y presentación  adecuados  y con un vocabulario  acorde al nivel educativo. Plan de escritura.</w:t>
            </w:r>
          </w:p>
          <w:p w:rsidR="00377566" w:rsidRPr="00377566" w:rsidRDefault="00377566" w:rsidP="003775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</w:pPr>
            <w:r w:rsidRPr="00377566">
              <w:rPr>
                <w:rFonts w:ascii="Times New Roman" w:hAnsi="Times New Roman"/>
                <w:b/>
                <w:color w:val="000000"/>
                <w:sz w:val="16"/>
                <w:szCs w:val="16"/>
                <w:lang w:val="es-ES_tradnl" w:eastAsia="es-ES"/>
              </w:rPr>
              <w:t>3.2.</w:t>
            </w:r>
            <w:r w:rsidRPr="00377566"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  <w:t xml:space="preserve">  Planificación  de textos,  organización  del contenido  y uso  de los recursos  lingüísticos  necesarios según  la  intención  comunicativa  y  el  tipo  de  texto,  para  escribir  textos  instructivos,  publicitarios  y narrativos.</w:t>
            </w:r>
          </w:p>
          <w:p w:rsidR="00377566" w:rsidRPr="00377566" w:rsidRDefault="00377566" w:rsidP="003775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</w:pPr>
            <w:r w:rsidRPr="00377566">
              <w:rPr>
                <w:rFonts w:ascii="Times New Roman" w:hAnsi="Times New Roman"/>
                <w:b/>
                <w:color w:val="000000"/>
                <w:sz w:val="16"/>
                <w:szCs w:val="16"/>
                <w:lang w:val="es-ES_tradnl" w:eastAsia="es-ES"/>
              </w:rPr>
              <w:t>3.3.</w:t>
            </w:r>
            <w:r w:rsidRPr="00377566"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  <w:t xml:space="preserve"> Uso de recursos no verbales en las producciones escritas.</w:t>
            </w:r>
          </w:p>
          <w:p w:rsidR="00377566" w:rsidRPr="00377566" w:rsidRDefault="00377566" w:rsidP="003775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</w:pPr>
            <w:r w:rsidRPr="00377566">
              <w:rPr>
                <w:rFonts w:ascii="Times New Roman" w:hAnsi="Times New Roman"/>
                <w:b/>
                <w:color w:val="000000"/>
                <w:sz w:val="16"/>
                <w:szCs w:val="16"/>
                <w:lang w:val="es-ES_tradnl" w:eastAsia="es-ES"/>
              </w:rPr>
              <w:t>3.4.</w:t>
            </w:r>
            <w:r w:rsidRPr="00377566"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  <w:t xml:space="preserve"> Organización  y representación  de textos de forma creativa  utilizando  herramientas  de edición  de contenidos  digitales  que  permitan  incluir  textos  con  caracteres  (fuente,  tamaño,  negrita,  subrayado, cursiva...)  y la manipulación  básica de imágenes  (traslación,  rotación  y escalado), para utilizarlas en las tareas de aprendizaje  o para comunicar conclusiones,  utilizando los recursos de forma responsable.</w:t>
            </w:r>
          </w:p>
          <w:p w:rsidR="00377566" w:rsidRPr="00377566" w:rsidRDefault="00377566" w:rsidP="003775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</w:pPr>
            <w:r w:rsidRPr="00377566">
              <w:rPr>
                <w:rFonts w:ascii="Times New Roman" w:hAnsi="Times New Roman"/>
                <w:b/>
                <w:color w:val="000000"/>
                <w:sz w:val="16"/>
                <w:szCs w:val="16"/>
                <w:lang w:val="es-ES_tradnl" w:eastAsia="es-ES"/>
              </w:rPr>
              <w:t>3.5.</w:t>
            </w:r>
            <w:r w:rsidRPr="00377566"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  <w:t xml:space="preserve"> Revisión y mejora de la redacción del texto   mediante la elaboración  de borradores,  con ayuda de sus iguales y el profesorado, usando un vocabulario adecuado a la edad.</w:t>
            </w:r>
          </w:p>
          <w:p w:rsidR="00377566" w:rsidRPr="00377566" w:rsidRDefault="00377566" w:rsidP="003775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</w:pPr>
            <w:r w:rsidRPr="00377566">
              <w:rPr>
                <w:rFonts w:ascii="Times New Roman" w:hAnsi="Times New Roman"/>
                <w:b/>
                <w:color w:val="000000"/>
                <w:sz w:val="16"/>
                <w:szCs w:val="16"/>
                <w:lang w:val="es-ES_tradnl" w:eastAsia="es-ES"/>
              </w:rPr>
              <w:t>3.6.</w:t>
            </w:r>
            <w:r w:rsidRPr="00377566"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  <w:t xml:space="preserve">  Respeto  de las normas  de   ortografía,  con el fin de consolidar  el uso adecuado  de las normas lingüísticas.</w:t>
            </w:r>
          </w:p>
          <w:p w:rsidR="00377566" w:rsidRPr="00377566" w:rsidRDefault="00377566" w:rsidP="003775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</w:pPr>
            <w:r w:rsidRPr="00377566">
              <w:rPr>
                <w:rFonts w:ascii="Times New Roman" w:hAnsi="Times New Roman"/>
                <w:b/>
                <w:color w:val="000000"/>
                <w:sz w:val="16"/>
                <w:szCs w:val="16"/>
                <w:lang w:val="es-ES_tradnl" w:eastAsia="es-ES"/>
              </w:rPr>
              <w:t>3.7.</w:t>
            </w:r>
            <w:r w:rsidRPr="00377566"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  <w:t xml:space="preserve">  Gestión  de  la  información  digital  por  aplicación  de  mecanismos  de  exploración  de  archivos  y servicios en red, siguiendo un esquema de clasificación sencillo.</w:t>
            </w:r>
          </w:p>
          <w:p w:rsidR="00377566" w:rsidRPr="00377566" w:rsidRDefault="00377566" w:rsidP="003775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</w:pPr>
            <w:r w:rsidRPr="00377566">
              <w:rPr>
                <w:rFonts w:ascii="Times New Roman" w:hAnsi="Times New Roman"/>
                <w:b/>
                <w:color w:val="000000"/>
                <w:sz w:val="16"/>
                <w:szCs w:val="16"/>
                <w:lang w:val="es-ES_tradnl" w:eastAsia="es-ES"/>
              </w:rPr>
              <w:t>3.8</w:t>
            </w:r>
            <w:r w:rsidRPr="00377566"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  <w:t xml:space="preserve"> Inicio a la evaluación, autoevaluación y </w:t>
            </w:r>
            <w:proofErr w:type="spellStart"/>
            <w:r w:rsidRPr="00377566"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  <w:t>coevaluación</w:t>
            </w:r>
            <w:proofErr w:type="spellEnd"/>
            <w:r w:rsidRPr="00377566"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  <w:t xml:space="preserve"> de las producciones escritas.</w:t>
            </w:r>
          </w:p>
          <w:p w:rsidR="00F66D81" w:rsidRPr="00377566" w:rsidRDefault="00377566" w:rsidP="0037756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</w:pPr>
            <w:r w:rsidRPr="00377566">
              <w:rPr>
                <w:rFonts w:ascii="Times New Roman" w:hAnsi="Times New Roman"/>
                <w:b/>
                <w:color w:val="000000"/>
                <w:sz w:val="16"/>
                <w:szCs w:val="16"/>
                <w:lang w:val="es-ES_tradnl" w:eastAsia="es-ES"/>
              </w:rPr>
              <w:t>3.9.</w:t>
            </w:r>
            <w:r w:rsidRPr="00377566">
              <w:rPr>
                <w:rFonts w:ascii="Times New Roman" w:hAnsi="Times New Roman"/>
                <w:color w:val="000000"/>
                <w:sz w:val="16"/>
                <w:szCs w:val="16"/>
                <w:lang w:val="es-ES_tradnl" w:eastAsia="es-ES"/>
              </w:rPr>
              <w:t xml:space="preserve"> Utilización  en la creación de textos de conectores y vocabulario adecuados al nivel educativo, con especial atención a  los signos de puntuación, cuerpo y estilo, imágenes, palabras clave, títulos y subtítulos</w:t>
            </w:r>
          </w:p>
          <w:p w:rsidR="00F66D81" w:rsidRPr="0019468E" w:rsidRDefault="0019468E" w:rsidP="007166BE">
            <w:pP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</w:pPr>
            <w:r w:rsidRPr="0019468E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4.1</w:t>
            </w:r>
            <w:r w:rsidRPr="0019468E">
              <w:rPr>
                <w:rFonts w:ascii="Times New Roman" w:eastAsia="Verdana" w:hAnsi="Times New Roman"/>
                <w:b/>
                <w:sz w:val="16"/>
                <w:szCs w:val="16"/>
                <w:lang w:val="es-ES_tradnl"/>
              </w:rPr>
              <w:t>.</w:t>
            </w:r>
            <w:r w:rsidR="00982721">
              <w:rPr>
                <w:rFonts w:ascii="Times New Roman" w:eastAsia="Verdana" w:hAnsi="Times New Roman"/>
                <w:b/>
                <w:sz w:val="16"/>
                <w:szCs w:val="16"/>
                <w:lang w:val="es-ES_tradnl"/>
              </w:rPr>
              <w:t xml:space="preserve"> </w:t>
            </w:r>
            <w:r w:rsidRPr="0019468E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C</w:t>
            </w:r>
            <w:r w:rsidRPr="0019468E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onsolidació</w:t>
            </w:r>
            <w:r w:rsidRPr="0019468E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n </w:t>
            </w:r>
            <w:r w:rsidRPr="0019468E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d</w:t>
            </w:r>
            <w:r w:rsidRPr="0019468E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e </w:t>
            </w:r>
            <w:r w:rsidRPr="0019468E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la</w:t>
            </w:r>
            <w:r w:rsidRPr="0019468E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19468E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nocione</w:t>
            </w:r>
            <w:r w:rsidRPr="0019468E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19468E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gra</w:t>
            </w:r>
            <w:r w:rsidRPr="0019468E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19468E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aticales</w:t>
            </w:r>
            <w:r w:rsidRPr="0019468E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19468E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léxicas</w:t>
            </w:r>
            <w:r w:rsidRPr="0019468E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19468E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fonológica</w:t>
            </w:r>
            <w:r w:rsidRPr="0019468E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19468E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y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19468E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ortográfica</w:t>
            </w:r>
            <w:r w:rsidRPr="0019468E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19468E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adquirida</w:t>
            </w:r>
            <w:r w:rsidRPr="0019468E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19468E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19468E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n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19468E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ciclo</w:t>
            </w:r>
            <w:r w:rsidRPr="0019468E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19468E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anteriores</w:t>
            </w:r>
            <w:r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.</w:t>
            </w:r>
          </w:p>
        </w:tc>
      </w:tr>
    </w:tbl>
    <w:p w:rsidR="009B5B7A" w:rsidRPr="00652636" w:rsidRDefault="009B5B7A">
      <w:pPr>
        <w:rPr>
          <w:sz w:val="16"/>
          <w:szCs w:val="16"/>
        </w:rPr>
      </w:pPr>
    </w:p>
    <w:sectPr w:rsidR="009B5B7A" w:rsidRPr="00652636" w:rsidSect="00716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66BE"/>
    <w:rsid w:val="000635B7"/>
    <w:rsid w:val="000640D1"/>
    <w:rsid w:val="00174BEC"/>
    <w:rsid w:val="001824E0"/>
    <w:rsid w:val="0019468E"/>
    <w:rsid w:val="002B5CD5"/>
    <w:rsid w:val="002C67B0"/>
    <w:rsid w:val="00377566"/>
    <w:rsid w:val="005F0160"/>
    <w:rsid w:val="00652636"/>
    <w:rsid w:val="007166BE"/>
    <w:rsid w:val="008A3A4C"/>
    <w:rsid w:val="00905D9E"/>
    <w:rsid w:val="00982721"/>
    <w:rsid w:val="009B5B7A"/>
    <w:rsid w:val="009D5CCF"/>
    <w:rsid w:val="00BF3F80"/>
    <w:rsid w:val="00D82180"/>
    <w:rsid w:val="00E4392B"/>
    <w:rsid w:val="00EB7645"/>
    <w:rsid w:val="00F6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6BE"/>
    <w:pPr>
      <w:spacing w:after="0" w:line="240" w:lineRule="auto"/>
    </w:pPr>
    <w:rPr>
      <w:sz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166BE"/>
    <w:pPr>
      <w:spacing w:after="0" w:line="240" w:lineRule="auto"/>
    </w:pPr>
    <w:rPr>
      <w:rFonts w:ascii="Calibri" w:eastAsiaTheme="minorHAnsi" w:hAnsi="Calibri"/>
      <w:color w:val="00000A"/>
      <w:lang w:val="es-ES" w:eastAsia="en-US"/>
    </w:rPr>
  </w:style>
  <w:style w:type="paragraph" w:styleId="NormalWeb">
    <w:name w:val="Normal (Web)"/>
    <w:basedOn w:val="Normal"/>
    <w:uiPriority w:val="99"/>
    <w:unhideWhenUsed/>
    <w:rsid w:val="00F66D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2297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2017-03-12T20:40:00Z</dcterms:created>
  <dcterms:modified xsi:type="dcterms:W3CDTF">2017-03-12T20:50:00Z</dcterms:modified>
</cp:coreProperties>
</file>