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2374"/>
        <w:gridCol w:w="8232"/>
      </w:tblGrid>
      <w:tr w:rsidR="003D4BFC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TÍTULO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3D4BFC" w:rsidRDefault="004427A2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EL HOMBRE DE VITRUBIO</w:t>
            </w:r>
          </w:p>
        </w:tc>
      </w:tr>
      <w:tr w:rsidR="003D4BFC" w:rsidRPr="00504DB7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CICLO-NIVEL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3ER CICLO- 5º  Y 6º CURSO EDUCACIÓN PRIMARIA</w:t>
            </w:r>
          </w:p>
        </w:tc>
      </w:tr>
      <w:tr w:rsidR="003D4BFC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ÁREA-ÁREAS IMPLICADAS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CIENCIAS SOCIALES – CIENCIAS NATURALES – MATEMÁTICAS – LENGUA Y LITERATURA</w:t>
            </w:r>
          </w:p>
        </w:tc>
      </w:tr>
      <w:tr w:rsidR="003D4BFC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JUSTIFICACIÓN 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3D4BFC" w:rsidRDefault="003D4BFC" w:rsidP="003D4BFC">
      <w:pPr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                                         1.- CONCRECIÓN CURRICULAR</w:t>
      </w:r>
    </w:p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3535"/>
        <w:gridCol w:w="3535"/>
        <w:gridCol w:w="3536"/>
      </w:tblGrid>
      <w:tr w:rsidR="003D4BFC" w:rsidTr="00543CE0"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CRITERIOS DE EVALUACIÓN</w:t>
            </w:r>
          </w:p>
        </w:tc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INDICADORES/COMPETENCIAS</w:t>
            </w:r>
          </w:p>
        </w:tc>
        <w:tc>
          <w:tcPr>
            <w:tcW w:w="3536" w:type="dxa"/>
            <w:shd w:val="clear" w:color="auto" w:fill="auto"/>
            <w:tcMar>
              <w:left w:w="103" w:type="dxa"/>
            </w:tcMar>
          </w:tcPr>
          <w:p w:rsidR="003D4BFC" w:rsidRDefault="003D4BF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CONTENIDOS</w:t>
            </w:r>
          </w:p>
        </w:tc>
      </w:tr>
      <w:tr w:rsidR="003D4BFC" w:rsidRPr="00884876" w:rsidTr="00543CE0"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3D4BFC" w:rsidRPr="00884876" w:rsidRDefault="003D4BFC" w:rsidP="003D4B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CE.3.6</w:t>
            </w:r>
            <w:r w:rsidRPr="0088487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Identificar la atmósfera como escenario de los fenómenos meteorológicos,  la diferencia entre clima y tiempo atmosférico e interpretar mapas del tiempo y los elementos que influyen en el clima,   reconociendo las zonas climáticas mundiales y los tipos de climas de España. Explicar la hidrosfera, sus masas de agua y el ciclo de ésta, la litosfera, diferenciando rocas de minerales, el relieve y el paisaje con su riqueza y diversidad, situando y localizando ríos, mares y unidades de relieve en España y Andalucía y valorando acciones para su conservación ante el cambio climático.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C.E.3.2.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Conocer la localización, forma, estructura y funciones de algunas células y tejidos, de los principales órganos, aparatos y sistemas, que intervienen en las funciones vitales, estableciendo relación entre ellos y valorando la importancia de adquirir y practicar hábitos saludables (higiene personal, alimentación equilibrada, ejercicio físico y descanso) poniendo ejemplos asociados de posibles consecuencias para la salud, el desarrollo personal y otras repercusiones en nuestro modo de vida.</w:t>
            </w:r>
          </w:p>
          <w:p w:rsidR="00884876" w:rsidRPr="002C50A6" w:rsidRDefault="00884876" w:rsidP="003D4B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2C50A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C.E.3.7.</w:t>
            </w:r>
            <w:r w:rsidRPr="002C50A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Seleccionar instrumentos y unidades de medida usuales para realizar mediciones, haciendo previamente estimaciones y expresando con precisión medidas de longitud, superficie, peso, masa, capacidad, volumen y tiempo en contextos reales, explicando el proceso seguido oralmente y por escrito. </w:t>
            </w:r>
          </w:p>
          <w:p w:rsidR="003D4BFC" w:rsidRPr="002C50A6" w:rsidRDefault="00884876" w:rsidP="003D4BF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"/>
              </w:rPr>
            </w:pPr>
            <w:r w:rsidRPr="002C50A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C.E.3.8.</w:t>
            </w:r>
            <w:r w:rsidRPr="002C50A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Operar con diferentes medidas del contexto real.</w:t>
            </w:r>
          </w:p>
          <w:p w:rsidR="003D4BFC" w:rsidRPr="002C50A6" w:rsidRDefault="00884876" w:rsidP="00543CE0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2C50A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C.E.3.9.</w:t>
            </w:r>
            <w:r w:rsidRPr="002C50A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Conocer el sistema sexagesimal para realizar cálculos con medidas angulares, explicando oralmente y por escrito el proceso seguido y la estrategia utilizada</w:t>
            </w:r>
            <w:r w:rsidR="00E7695A" w:rsidRPr="002C50A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  <w:p w:rsidR="00E7695A" w:rsidRPr="009D5CCF" w:rsidRDefault="00E7695A" w:rsidP="00E769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CE.3.1.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consideración de las aportadas por los demás.</w:t>
            </w:r>
          </w:p>
          <w:p w:rsidR="00E7695A" w:rsidRPr="009D5CCF" w:rsidRDefault="00E7695A" w:rsidP="00E769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CE.3.2.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Expresarse de forma oral en diferentes situaciones de comunicación de manera clara y coherente ampliando el vocabulario y utilizando el lenguaje para comunicarse en diversas situaciones.</w:t>
            </w:r>
          </w:p>
          <w:p w:rsidR="00E7695A" w:rsidRPr="009D5CCF" w:rsidRDefault="00E7695A" w:rsidP="00E769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CE.3.3.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  <w:p w:rsidR="00E7695A" w:rsidRPr="009D5CCF" w:rsidRDefault="00E7695A" w:rsidP="00E7695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CE.3.4.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Recitar y producir textos orales de los géneros más habituales del nivel educativo (narrativos, descriptivos argumentativos, expositivos, instructivos, informativos y persuasivos.), elaborando un guion previo y adecuando el discurso a la situación comunicativa.</w:t>
            </w:r>
          </w:p>
          <w:p w:rsidR="00E7695A" w:rsidRPr="00F03439" w:rsidRDefault="00E7695A" w:rsidP="00E7695A">
            <w:pPr>
              <w:pStyle w:val="NormalWeb"/>
              <w:spacing w:after="0"/>
              <w:rPr>
                <w:iCs/>
                <w:color w:val="000000"/>
                <w:sz w:val="16"/>
                <w:szCs w:val="16"/>
                <w:lang w:val="es-ES_tradnl"/>
              </w:rPr>
            </w:pP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CE.3.6.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videoforum</w:t>
            </w:r>
            <w:proofErr w:type="spellEnd"/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, lecturas dialógicas, entrevistas con autores, etc. y fomentando el gusto por la lectura como fuente de disfrute e información.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CE.3.7.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 xml:space="preserve">Comprender las ideas principales y secundarias de distintos tipos de texto leídos, desarrollando un sentido crítico,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lastRenderedPageBreak/>
              <w:t>estableciendo y verificando hipótesis, ampliando de esta manera su vocabulario y afianzando la ortografía.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CE.3.8.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CE.3.10.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Planificar y escribir textos propios en diferentes soportes respetando las normas de escritura, ajustándose a las diferentes realidades comunicativas, empleando estrategias de búsqueda de información y organización de ideas, utilizando las TIC para investigar</w:t>
            </w:r>
            <w:r w:rsidRPr="00DF1FFC">
              <w:rPr>
                <w:i/>
                <w:iCs/>
                <w:color w:val="000000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CE.3.11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.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Mejorar y mostrar interés por el uso de la lengua desarrollando la creatividad y la estética en sus producciones escritas, fomentando un pensamiento crítico y evitando un lenguaje discriminatorio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>.</w:t>
            </w:r>
            <w:r w:rsidRPr="00DF1FFC">
              <w:rPr>
                <w:b/>
                <w:bCs/>
                <w:color w:val="111111"/>
                <w:sz w:val="16"/>
                <w:szCs w:val="16"/>
                <w:lang w:val="es-ES_tradnl"/>
              </w:rPr>
              <w:t xml:space="preserve"> CE.3.12.</w:t>
            </w:r>
            <w:r w:rsidRPr="00DF1FFC">
              <w:rPr>
                <w:color w:val="111111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  <w:lang w:val="es-ES_tradnl"/>
              </w:rPr>
              <w:t>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DF1FFC">
              <w:rPr>
                <w:b/>
                <w:bCs/>
                <w:color w:val="111111"/>
                <w:sz w:val="16"/>
                <w:szCs w:val="16"/>
                <w:lang w:val="es-ES_tradnl"/>
              </w:rPr>
              <w:t xml:space="preserve"> CE.3.13.</w:t>
            </w:r>
            <w:r w:rsidRPr="00DF1FFC">
              <w:rPr>
                <w:color w:val="111111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  <w:lang w:val="es-ES_tradnl"/>
              </w:rPr>
              <w:t>Conocer la variedad lingüística de España y las variedades del dialecto andaluz, mostrando respeto y valorando su riqueza idiomática.</w:t>
            </w:r>
            <w:r w:rsidRPr="00DF1FFC">
              <w:rPr>
                <w:b/>
                <w:bCs/>
                <w:iCs/>
                <w:color w:val="00000A"/>
                <w:sz w:val="16"/>
                <w:szCs w:val="16"/>
                <w:lang w:val="es-ES_tradnl"/>
              </w:rPr>
              <w:t>CE.3.14.</w:t>
            </w:r>
            <w:r w:rsidRPr="00DF1FFC">
              <w:rPr>
                <w:iCs/>
                <w:color w:val="00000A"/>
                <w:sz w:val="16"/>
                <w:szCs w:val="16"/>
                <w:lang w:val="es-ES_tradnl"/>
              </w:rPr>
              <w:t xml:space="preserve">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  <w:p w:rsidR="00E7695A" w:rsidRPr="009D5CCF" w:rsidRDefault="00E7695A" w:rsidP="00E7695A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E7695A" w:rsidRPr="00D82180" w:rsidRDefault="00E7695A" w:rsidP="00E7695A">
            <w:pPr>
              <w:pStyle w:val="NormalWeb"/>
              <w:spacing w:after="0"/>
              <w:rPr>
                <w:lang w:val="es-ES_tradnl"/>
              </w:rPr>
            </w:pPr>
          </w:p>
          <w:p w:rsidR="00E7695A" w:rsidRPr="00884876" w:rsidRDefault="00E7695A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3D4BFC" w:rsidRPr="00884876" w:rsidRDefault="003D4BFC" w:rsidP="003D4B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lastRenderedPageBreak/>
              <w:t>CS.3.6.3.</w:t>
            </w:r>
            <w:r w:rsidRPr="0088487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Define y diferencia paisajes con sus elementos y las principales unidades del relieve  en Europa,  reflexionando sobre los principales problemas del cambio climático y explicando medidas para adoptarlas, relativas al uso sostenible de los recursos. </w:t>
            </w:r>
            <w:r w:rsidRPr="0088487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(CCL, CSYC, CAA).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CN.3.2.1.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Conoce las formas y estructuras de algunas células y tejidos, la localización y el funcionamiento de los principales órganos, aparatos y sistemas que intervienen en las funciones vitales. (</w:t>
            </w: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CMCT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).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CN.3.2.2.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Pone ejemplos asociados a la higiene, la alimentación equilibrada, el ejercicio físico y el descanso como formas de mantener la salud, el bienestar y el buen funcionamiento del cuerpo. 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(</w:t>
            </w: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CMCT, CAA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).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CN.3.2.3.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Adopta actitudes para prevenir enfermedades relacionándolas con la práctica de hábitos saludables. (</w:t>
            </w: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CMCT, CSYC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).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CN.3.2.4.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Pone ejemplos de posibles consecuencias en nuestro modo de vida si no se adquiere hábitos saludables que permitan el desarrollo personal</w:t>
            </w:r>
            <w:proofErr w:type="gramStart"/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.(</w:t>
            </w:r>
            <w:proofErr w:type="gramEnd"/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CMCT, CSYC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).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CN.3.2.5.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Conoce y respeta las diferencias individuales y las de los demás, aceptando sus posibilidades y limitaciones e identificando las emociones y sentimientos propios y ajenos. (</w:t>
            </w: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CSYC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>).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br w:type="page"/>
            </w:r>
          </w:p>
          <w:p w:rsidR="00884876" w:rsidRPr="00884876" w:rsidRDefault="00884876" w:rsidP="00884876">
            <w:pPr>
              <w:suppressAutoHyphens/>
              <w:autoSpaceDE w:val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MAT.3.7.1</w:t>
            </w:r>
            <w:r w:rsidRPr="0088487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. Efectúa estimaciones previas a medidas de longitud, superficie, peso, masa, capacidad, volumen y tiempo en contextos reales, explicando el proceso seguido oralmente y por escrito. (CMCT, CCL). </w:t>
            </w:r>
            <w:r w:rsidRPr="00884876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MAT.3.7.2.</w:t>
            </w:r>
            <w:r w:rsidRPr="0088487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Selecciona instrumentos y unidades de medida usuales para realizar mediciones, expresando con precisión medidas de longitud, superficie, peso, masa, capacidad, volumen y tiempo en contextos reales, explicando el proceso seguido oralmente y por escrito.(CMCT, CAA, CCL). </w:t>
            </w:r>
            <w:r w:rsidRPr="00884876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MAT.3.8.1</w:t>
            </w:r>
            <w:r w:rsidRPr="0088487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. Opera con diferentes medidas en situaciones del contexto real. (CMCT). </w:t>
            </w:r>
            <w:r w:rsidRPr="00884876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MAT.3.9.1.</w:t>
            </w:r>
            <w:r w:rsidRPr="0088487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Conoce el sistema sexagesimal. (CMCT).</w:t>
            </w:r>
          </w:p>
          <w:p w:rsidR="003D4BFC" w:rsidRPr="00E44D0E" w:rsidRDefault="00884876" w:rsidP="00543CE0">
            <w:pPr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MAT.3.9.2.</w:t>
            </w:r>
            <w:r w:rsidRPr="00884876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Realiza cálculos con medidas angulares explicando oralmente y por escrito el proceso seguido y la estrategia utilizada. </w:t>
            </w:r>
            <w:r w:rsidRPr="00E44D0E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>(CMCT, CCL).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sz w:val="16"/>
                <w:szCs w:val="16"/>
                <w:lang w:val="es-ES_tradnl"/>
              </w:rPr>
            </w:pPr>
            <w:r w:rsidRPr="00190DD1">
              <w:rPr>
                <w:b/>
                <w:color w:val="00000A"/>
                <w:sz w:val="16"/>
                <w:szCs w:val="16"/>
                <w:lang w:val="es-ES_tradnl"/>
              </w:rPr>
              <w:t>LCL.3.12.1.</w:t>
            </w:r>
            <w:r w:rsidRPr="00190DD1">
              <w:rPr>
                <w:color w:val="00000A"/>
                <w:sz w:val="16"/>
                <w:szCs w:val="16"/>
                <w:lang w:val="es-ES_tradnl"/>
              </w:rPr>
              <w:t xml:space="preserve"> Aplica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 (CCL, CAA).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sz w:val="16"/>
                <w:szCs w:val="16"/>
                <w:lang w:val="es-ES_tradnl"/>
              </w:rPr>
            </w:pPr>
            <w:r w:rsidRPr="00190DD1">
              <w:rPr>
                <w:b/>
                <w:color w:val="00000A"/>
                <w:sz w:val="16"/>
                <w:szCs w:val="16"/>
                <w:lang w:val="es-ES_tradnl"/>
              </w:rPr>
              <w:t>LCL.3.13.1.</w:t>
            </w:r>
            <w:r w:rsidRPr="00190DD1">
              <w:rPr>
                <w:color w:val="00000A"/>
                <w:sz w:val="16"/>
                <w:szCs w:val="16"/>
                <w:lang w:val="es-ES_tradnl"/>
              </w:rPr>
              <w:t xml:space="preserve"> Conoce la variedad lingüística de España y las variedades del dialecto andaluz, mostrando respeto y valorando su riqueza idiomática. (CCL, CEC).</w:t>
            </w:r>
          </w:p>
          <w:p w:rsidR="00190DD1" w:rsidRPr="00884876" w:rsidRDefault="00190DD1" w:rsidP="00E44D0E">
            <w:pPr>
              <w:pStyle w:val="NormalWeb"/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536" w:type="dxa"/>
            <w:shd w:val="clear" w:color="auto" w:fill="auto"/>
            <w:tcMar>
              <w:left w:w="103" w:type="dxa"/>
            </w:tcMar>
          </w:tcPr>
          <w:p w:rsidR="003D4BFC" w:rsidRPr="00884876" w:rsidRDefault="003D4BFC" w:rsidP="003D4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  <w:t>Bloque 2: “El mundo en el que vivimos.”</w:t>
            </w:r>
          </w:p>
          <w:p w:rsidR="003D4BFC" w:rsidRPr="00884876" w:rsidRDefault="003D4BFC" w:rsidP="003D4B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2.6.</w:t>
            </w:r>
            <w:r w:rsidRPr="0088487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Los mapas: físicos, políticos y temáticos. Las escalas de los mapas: la escala gráfica y la escala numérica.</w:t>
            </w:r>
          </w:p>
          <w:p w:rsidR="003D4BFC" w:rsidRPr="00884876" w:rsidRDefault="003D4BFC" w:rsidP="003D4B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2.9.</w:t>
            </w:r>
            <w:r w:rsidRPr="0088487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La diversidad geográfica de los paisajes naturales de Europa: relieve, climas, e hidrografía. Espacios protegidos. La intervención humana en el medio.</w:t>
            </w:r>
          </w:p>
          <w:p w:rsidR="003D4BFC" w:rsidRPr="00884876" w:rsidRDefault="003D4BFC" w:rsidP="003D4BFC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2.10.</w:t>
            </w:r>
            <w:r w:rsidRPr="0088487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</w:t>
            </w:r>
            <w:r w:rsidR="006C4E91" w:rsidRPr="0088487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2.1.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Identificación del cuerpo humano, funcionamiento de las células, los tejidos, los órganos, los aparatos y sistemas. Anatomía y fisiología.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2.2.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Identificación de las funciones vitales en el ser humano. Función de relación, función de nutrición y función de reproducción.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2.3.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Desarrollo de hábitos saludables para prevenir y detectar las principales enfermedades que afectan a los aparatos y al organismo. Conducta responsable para prevenir accidentes domésticos.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2.4.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Toma de conciencia sobre los efectos nocivos del consumo de alcohol y drogas en edades tempranas.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2.5.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Identificación y adopción de determinados hábitos: alimentación variada, higiene personal, ejercicio físico regulado sin excesos o descanso diario.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2.6.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Desarrollo de un estilo de vida saludable. Reflexión sobre el cuidado y mantenimiento de los diferentes órganos y aparatos.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2.7.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Desarrollo de una actitud crítica ante los factores y las prácticas sociales que perjudican un desarrollo sano y obstaculizan el comportamiento responsable ante la salud.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2.8.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Realización de forma autónoma y creativa de actividades de ocio, individuales y colectivas.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2.9.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Realización de actuaciones básicas de primeros auxilios. Avances de la ciencia que mejoran la vida.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2.10.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Curiosidad por conocerse a sí mismo y a los demás. Aceptación y respeto por el propio cuerpo y l de los demás con sus posibilidades y limitaciones. Igualdad entre hombres y mujeres.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2.11.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Desarrollo de la identidad y autonomía personal en la planificación y ejecución de acciones y tareas.</w:t>
            </w:r>
          </w:p>
          <w:p w:rsidR="006C4E91" w:rsidRPr="00884876" w:rsidRDefault="006C4E91" w:rsidP="006C4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8848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2.12.</w:t>
            </w:r>
            <w:r w:rsidRPr="00884876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Desarrollo de la autoestima e iniciativa en la toma de decisiones.</w:t>
            </w:r>
          </w:p>
          <w:p w:rsidR="00105A6C" w:rsidRPr="00105A6C" w:rsidRDefault="00105A6C" w:rsidP="00105A6C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230CF9">
              <w:rPr>
                <w:rFonts w:ascii="Times New Roman" w:hAnsi="Times New Roman" w:cs="Times New Roman"/>
                <w:b/>
                <w:sz w:val="18"/>
                <w:szCs w:val="18"/>
                <w:lang w:val="es-ES_tradnl" w:eastAsia="es-ES"/>
              </w:rPr>
              <w:t>3.1.</w:t>
            </w:r>
            <w:r w:rsidRPr="00105A6C"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  <w:t xml:space="preserve"> Unidades del Sistema Métrico Decimal de longitud, capacidad, masa y superficie.</w:t>
            </w:r>
          </w:p>
          <w:p w:rsidR="00105A6C" w:rsidRPr="00105A6C" w:rsidRDefault="00105A6C" w:rsidP="00105A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230CF9">
              <w:rPr>
                <w:rFonts w:ascii="Times New Roman" w:hAnsi="Times New Roman" w:cs="Times New Roman"/>
                <w:b/>
                <w:sz w:val="18"/>
                <w:szCs w:val="18"/>
                <w:lang w:val="es-ES_tradnl" w:eastAsia="es-ES"/>
              </w:rPr>
              <w:t>3.3.</w:t>
            </w:r>
            <w:r w:rsidRPr="00105A6C"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  <w:t xml:space="preserve"> Elección de la unidad más adecuada para la realización y expresión de una medida.</w:t>
            </w:r>
          </w:p>
          <w:p w:rsidR="00105A6C" w:rsidRPr="00105A6C" w:rsidRDefault="00105A6C" w:rsidP="00105A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230CF9">
              <w:rPr>
                <w:rFonts w:ascii="Times New Roman" w:hAnsi="Times New Roman" w:cs="Times New Roman"/>
                <w:b/>
                <w:sz w:val="18"/>
                <w:szCs w:val="18"/>
                <w:lang w:val="es-ES_tradnl" w:eastAsia="es-ES"/>
              </w:rPr>
              <w:t>3.4.</w:t>
            </w:r>
            <w:r w:rsidRPr="00105A6C"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  <w:t xml:space="preserve"> Elección de los instrumentos más adecuados para medir y expresar una medida.</w:t>
            </w:r>
          </w:p>
          <w:p w:rsidR="00105A6C" w:rsidRPr="00105A6C" w:rsidRDefault="00105A6C" w:rsidP="00105A6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230CF9">
              <w:rPr>
                <w:rFonts w:ascii="Times New Roman" w:hAnsi="Times New Roman" w:cs="Times New Roman"/>
                <w:b/>
                <w:sz w:val="18"/>
                <w:szCs w:val="18"/>
                <w:lang w:val="es-ES_tradnl" w:eastAsia="es-ES"/>
              </w:rPr>
              <w:t>3.5.</w:t>
            </w:r>
            <w:r w:rsidRPr="00105A6C"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  <w:t xml:space="preserve"> Estimación de longitudes, capacidades, masas y superficies de objetos y espacios conocidos.</w:t>
            </w:r>
          </w:p>
          <w:p w:rsidR="006C4E91" w:rsidRPr="00190DD1" w:rsidRDefault="00105A6C" w:rsidP="00105A6C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</w:pPr>
            <w:r w:rsidRPr="00190DD1">
              <w:rPr>
                <w:rFonts w:ascii="Times New Roman" w:hAnsi="Times New Roman" w:cs="Times New Roman"/>
                <w:b/>
                <w:sz w:val="18"/>
                <w:szCs w:val="18"/>
                <w:lang w:val="es-ES_tradnl" w:eastAsia="es-ES"/>
              </w:rPr>
              <w:t>3.6.</w:t>
            </w:r>
            <w:r w:rsidRPr="00190DD1">
              <w:rPr>
                <w:rFonts w:ascii="Times New Roman" w:hAnsi="Times New Roman" w:cs="Times New Roman"/>
                <w:sz w:val="18"/>
                <w:szCs w:val="18"/>
                <w:lang w:val="es-ES_tradnl" w:eastAsia="es-ES"/>
              </w:rPr>
              <w:t xml:space="preserve"> Realización de mediciones.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sz w:val="16"/>
                <w:szCs w:val="16"/>
                <w:lang w:val="es-ES_tradnl"/>
              </w:rPr>
            </w:pPr>
            <w:r w:rsidRPr="00190DD1">
              <w:rPr>
                <w:b/>
                <w:color w:val="000000"/>
                <w:sz w:val="16"/>
                <w:szCs w:val="16"/>
                <w:lang w:val="es-ES_tradnl"/>
              </w:rPr>
              <w:t>4.2.</w:t>
            </w:r>
            <w:r w:rsidRPr="00190DD1">
              <w:rPr>
                <w:color w:val="000000"/>
                <w:sz w:val="16"/>
                <w:szCs w:val="16"/>
                <w:lang w:val="es-ES_tradnl"/>
              </w:rPr>
              <w:t xml:space="preserve"> La palabra. Los pronombres.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sz w:val="16"/>
                <w:szCs w:val="16"/>
                <w:lang w:val="es-ES_tradnl"/>
              </w:rPr>
            </w:pPr>
            <w:r w:rsidRPr="00190DD1">
              <w:rPr>
                <w:b/>
                <w:color w:val="000000"/>
                <w:sz w:val="16"/>
                <w:szCs w:val="16"/>
                <w:lang w:val="es-ES_tradnl"/>
              </w:rPr>
              <w:t>4.3.</w:t>
            </w:r>
            <w:r w:rsidRPr="00190DD1">
              <w:rPr>
                <w:color w:val="000000"/>
                <w:sz w:val="16"/>
                <w:szCs w:val="16"/>
                <w:lang w:val="es-ES_tradnl"/>
              </w:rPr>
              <w:t xml:space="preserve"> La oración simple. Sujeto y predicado.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color w:val="000000"/>
                <w:sz w:val="16"/>
                <w:szCs w:val="16"/>
                <w:lang w:val="es-ES_tradnl"/>
              </w:rPr>
            </w:pPr>
            <w:r w:rsidRPr="00190DD1">
              <w:rPr>
                <w:b/>
                <w:color w:val="000000"/>
                <w:sz w:val="16"/>
                <w:szCs w:val="16"/>
                <w:lang w:val="es-ES_tradnl"/>
              </w:rPr>
              <w:t>4.6.</w:t>
            </w:r>
            <w:r w:rsidRPr="00190DD1">
              <w:rPr>
                <w:color w:val="000000"/>
                <w:sz w:val="16"/>
                <w:szCs w:val="16"/>
                <w:lang w:val="es-ES_tradnl"/>
              </w:rPr>
              <w:t xml:space="preserve"> Ortografía: uso adecuado de los signos de puntuación (puntos suspensivos, paréntesis, guion, comillas). Interés por la búsqueda de la correcta ortografía de las palabras usando dicci</w:t>
            </w:r>
            <w:r>
              <w:rPr>
                <w:color w:val="000000"/>
                <w:sz w:val="16"/>
                <w:szCs w:val="16"/>
                <w:lang w:val="es-ES_tradnl"/>
              </w:rPr>
              <w:t>onarios en diferentes formatos.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sz w:val="16"/>
                <w:szCs w:val="16"/>
                <w:lang w:val="es-ES_tradnl"/>
              </w:rPr>
            </w:pPr>
            <w:r w:rsidRPr="00190DD1">
              <w:rPr>
                <w:b/>
                <w:color w:val="000000"/>
                <w:sz w:val="16"/>
                <w:szCs w:val="16"/>
                <w:lang w:val="es-ES_tradnl"/>
              </w:rPr>
              <w:lastRenderedPageBreak/>
              <w:t>4.7.</w:t>
            </w:r>
            <w:r w:rsidRPr="00190DD1">
              <w:rPr>
                <w:color w:val="000000"/>
                <w:sz w:val="16"/>
                <w:szCs w:val="16"/>
                <w:lang w:val="es-ES_tradnl"/>
              </w:rPr>
              <w:t xml:space="preserve"> Uso del idioma evitando cualquier tipo de discriminación. Maneras de denunciar y prevenir conductas incívicas hacia el género, cultura u opinión. Identificación de la riqueza cultural y literaria de las lenguas de España. 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lang w:val="es-ES_tradnl"/>
              </w:rPr>
            </w:pPr>
            <w:r w:rsidRPr="00190DD1">
              <w:rPr>
                <w:b/>
                <w:color w:val="000000"/>
                <w:sz w:val="16"/>
                <w:szCs w:val="16"/>
                <w:lang w:val="es-ES_tradnl"/>
              </w:rPr>
              <w:t>4.8.</w:t>
            </w:r>
            <w:r w:rsidRPr="00190DD1">
              <w:rPr>
                <w:color w:val="000000"/>
                <w:sz w:val="16"/>
                <w:szCs w:val="16"/>
                <w:lang w:val="es-ES_tradnl"/>
              </w:rPr>
              <w:t xml:space="preserve"> Uso de las herramientas más comunes de las TIC para compartir información, recursos y planificar y realizar un trabajo individualmente o en equipo.</w:t>
            </w:r>
          </w:p>
          <w:p w:rsidR="00190DD1" w:rsidRPr="00190DD1" w:rsidRDefault="00190DD1" w:rsidP="00190DD1">
            <w:pPr>
              <w:pStyle w:val="NormalWeb"/>
              <w:spacing w:after="0"/>
              <w:rPr>
                <w:sz w:val="16"/>
                <w:szCs w:val="16"/>
                <w:lang w:val="es-ES_tradnl"/>
              </w:rPr>
            </w:pPr>
            <w:r w:rsidRPr="00190DD1">
              <w:rPr>
                <w:b/>
                <w:color w:val="000000"/>
                <w:sz w:val="16"/>
                <w:szCs w:val="16"/>
                <w:lang w:val="es-ES_tradnl"/>
              </w:rPr>
              <w:t>5.3.</w:t>
            </w:r>
            <w:r w:rsidRPr="00190DD1">
              <w:rPr>
                <w:color w:val="000000"/>
                <w:sz w:val="16"/>
                <w:szCs w:val="16"/>
                <w:lang w:val="es-ES_tradnl"/>
              </w:rPr>
              <w:t xml:space="preserve"> Escritura y recitado de poemas con explicación de los usos de recursos retóricos y métricos.</w:t>
            </w:r>
          </w:p>
          <w:p w:rsidR="00190DD1" w:rsidRPr="00884876" w:rsidRDefault="00190DD1" w:rsidP="00105A6C">
            <w:pPr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</w:tr>
    </w:tbl>
    <w:p w:rsidR="0052461D" w:rsidRPr="00884876" w:rsidRDefault="0052461D">
      <w:pPr>
        <w:rPr>
          <w:sz w:val="16"/>
          <w:szCs w:val="16"/>
        </w:rPr>
      </w:pPr>
    </w:p>
    <w:sectPr w:rsidR="0052461D" w:rsidRPr="00884876" w:rsidSect="003D4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4BFC"/>
    <w:rsid w:val="00067F5D"/>
    <w:rsid w:val="00105A6C"/>
    <w:rsid w:val="00190DD1"/>
    <w:rsid w:val="00230CF9"/>
    <w:rsid w:val="002C50A6"/>
    <w:rsid w:val="003D4BFC"/>
    <w:rsid w:val="004427A2"/>
    <w:rsid w:val="0052461D"/>
    <w:rsid w:val="006C4E91"/>
    <w:rsid w:val="00727C9C"/>
    <w:rsid w:val="007C59ED"/>
    <w:rsid w:val="00884876"/>
    <w:rsid w:val="008A19D2"/>
    <w:rsid w:val="00A3615D"/>
    <w:rsid w:val="00B25B36"/>
    <w:rsid w:val="00B93BD6"/>
    <w:rsid w:val="00BB4F94"/>
    <w:rsid w:val="00DA6E3C"/>
    <w:rsid w:val="00E44D0E"/>
    <w:rsid w:val="00E7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4BFC"/>
    <w:pPr>
      <w:spacing w:after="0" w:line="240" w:lineRule="auto"/>
    </w:pPr>
    <w:rPr>
      <w:sz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69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1824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2017-03-12T22:15:00Z</dcterms:created>
  <dcterms:modified xsi:type="dcterms:W3CDTF">2017-03-12T22:15:00Z</dcterms:modified>
</cp:coreProperties>
</file>