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3E" w:rsidRDefault="00A67A3E" w:rsidP="004D6486">
      <w:pPr>
        <w:jc w:val="center"/>
        <w:rPr>
          <w:rFonts w:ascii="Book Antiqua" w:hAnsi="Book Antiqua"/>
          <w:b/>
          <w:sz w:val="24"/>
          <w:szCs w:val="24"/>
        </w:rPr>
      </w:pPr>
    </w:p>
    <w:p w:rsidR="004D6486" w:rsidRDefault="009278C6" w:rsidP="004D6486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ACTA DE LA REUNIÓN (11 de noviembre de 2016)</w:t>
      </w:r>
    </w:p>
    <w:p w:rsidR="004D6486" w:rsidRDefault="004D6486" w:rsidP="004D6486">
      <w:pPr>
        <w:ind w:firstLine="708"/>
        <w:jc w:val="both"/>
        <w:rPr>
          <w:rFonts w:ascii="Book Antiqua" w:hAnsi="Book Antiqua"/>
          <w:sz w:val="24"/>
          <w:szCs w:val="24"/>
        </w:rPr>
      </w:pPr>
    </w:p>
    <w:p w:rsidR="004D6486" w:rsidRDefault="004D6486" w:rsidP="004D6486">
      <w:pPr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Los componentes de grupo de trabajo “APLICACIÓN DE LAS TIC EN EL IES SÉNECA”, que se relacionan al final, se han reunido el día </w:t>
      </w:r>
      <w:r w:rsidR="009278C6">
        <w:rPr>
          <w:rFonts w:ascii="Book Antiqua" w:hAnsi="Book Antiqua"/>
          <w:sz w:val="24"/>
          <w:szCs w:val="24"/>
        </w:rPr>
        <w:t>11 de noviembre</w:t>
      </w:r>
      <w:r>
        <w:rPr>
          <w:rFonts w:ascii="Book Antiqua" w:hAnsi="Book Antiqua"/>
          <w:sz w:val="24"/>
          <w:szCs w:val="24"/>
        </w:rPr>
        <w:t xml:space="preserve"> de 2016 en el IES Séneca, entre las 17.30 h y las 19</w:t>
      </w:r>
      <w:r w:rsidR="009278C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h, para tratar los siguientes asuntos:</w:t>
      </w:r>
    </w:p>
    <w:p w:rsidR="009278C6" w:rsidRDefault="009278C6" w:rsidP="009278C6">
      <w:pPr>
        <w:pStyle w:val="Prrafodelista"/>
        <w:numPr>
          <w:ilvl w:val="0"/>
          <w:numId w:val="1"/>
        </w:numPr>
        <w:spacing w:before="120" w:after="0" w:line="240" w:lineRule="auto"/>
        <w:ind w:left="1066" w:hanging="35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Edición en la página web del instituto: identificación del usuario, creación de secciones y subsecciones, publicación de artículos y subida de documentos.</w:t>
      </w:r>
    </w:p>
    <w:p w:rsidR="00AE0D93" w:rsidRDefault="00AE0D93" w:rsidP="00AE0D93">
      <w:pPr>
        <w:pStyle w:val="Prrafodelista"/>
        <w:spacing w:before="120" w:after="0" w:line="240" w:lineRule="auto"/>
        <w:ind w:left="1066"/>
        <w:jc w:val="both"/>
        <w:rPr>
          <w:rFonts w:ascii="Book Antiqua" w:hAnsi="Book Antiqua"/>
          <w:sz w:val="24"/>
          <w:szCs w:val="24"/>
        </w:rPr>
      </w:pPr>
    </w:p>
    <w:p w:rsidR="009278C6" w:rsidRDefault="009278C6" w:rsidP="009278C6">
      <w:pPr>
        <w:pStyle w:val="Prrafodelista"/>
        <w:numPr>
          <w:ilvl w:val="0"/>
          <w:numId w:val="1"/>
        </w:numPr>
        <w:spacing w:before="120" w:after="0" w:line="240" w:lineRule="auto"/>
        <w:ind w:left="1066" w:hanging="35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Edición de imágenes mediante el programa “Microsoft Picture Manager” y los pasos a seguir para su publicación en los artículos de nuestra web o como iconos de artículos y secciones.</w:t>
      </w:r>
    </w:p>
    <w:p w:rsidR="009278C6" w:rsidRDefault="009278C6" w:rsidP="004D6486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</w:p>
    <w:p w:rsidR="004D6486" w:rsidRDefault="004D6486" w:rsidP="004D6486">
      <w:pPr>
        <w:spacing w:after="0" w:line="240" w:lineRule="auto"/>
        <w:ind w:firstLine="708"/>
        <w:jc w:val="both"/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</w:pPr>
      <w:r>
        <w:rPr>
          <w:rFonts w:ascii="Book Antiqua" w:hAnsi="Book Antiqua"/>
          <w:sz w:val="24"/>
          <w:szCs w:val="24"/>
        </w:rPr>
        <w:t xml:space="preserve">Asistentes: </w:t>
      </w:r>
      <w:r w:rsidRPr="00732EAE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Ángel Abascal Estrada</w:t>
      </w:r>
      <w:r>
        <w:rPr>
          <w:rFonts w:ascii="Book Antiqua" w:eastAsia="Times New Roman" w:hAnsi="Book Antiqua" w:cs="Helvetica"/>
          <w:color w:val="000000"/>
          <w:sz w:val="24"/>
          <w:szCs w:val="24"/>
        </w:rPr>
        <w:t xml:space="preserve">, </w:t>
      </w:r>
      <w:r w:rsidRPr="005D6DC0">
        <w:rPr>
          <w:rFonts w:ascii="Book Antiqua" w:eastAsia="Times New Roman" w:hAnsi="Book Antiqua" w:cs="Helvetica"/>
          <w:color w:val="000000"/>
          <w:sz w:val="24"/>
          <w:szCs w:val="24"/>
        </w:rPr>
        <w:t>Juan Manuel Bernal Jaramillo</w:t>
      </w:r>
      <w:r>
        <w:rPr>
          <w:rFonts w:ascii="Book Antiqua" w:eastAsia="Times New Roman" w:hAnsi="Book Antiqua" w:cs="Helvetica"/>
          <w:color w:val="000000"/>
          <w:sz w:val="24"/>
          <w:szCs w:val="24"/>
        </w:rPr>
        <w:t>,</w:t>
      </w:r>
      <w:r w:rsidRPr="004D6486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Rosa Calle Ariza, Rosa Galán Molleja, </w:t>
      </w:r>
      <w:r w:rsidRPr="001A46FE">
        <w:rPr>
          <w:rFonts w:ascii="Book Antiqua" w:hAnsi="Book Antiqua" w:cs="Arial"/>
          <w:color w:val="222222"/>
          <w:sz w:val="24"/>
          <w:szCs w:val="24"/>
        </w:rPr>
        <w:t>Isabel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Jiménez Ramírez, José</w:t>
      </w:r>
      <w:r>
        <w:rPr>
          <w:rFonts w:ascii="Book Antiqua" w:hAnsi="Book Antiqua"/>
          <w:sz w:val="24"/>
          <w:szCs w:val="24"/>
        </w:rPr>
        <w:t xml:space="preserve"> Antonio Montiel Tosso, 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Manuel Morale</w:t>
      </w:r>
      <w:r w:rsidR="00AE0D93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s Ruiz, Manuel Muñoz Membrives y </w:t>
      </w:r>
      <w:bookmarkStart w:id="0" w:name="_GoBack"/>
      <w:bookmarkEnd w:id="0"/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Trinidad Zarza </w:t>
      </w:r>
      <w:proofErr w:type="spellStart"/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Alabanda</w:t>
      </w:r>
      <w:proofErr w:type="spellEnd"/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.</w:t>
      </w:r>
    </w:p>
    <w:p w:rsidR="004D6486" w:rsidRDefault="004D6486" w:rsidP="004D6486">
      <w:pPr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ab/>
      </w:r>
    </w:p>
    <w:p w:rsidR="004D6486" w:rsidRDefault="004D6486" w:rsidP="004D6486">
      <w:pPr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</w:t>
      </w:r>
    </w:p>
    <w:p w:rsidR="004D6486" w:rsidRDefault="004D6486" w:rsidP="004D6486">
      <w:pPr>
        <w:ind w:firstLine="708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El Coordinador:</w:t>
      </w:r>
    </w:p>
    <w:p w:rsidR="004D6486" w:rsidRDefault="004D6486" w:rsidP="004D6486">
      <w:pPr>
        <w:ind w:firstLine="708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José Antonio Montiel Tosso </w:t>
      </w:r>
    </w:p>
    <w:p w:rsidR="004D6486" w:rsidRDefault="004D6486" w:rsidP="004D6486">
      <w:pPr>
        <w:ind w:firstLine="708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Córdoba, 19 de octubre de 2016</w:t>
      </w:r>
    </w:p>
    <w:p w:rsidR="00B004A6" w:rsidRDefault="00B004A6"/>
    <w:sectPr w:rsidR="00B004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71205"/>
    <w:multiLevelType w:val="hybridMultilevel"/>
    <w:tmpl w:val="E3E8FF7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05"/>
    <w:rsid w:val="004D6486"/>
    <w:rsid w:val="00681105"/>
    <w:rsid w:val="009278C6"/>
    <w:rsid w:val="00A67A3E"/>
    <w:rsid w:val="00AE0D93"/>
    <w:rsid w:val="00B0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B9D42-40C3-4DF6-92B6-CE2D17D0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48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6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</dc:creator>
  <cp:keywords/>
  <dc:description/>
  <cp:lastModifiedBy>José Antonio</cp:lastModifiedBy>
  <cp:revision>5</cp:revision>
  <dcterms:created xsi:type="dcterms:W3CDTF">2016-11-10T17:51:00Z</dcterms:created>
  <dcterms:modified xsi:type="dcterms:W3CDTF">2016-11-10T18:15:00Z</dcterms:modified>
</cp:coreProperties>
</file>