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PROYECTO: 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Materia/materias: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Grupo/s: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720" w:hanging="360"/>
              <w:contextualSpacing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OBJETIVO/OBJETIVOS: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Rule="auto"/>
              <w:contextualSpacing w:val="0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Objetivo concreto del trabajo: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diseñar un robot que …, resolver un problema, representar en una línea del tiempo ciertos acontecimientos, hacer una publicación,...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MÉTODO DE TRABAJO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Breves indicaciones sobre la forma de trabajar: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DELIMITACIÓN DEL TEMA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Explicación de la situación</w:t>
            </w:r>
            <w:r w:rsidDel="00000000" w:rsidR="00000000" w:rsidRPr="00000000">
              <w:rPr>
                <w:i w:val="1"/>
                <w:rtl w:val="0"/>
              </w:rPr>
              <w:t xml:space="preserve"> y detalle de las características del producto que hay que realizar. Si se sitúa en un contexto mucho mejor.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PROCESO DE TRABAJO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Descomposición en tareas: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1. Lectura y análisis del material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2. Realización de un boceto.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3. Fabricación del robot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DOCUMENTOS DEL PROYECTO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y enlazar los documentos que el alumnado tenga que usar: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Planificación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Seguimiento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Evaluación/coevaluación/autoevaluación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Plantillas que les hayamos preparado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765"/>
        <w:tblGridChange w:id="0">
          <w:tblGrid>
            <w:gridCol w:w="2235"/>
            <w:gridCol w:w="676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TEMPORALIZACIÓN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el número y fecha de las sesiones que se van a dedicar en clase con su cometido u objetivo diario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Sesiones fuera de 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el número de sesiones fuera de clase que se necesitarán para trabajo individual (búsqueda de información, síntesis de textos, etc...) y/o grupal (ensayo de la presentación, creación de la presentación digital, etc…)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 clave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Entrega de borrador/boceto...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Entrega del producto final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Exposición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195" w:right="0" w:hanging="105"/>
              <w:contextualSpacing w:val="1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etc..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RECURSOS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Indicar, en su caso, lo que se va a necesitar (materiales, páginas Web, herramientas TIC,..)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MATERIAL QUE HAY QUE ENTREGAR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Especificar claramente qué deben entregar por equipo, especificando forma, extensión,...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Producto final: robot.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Bocetos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Hoja de planificación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Hoja de seguimiento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color w:val="0000ff"/>
                <w:u w:val="no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Hoja de evaluación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020"/>
        <w:tblGridChange w:id="0">
          <w:tblGrid>
            <w:gridCol w:w="2025"/>
            <w:gridCol w:w="702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EVALUACIÓN </w:t>
            </w:r>
            <w:r w:rsidDel="00000000" w:rsidR="00000000" w:rsidRPr="00000000">
              <w:rPr>
                <w:rtl w:val="0"/>
              </w:rPr>
              <w:t xml:space="preserve">(criterios en documento adjunto)</w:t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o enlazar </w:t>
            </w:r>
            <w:r w:rsidDel="00000000" w:rsidR="00000000" w:rsidRPr="00000000">
              <w:rPr>
                <w:i w:val="1"/>
                <w:rtl w:val="0"/>
              </w:rPr>
              <w:t xml:space="preserve">los criterios de calificación </w:t>
            </w:r>
            <w:r w:rsidDel="00000000" w:rsidR="00000000" w:rsidRPr="00000000">
              <w:rPr>
                <w:i w:val="1"/>
                <w:rtl w:val="0"/>
              </w:rPr>
              <w:t xml:space="preserve">de: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Proceso de trabajo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Producto final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