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B" w:rsidRDefault="00AE34FB"/>
    <w:p w:rsidR="00AE34FB" w:rsidRDefault="00AE3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17"/>
        <w:gridCol w:w="1680"/>
        <w:gridCol w:w="126"/>
        <w:gridCol w:w="1819"/>
        <w:gridCol w:w="1827"/>
        <w:gridCol w:w="907"/>
        <w:gridCol w:w="891"/>
        <w:gridCol w:w="1800"/>
        <w:gridCol w:w="1825"/>
      </w:tblGrid>
      <w:tr w:rsidR="00AE34FB" w:rsidRPr="00AC183C" w:rsidTr="00AC183C">
        <w:tc>
          <w:tcPr>
            <w:tcW w:w="13634" w:type="dxa"/>
            <w:gridSpan w:val="10"/>
            <w:shd w:val="clear" w:color="auto" w:fill="808080"/>
          </w:tcPr>
          <w:p w:rsidR="00AE34FB" w:rsidRPr="00AC183C" w:rsidRDefault="00AE34FB" w:rsidP="00AC183C">
            <w:pPr>
              <w:tabs>
                <w:tab w:val="left" w:pos="5556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C183C">
              <w:rPr>
                <w:rFonts w:ascii="Calibri" w:hAnsi="Calibri" w:cs="Calibri"/>
                <w:b/>
                <w:color w:val="FFFFFF"/>
              </w:rPr>
              <w:t>UNIDAD 1. EL UNIVERSO Y NUESTRO PLANETA</w:t>
            </w:r>
          </w:p>
        </w:tc>
      </w:tr>
      <w:tr w:rsidR="00AE34FB" w:rsidRPr="00AC183C" w:rsidTr="00AC183C">
        <w:tc>
          <w:tcPr>
            <w:tcW w:w="4565" w:type="dxa"/>
            <w:gridSpan w:val="4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CONTENIDO</w:t>
            </w:r>
          </w:p>
        </w:tc>
        <w:tc>
          <w:tcPr>
            <w:tcW w:w="4553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CRITERIOS DE EVALUACIÓN Y COMPETENCIAS ASOCIADAS</w:t>
            </w:r>
          </w:p>
        </w:tc>
        <w:tc>
          <w:tcPr>
            <w:tcW w:w="4516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ESTÁNDARES DE APRENDIZAJE</w:t>
            </w:r>
          </w:p>
        </w:tc>
      </w:tr>
      <w:tr w:rsidR="00AE34FB" w:rsidRPr="00AC183C" w:rsidTr="00AC183C">
        <w:trPr>
          <w:trHeight w:val="84"/>
        </w:trPr>
        <w:tc>
          <w:tcPr>
            <w:tcW w:w="13634" w:type="dxa"/>
            <w:gridSpan w:val="10"/>
            <w:tcBorders>
              <w:left w:val="nil"/>
              <w:right w:val="nil"/>
            </w:tcBorders>
          </w:tcPr>
          <w:p w:rsidR="00AE34FB" w:rsidRPr="00AC183C" w:rsidRDefault="00AE34FB" w:rsidP="00092812">
            <w:pPr>
              <w:rPr>
                <w:rFonts w:ascii="Calibri" w:hAnsi="Calibri" w:cs="Calibri"/>
                <w:sz w:val="6"/>
                <w:szCs w:val="20"/>
              </w:rPr>
            </w:pPr>
          </w:p>
        </w:tc>
      </w:tr>
      <w:tr w:rsidR="00AE34FB" w:rsidRPr="00AC183C" w:rsidTr="00AC183C">
        <w:tc>
          <w:tcPr>
            <w:tcW w:w="4565" w:type="dxa"/>
            <w:gridSpan w:val="4"/>
            <w:vAlign w:val="center"/>
          </w:tcPr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66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Los principales modelos sobre el origen del Universo. </w:t>
            </w:r>
          </w:p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66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Características del Sistema Solar y de sus componentes. </w:t>
            </w:r>
          </w:p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66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El planeta Tierra. Características. Movimientos: consecuencias y movimientos. </w:t>
            </w:r>
          </w:p>
          <w:p w:rsidR="00AE34FB" w:rsidRPr="00AC183C" w:rsidRDefault="00AE34FB" w:rsidP="00AC183C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1. Reconocer las ideas principales sobre el origen del Universo y la formación y evolución de las galaxias. CMCT, CEC.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2. Exponer la organización del Sistema Solar así como algunas de las concepciones que sobre dicho sistema planetario se han tenido a lo largo de </w:t>
            </w:r>
            <w:smartTag w:uri="urn:schemas-microsoft-com:office:smarttags" w:element="PersonName">
              <w:smartTagPr>
                <w:attr w:name="ProductID" w:val="la Historia. CCL"/>
              </w:smartTagPr>
              <w:r w:rsidRPr="00C32889">
                <w:rPr>
                  <w:rFonts w:ascii="Calibri" w:hAnsi="Calibri" w:cs="Calibri"/>
                  <w:sz w:val="20"/>
                </w:rPr>
                <w:t>la Historia. CCL</w:t>
              </w:r>
            </w:smartTag>
            <w:r w:rsidRPr="00C32889">
              <w:rPr>
                <w:rFonts w:ascii="Calibri" w:hAnsi="Calibri" w:cs="Calibri"/>
                <w:sz w:val="20"/>
              </w:rPr>
              <w:t xml:space="preserve">, CMCT, CD.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3. Relacionar comparativamente la posición de un planeta en el sistema solar con sus características. CCL, CMCT.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4. Localizar la posición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C32889">
                <w:rPr>
                  <w:rFonts w:ascii="Calibri" w:hAnsi="Calibri" w:cs="Calibri"/>
                  <w:sz w:val="20"/>
                </w:rPr>
                <w:t>la Tierra</w:t>
              </w:r>
            </w:smartTag>
            <w:r w:rsidRPr="00C32889">
              <w:rPr>
                <w:rFonts w:ascii="Calibri" w:hAnsi="Calibri" w:cs="Calibri"/>
                <w:sz w:val="20"/>
              </w:rPr>
              <w:t xml:space="preserve"> en el Sistema Solar. CMCT. </w:t>
            </w:r>
          </w:p>
          <w:p w:rsidR="00AE34FB" w:rsidRPr="00AC183C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US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5. Establecer los movimientos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C32889">
                <w:rPr>
                  <w:rFonts w:ascii="Calibri" w:hAnsi="Calibri" w:cs="Calibri"/>
                  <w:sz w:val="20"/>
                </w:rPr>
                <w:t>la Tierra</w:t>
              </w:r>
            </w:smartTag>
            <w:r w:rsidRPr="00C32889">
              <w:rPr>
                <w:rFonts w:ascii="Calibri" w:hAnsi="Calibri" w:cs="Calibri"/>
                <w:sz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Luna"/>
              </w:smartTagPr>
              <w:r w:rsidRPr="00C32889">
                <w:rPr>
                  <w:rFonts w:ascii="Calibri" w:hAnsi="Calibri" w:cs="Calibri"/>
                  <w:sz w:val="20"/>
                </w:rPr>
                <w:t>la Luna</w:t>
              </w:r>
            </w:smartTag>
            <w:r w:rsidRPr="00C32889">
              <w:rPr>
                <w:rFonts w:ascii="Calibri" w:hAnsi="Calibri" w:cs="Calibri"/>
                <w:sz w:val="20"/>
              </w:rPr>
              <w:t xml:space="preserve"> y el Sol y relacionarlos con la existencia del día y la noche, las estaciones, las mareas y los eclipses. </w:t>
            </w:r>
            <w:r w:rsidRPr="00AC183C">
              <w:rPr>
                <w:rFonts w:ascii="Calibri" w:hAnsi="Calibri" w:cs="Calibri"/>
                <w:sz w:val="20"/>
                <w:lang w:val="en-US"/>
              </w:rPr>
              <w:t xml:space="preserve">CMCT. </w:t>
            </w:r>
          </w:p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1.1. Identifica las ideas principales sobre el origen del universo.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2.1. Reconoce los componentes del Sistema Solar describiendo sus características generales.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3.1. Precisa qué características se dan en el planeta Tierra, y no se dan en los otros planetas, que permiten el desarrollo de la vida en él.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4.1. Identifica la posición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C32889">
                <w:rPr>
                  <w:rFonts w:ascii="Calibri" w:hAnsi="Calibri" w:cs="Calibri"/>
                  <w:sz w:val="20"/>
                  <w:szCs w:val="20"/>
                </w:rPr>
                <w:t>la Tierra</w:t>
              </w:r>
            </w:smartTag>
            <w:r w:rsidRPr="00C32889">
              <w:rPr>
                <w:rFonts w:ascii="Calibri" w:hAnsi="Calibri" w:cs="Calibri"/>
                <w:sz w:val="20"/>
                <w:szCs w:val="20"/>
              </w:rPr>
              <w:t xml:space="preserve"> en el Sistema Solar.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5.1. Categoriza los fenómenos principales relacionados con el movimiento y posición de los astros, deduciendo su importancia para la vida.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5.2. Interpreta correctamente en gráficos y esquemas, fenómenos como las fases lunares y los eclipses, estableciendo la relación existente con la posición relativa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C32889">
                <w:rPr>
                  <w:rFonts w:ascii="Calibri" w:hAnsi="Calibri" w:cs="Calibri"/>
                  <w:sz w:val="20"/>
                  <w:szCs w:val="20"/>
                </w:rPr>
                <w:t>la Tierra</w:t>
              </w:r>
            </w:smartTag>
            <w:r w:rsidRPr="00C3288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Luna"/>
              </w:smartTagPr>
              <w:r w:rsidRPr="00C32889">
                <w:rPr>
                  <w:rFonts w:ascii="Calibri" w:hAnsi="Calibri" w:cs="Calibri"/>
                  <w:sz w:val="20"/>
                  <w:szCs w:val="20"/>
                </w:rPr>
                <w:t>la Luna</w:t>
              </w:r>
            </w:smartTag>
            <w:r w:rsidRPr="00C32889">
              <w:rPr>
                <w:rFonts w:ascii="Calibri" w:hAnsi="Calibri" w:cs="Calibri"/>
                <w:sz w:val="20"/>
                <w:szCs w:val="20"/>
              </w:rPr>
              <w:t xml:space="preserve"> y el Sol. </w:t>
            </w:r>
          </w:p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FB" w:rsidRPr="00AC183C" w:rsidTr="00AC183C">
        <w:tc>
          <w:tcPr>
            <w:tcW w:w="13634" w:type="dxa"/>
            <w:gridSpan w:val="10"/>
            <w:tcBorders>
              <w:left w:val="nil"/>
              <w:right w:val="nil"/>
            </w:tcBorders>
            <w:vAlign w:val="center"/>
          </w:tcPr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Estándares de aprendizaje</w:t>
            </w:r>
          </w:p>
        </w:tc>
        <w:tc>
          <w:tcPr>
            <w:tcW w:w="168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1.1</w:t>
            </w:r>
          </w:p>
        </w:tc>
        <w:tc>
          <w:tcPr>
            <w:tcW w:w="1945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2.1</w:t>
            </w:r>
          </w:p>
        </w:tc>
        <w:tc>
          <w:tcPr>
            <w:tcW w:w="1827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3.1</w:t>
            </w:r>
          </w:p>
        </w:tc>
        <w:tc>
          <w:tcPr>
            <w:tcW w:w="179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4.1</w:t>
            </w:r>
          </w:p>
        </w:tc>
        <w:tc>
          <w:tcPr>
            <w:tcW w:w="180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5.1</w:t>
            </w:r>
          </w:p>
        </w:tc>
        <w:tc>
          <w:tcPr>
            <w:tcW w:w="1825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5.2</w:t>
            </w:r>
          </w:p>
        </w:tc>
      </w:tr>
      <w:tr w:rsidR="00AE34FB" w:rsidRPr="00AC183C" w:rsidTr="00AC183C">
        <w:tc>
          <w:tcPr>
            <w:tcW w:w="1242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Peso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Total: 22 ptos</w:t>
            </w:r>
          </w:p>
        </w:tc>
        <w:tc>
          <w:tcPr>
            <w:tcW w:w="168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1945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827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79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80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825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Instrumentos de evaluación</w:t>
            </w:r>
          </w:p>
        </w:tc>
        <w:tc>
          <w:tcPr>
            <w:tcW w:w="168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1945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1827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179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80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1825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Escala de valoración</w:t>
            </w:r>
          </w:p>
        </w:tc>
        <w:tc>
          <w:tcPr>
            <w:tcW w:w="168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1945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1827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179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1800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1825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</w:tr>
    </w:tbl>
    <w:p w:rsidR="00AE34FB" w:rsidRDefault="00AE34FB"/>
    <w:p w:rsidR="00AE34FB" w:rsidRDefault="00AE34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17"/>
        <w:gridCol w:w="1806"/>
        <w:gridCol w:w="363"/>
        <w:gridCol w:w="2126"/>
        <w:gridCol w:w="2064"/>
        <w:gridCol w:w="204"/>
        <w:gridCol w:w="2268"/>
        <w:gridCol w:w="2044"/>
      </w:tblGrid>
      <w:tr w:rsidR="00AE34FB" w:rsidRPr="00AC183C" w:rsidTr="00AC183C">
        <w:tc>
          <w:tcPr>
            <w:tcW w:w="13634" w:type="dxa"/>
            <w:gridSpan w:val="9"/>
            <w:shd w:val="clear" w:color="auto" w:fill="808080"/>
          </w:tcPr>
          <w:p w:rsidR="00AE34FB" w:rsidRPr="00AC183C" w:rsidRDefault="00AE34FB" w:rsidP="00AC183C">
            <w:pPr>
              <w:tabs>
                <w:tab w:val="left" w:pos="5556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C183C">
              <w:rPr>
                <w:rFonts w:ascii="Calibri" w:hAnsi="Calibri" w:cs="Calibri"/>
                <w:b/>
                <w:color w:val="FFFFFF"/>
              </w:rPr>
              <w:t xml:space="preserve">UNIDAD 2. </w:t>
            </w:r>
            <w:smartTag w:uri="urn:schemas-microsoft-com:office:smarttags" w:element="PersonName">
              <w:smartTagPr>
                <w:attr w:name="ProductID" w:val="LA GEOSFERA. MINERALES"/>
              </w:smartTagPr>
              <w:r w:rsidRPr="00AC183C">
                <w:rPr>
                  <w:rFonts w:ascii="Calibri" w:hAnsi="Calibri" w:cs="Calibri"/>
                  <w:b/>
                  <w:color w:val="FFFFFF"/>
                </w:rPr>
                <w:t>LA GEOSFERA. MINERALES</w:t>
              </w:r>
            </w:smartTag>
            <w:r w:rsidRPr="00AC183C">
              <w:rPr>
                <w:rFonts w:ascii="Calibri" w:hAnsi="Calibri" w:cs="Calibri"/>
                <w:b/>
                <w:color w:val="FFFFFF"/>
              </w:rPr>
              <w:t xml:space="preserve"> Y ROCAS</w:t>
            </w:r>
          </w:p>
        </w:tc>
      </w:tr>
      <w:tr w:rsidR="00AE34FB" w:rsidRPr="00AC183C" w:rsidTr="00AC183C">
        <w:tc>
          <w:tcPr>
            <w:tcW w:w="4565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CONTENIDO</w:t>
            </w:r>
          </w:p>
        </w:tc>
        <w:tc>
          <w:tcPr>
            <w:tcW w:w="4553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CRITERIOS DE EVALUACIÓN Y COMPETENCIAS ASOCIADAS</w:t>
            </w:r>
          </w:p>
        </w:tc>
        <w:tc>
          <w:tcPr>
            <w:tcW w:w="4516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ESTÁNDARES DE APRENDIZAJE</w:t>
            </w:r>
          </w:p>
        </w:tc>
      </w:tr>
      <w:tr w:rsidR="00AE34FB" w:rsidRPr="00AC183C" w:rsidTr="00AC183C">
        <w:trPr>
          <w:trHeight w:val="84"/>
        </w:trPr>
        <w:tc>
          <w:tcPr>
            <w:tcW w:w="13634" w:type="dxa"/>
            <w:gridSpan w:val="9"/>
            <w:tcBorders>
              <w:left w:val="nil"/>
              <w:right w:val="nil"/>
            </w:tcBorders>
          </w:tcPr>
          <w:p w:rsidR="00AE34FB" w:rsidRPr="00AC183C" w:rsidRDefault="00AE34FB" w:rsidP="00092812">
            <w:pPr>
              <w:rPr>
                <w:rFonts w:ascii="Calibri" w:hAnsi="Calibri" w:cs="Calibri"/>
                <w:sz w:val="6"/>
                <w:szCs w:val="20"/>
              </w:rPr>
            </w:pPr>
          </w:p>
        </w:tc>
      </w:tr>
      <w:tr w:rsidR="00AE34FB" w:rsidRPr="00AC183C" w:rsidTr="00AC183C">
        <w:tc>
          <w:tcPr>
            <w:tcW w:w="4565" w:type="dxa"/>
            <w:gridSpan w:val="3"/>
            <w:vAlign w:val="center"/>
          </w:tcPr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La geosfera. Estructura y composición de corteza, manto y núcleo. </w:t>
            </w:r>
          </w:p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Los minerales y las rocas: sus propiedades, características y utilidades. </w:t>
            </w:r>
          </w:p>
          <w:p w:rsidR="00AE34FB" w:rsidRPr="00AC183C" w:rsidRDefault="00AE34FB" w:rsidP="00AC183C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6. Identificar los materiales terrestres según su abundancia y distribución en las grandes capas de </w:t>
            </w:r>
            <w:smartTag w:uri="urn:schemas-microsoft-com:office:smarttags" w:element="PersonName">
              <w:smartTagPr>
                <w:attr w:name="ProductID" w:val="la Tierra. CMCT."/>
              </w:smartTagPr>
              <w:r w:rsidRPr="00C32889">
                <w:rPr>
                  <w:rFonts w:ascii="Calibri" w:hAnsi="Calibri" w:cs="Calibri"/>
                  <w:sz w:val="20"/>
                </w:rPr>
                <w:t>la Tierra. CMCT.</w:t>
              </w:r>
            </w:smartTag>
            <w:r w:rsidRPr="00C32889">
              <w:rPr>
                <w:rFonts w:ascii="Calibri" w:hAnsi="Calibri" w:cs="Calibri"/>
                <w:sz w:val="20"/>
              </w:rPr>
              <w:t xml:space="preserve"> </w:t>
            </w:r>
          </w:p>
          <w:p w:rsidR="00AE34FB" w:rsidRPr="00AC183C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US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7. Reconocer las propiedades y características de los minerales y de las rocas, distinguiendo sus aplicaciones más frecuentes y destacando su importancia económica y la gestión sostenible. </w:t>
            </w:r>
            <w:r w:rsidRPr="00AC183C">
              <w:rPr>
                <w:rFonts w:ascii="Calibri" w:hAnsi="Calibri" w:cs="Calibri"/>
                <w:sz w:val="20"/>
                <w:lang w:val="en-US"/>
              </w:rPr>
              <w:t xml:space="preserve">CMCT, CEC. </w:t>
            </w:r>
          </w:p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6.1. Describe las características generales de los materiales más frecuentes en las zonas externas del planeta y justifica su distribución en capas en función de su densidad.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6.2. Describe las características generales de la corteza, el manto y el núcleo terrestre y los materiales que los componen, relacionando dichas características con su ubicación.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7.1. Identifica minerales y rocas utilizando criterios que permitan diferenciarlos.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7.2 Describe algunas de las aplicaciones más frecuentes de los minerales y rocas en el ámbito de la vida cotidiana.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7.3. Reconoce la importancia del uso responsable y la gestión sostenible de los recursos minerales. </w:t>
            </w:r>
          </w:p>
          <w:p w:rsidR="00AE34FB" w:rsidRPr="00AC183C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FB" w:rsidRPr="00AC183C" w:rsidTr="00AC183C">
        <w:tc>
          <w:tcPr>
            <w:tcW w:w="13634" w:type="dxa"/>
            <w:gridSpan w:val="9"/>
            <w:tcBorders>
              <w:left w:val="nil"/>
              <w:right w:val="nil"/>
            </w:tcBorders>
            <w:vAlign w:val="center"/>
          </w:tcPr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Estándares de aprendizaje</w:t>
            </w:r>
          </w:p>
        </w:tc>
        <w:tc>
          <w:tcPr>
            <w:tcW w:w="2169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6.1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6.2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7.1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7.2</w:t>
            </w:r>
          </w:p>
        </w:tc>
        <w:tc>
          <w:tcPr>
            <w:tcW w:w="2044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7.3</w:t>
            </w:r>
          </w:p>
        </w:tc>
      </w:tr>
      <w:tr w:rsidR="00AE34FB" w:rsidRPr="00AC183C" w:rsidTr="00AC183C">
        <w:tc>
          <w:tcPr>
            <w:tcW w:w="1242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Peso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Total: 12 ptos</w:t>
            </w:r>
          </w:p>
        </w:tc>
        <w:tc>
          <w:tcPr>
            <w:tcW w:w="2169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044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Instrumentos de evaluación</w:t>
            </w:r>
          </w:p>
        </w:tc>
        <w:tc>
          <w:tcPr>
            <w:tcW w:w="2169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044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Escala de valoración</w:t>
            </w:r>
          </w:p>
        </w:tc>
        <w:tc>
          <w:tcPr>
            <w:tcW w:w="2169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044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</w:tr>
    </w:tbl>
    <w:p w:rsidR="00AE34FB" w:rsidRDefault="00AE34FB"/>
    <w:p w:rsidR="00AE34FB" w:rsidRDefault="00AE34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17"/>
        <w:gridCol w:w="1806"/>
        <w:gridCol w:w="221"/>
        <w:gridCol w:w="2126"/>
        <w:gridCol w:w="2206"/>
        <w:gridCol w:w="62"/>
        <w:gridCol w:w="2268"/>
        <w:gridCol w:w="2186"/>
      </w:tblGrid>
      <w:tr w:rsidR="00AE34FB" w:rsidRPr="00AC183C" w:rsidTr="00AC183C">
        <w:tc>
          <w:tcPr>
            <w:tcW w:w="13634" w:type="dxa"/>
            <w:gridSpan w:val="9"/>
            <w:shd w:val="clear" w:color="auto" w:fill="808080"/>
          </w:tcPr>
          <w:p w:rsidR="00AE34FB" w:rsidRPr="00AC183C" w:rsidRDefault="00AE34FB" w:rsidP="00AC183C">
            <w:pPr>
              <w:tabs>
                <w:tab w:val="left" w:pos="5556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C183C">
              <w:rPr>
                <w:rFonts w:ascii="Calibri" w:hAnsi="Calibri" w:cs="Calibri"/>
                <w:b/>
                <w:color w:val="FFFFFF"/>
              </w:rPr>
              <w:t>UNIDAD 3. LA ATMÓSFERA</w:t>
            </w:r>
          </w:p>
        </w:tc>
      </w:tr>
      <w:tr w:rsidR="00AE34FB" w:rsidRPr="00AC183C" w:rsidTr="00AC183C">
        <w:tc>
          <w:tcPr>
            <w:tcW w:w="4565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CONTENIDO</w:t>
            </w:r>
          </w:p>
        </w:tc>
        <w:tc>
          <w:tcPr>
            <w:tcW w:w="4553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CRITERIOS DE EVALUACIÓN Y COMPETENCIAS ASOCIADAS</w:t>
            </w:r>
          </w:p>
        </w:tc>
        <w:tc>
          <w:tcPr>
            <w:tcW w:w="4516" w:type="dxa"/>
            <w:gridSpan w:val="3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b/>
              </w:rPr>
            </w:pPr>
            <w:r w:rsidRPr="00AC183C">
              <w:rPr>
                <w:rFonts w:ascii="Calibri" w:hAnsi="Calibri" w:cs="Calibri"/>
                <w:b/>
              </w:rPr>
              <w:t>ESTÁNDARES DE APRENDIZAJE</w:t>
            </w:r>
          </w:p>
        </w:tc>
      </w:tr>
      <w:tr w:rsidR="00AE34FB" w:rsidRPr="00AC183C" w:rsidTr="00AC183C">
        <w:trPr>
          <w:trHeight w:val="84"/>
        </w:trPr>
        <w:tc>
          <w:tcPr>
            <w:tcW w:w="13634" w:type="dxa"/>
            <w:gridSpan w:val="9"/>
            <w:tcBorders>
              <w:left w:val="nil"/>
              <w:right w:val="nil"/>
            </w:tcBorders>
          </w:tcPr>
          <w:p w:rsidR="00AE34FB" w:rsidRPr="00AC183C" w:rsidRDefault="00AE34FB" w:rsidP="00092812">
            <w:pPr>
              <w:rPr>
                <w:rFonts w:ascii="Calibri" w:hAnsi="Calibri" w:cs="Calibri"/>
                <w:sz w:val="6"/>
                <w:szCs w:val="20"/>
              </w:rPr>
            </w:pPr>
          </w:p>
        </w:tc>
      </w:tr>
      <w:tr w:rsidR="00AE34FB" w:rsidRPr="00AC183C" w:rsidTr="00AC183C">
        <w:tc>
          <w:tcPr>
            <w:tcW w:w="4565" w:type="dxa"/>
            <w:gridSpan w:val="3"/>
            <w:vAlign w:val="center"/>
          </w:tcPr>
          <w:p w:rsidR="00AE34FB" w:rsidRPr="00AC183C" w:rsidRDefault="00AE34FB" w:rsidP="00AC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AC183C">
              <w:rPr>
                <w:rFonts w:ascii="Calibri" w:hAnsi="Calibri" w:cs="Calibri"/>
                <w:sz w:val="20"/>
              </w:rPr>
              <w:t xml:space="preserve">La atmósfera. Composición y estructura. Contaminación atmosférica. Efecto invernadero. Importancia de la atmósfera para los seres vivos. </w:t>
            </w:r>
          </w:p>
          <w:p w:rsidR="00AE34FB" w:rsidRPr="00AC183C" w:rsidRDefault="00AE34FB" w:rsidP="00AC183C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8. Analizar las características y composición de la atmósfera y las propiedades del aire. CMCT.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9. Investigar y recabar información sobre los problemas de contaminación ambiental actuales y sus repercusiones, y desarrollar actitudes que contribuyan a su solución. CMCT, CD, CAA, CSC, SIEP. </w:t>
            </w:r>
          </w:p>
          <w:p w:rsidR="00AE34FB" w:rsidRPr="00AC183C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US"/>
              </w:rPr>
            </w:pPr>
            <w:r w:rsidRPr="00C32889">
              <w:rPr>
                <w:rFonts w:ascii="Calibri" w:hAnsi="Calibri" w:cs="Calibri"/>
                <w:sz w:val="20"/>
              </w:rPr>
              <w:t xml:space="preserve">10. Reconocer la importancia del papel protector de la atmósfera para los seres vivos y considerar las repercusiones de la actividad humana en la misma. </w:t>
            </w:r>
            <w:r w:rsidRPr="00AC183C">
              <w:rPr>
                <w:rFonts w:ascii="Calibri" w:hAnsi="Calibri" w:cs="Calibri"/>
                <w:sz w:val="20"/>
                <w:lang w:val="en-US"/>
              </w:rPr>
              <w:t xml:space="preserve">CMCT, CSC, CEC. </w:t>
            </w:r>
          </w:p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8.1. Reconoce la estructura y composición de la atmósfera.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8.2. Reconoce la composición del aire, e identifica los contaminantes principales relacionándolos con su origen.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8.3. Identifica y justifica con argumentaciones sencillas, las causas que sustentan el papel protector de la atmósfera para los seres vivos.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9.1. Relaciona la contaminación ambiental con el deterioro del medio ambiente, proponiendo acciones y hábitos que contribuyan a su solución. </w:t>
            </w:r>
          </w:p>
          <w:p w:rsidR="00AE34FB" w:rsidRPr="00C32889" w:rsidRDefault="00AE34FB" w:rsidP="00AC1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889">
              <w:rPr>
                <w:rFonts w:ascii="Calibri" w:hAnsi="Calibri" w:cs="Calibri"/>
                <w:sz w:val="20"/>
                <w:szCs w:val="20"/>
              </w:rPr>
              <w:t xml:space="preserve">10.1. Relaciona situaciones en los que la actividad humana interfiera con la acción protectora de la atmósfera. </w:t>
            </w:r>
          </w:p>
        </w:tc>
      </w:tr>
      <w:tr w:rsidR="00AE34FB" w:rsidRPr="00AC183C" w:rsidTr="00AC183C">
        <w:tc>
          <w:tcPr>
            <w:tcW w:w="13634" w:type="dxa"/>
            <w:gridSpan w:val="9"/>
            <w:tcBorders>
              <w:left w:val="nil"/>
              <w:right w:val="nil"/>
            </w:tcBorders>
            <w:vAlign w:val="center"/>
          </w:tcPr>
          <w:p w:rsidR="00AE34FB" w:rsidRPr="00AC183C" w:rsidRDefault="00AE34FB" w:rsidP="00AC183C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Estándares de aprendizaje</w:t>
            </w:r>
          </w:p>
        </w:tc>
        <w:tc>
          <w:tcPr>
            <w:tcW w:w="2027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8.1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8.2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8.3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9.1</w:t>
            </w:r>
          </w:p>
        </w:tc>
        <w:tc>
          <w:tcPr>
            <w:tcW w:w="218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10.1</w:t>
            </w:r>
          </w:p>
        </w:tc>
      </w:tr>
      <w:tr w:rsidR="00AE34FB" w:rsidRPr="00AC183C" w:rsidTr="00AC183C">
        <w:tc>
          <w:tcPr>
            <w:tcW w:w="1242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Peso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Total: 16 ptos</w:t>
            </w:r>
          </w:p>
        </w:tc>
        <w:tc>
          <w:tcPr>
            <w:tcW w:w="2027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18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Instrumentos de evaluación</w:t>
            </w:r>
          </w:p>
        </w:tc>
        <w:tc>
          <w:tcPr>
            <w:tcW w:w="2027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Examen</w:t>
            </w:r>
          </w:p>
        </w:tc>
        <w:tc>
          <w:tcPr>
            <w:tcW w:w="218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E34FB" w:rsidRPr="00AC183C" w:rsidTr="00AC183C">
        <w:tc>
          <w:tcPr>
            <w:tcW w:w="2759" w:type="dxa"/>
            <w:gridSpan w:val="2"/>
            <w:shd w:val="clear" w:color="auto" w:fill="D9D9D9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Escala de valoración</w:t>
            </w:r>
          </w:p>
        </w:tc>
        <w:tc>
          <w:tcPr>
            <w:tcW w:w="2027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12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268" w:type="dxa"/>
            <w:gridSpan w:val="2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268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  <w:tc>
          <w:tcPr>
            <w:tcW w:w="2186" w:type="dxa"/>
            <w:vAlign w:val="center"/>
          </w:tcPr>
          <w:p w:rsidR="00AE34FB" w:rsidRPr="00AC183C" w:rsidRDefault="00AE34FB" w:rsidP="00AC183C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C183C">
              <w:rPr>
                <w:rFonts w:ascii="Calibri" w:hAnsi="Calibri" w:cs="Calibri"/>
                <w:sz w:val="20"/>
                <w:szCs w:val="20"/>
                <w:lang w:val="es-ES"/>
              </w:rPr>
              <w:t>0-4</w:t>
            </w:r>
          </w:p>
        </w:tc>
      </w:tr>
    </w:tbl>
    <w:p w:rsidR="00AE34FB" w:rsidRDefault="00AE34FB"/>
    <w:p w:rsidR="00AE34FB" w:rsidRDefault="00AE34FB" w:rsidP="00C32889">
      <w:pPr>
        <w:rPr>
          <w:lang w:val="es-ES"/>
        </w:rPr>
      </w:pPr>
    </w:p>
    <w:sectPr w:rsidR="00AE34FB" w:rsidSect="00C25BF5">
      <w:headerReference w:type="default" r:id="rId7"/>
      <w:footerReference w:type="default" r:id="rId8"/>
      <w:pgSz w:w="16820" w:h="1190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FB" w:rsidRDefault="00AE34FB" w:rsidP="00F42BCC">
      <w:r>
        <w:separator/>
      </w:r>
    </w:p>
  </w:endnote>
  <w:endnote w:type="continuationSeparator" w:id="0">
    <w:p w:rsidR="00AE34FB" w:rsidRDefault="00AE34FB" w:rsidP="00F4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FB" w:rsidRPr="00FC0297" w:rsidRDefault="00AE34FB" w:rsidP="00FC0297">
    <w:pPr>
      <w:pStyle w:val="Footer"/>
      <w:jc w:val="center"/>
      <w:rPr>
        <w:rFonts w:ascii="Verdana" w:hAnsi="Verdana"/>
        <w:b/>
        <w:color w:val="A6A6A6"/>
        <w:sz w:val="20"/>
        <w:lang w:val="es-ES"/>
      </w:rPr>
    </w:pPr>
    <w:r w:rsidRPr="00FC0297">
      <w:rPr>
        <w:rFonts w:ascii="Verdana" w:hAnsi="Verdana"/>
        <w:b/>
        <w:color w:val="A6A6A6"/>
        <w:sz w:val="20"/>
        <w:lang w:val="es-ES"/>
      </w:rPr>
      <w:t>DEPARTAMENTO DE CIENCIAS</w:t>
    </w:r>
    <w:r w:rsidRPr="00FC0297">
      <w:rPr>
        <w:rFonts w:ascii="Verdana" w:hAnsi="Verdana"/>
        <w:b/>
        <w:color w:val="A6A6A6"/>
        <w:sz w:val="20"/>
        <w:lang w:val="es-ES"/>
      </w:rPr>
      <w:tab/>
    </w:r>
    <w:r w:rsidRPr="00FC0297">
      <w:rPr>
        <w:rFonts w:ascii="Verdana" w:hAnsi="Verdana"/>
        <w:b/>
        <w:color w:val="A6A6A6"/>
        <w:sz w:val="20"/>
        <w:lang w:val="es-ES"/>
      </w:rPr>
      <w:tab/>
    </w:r>
    <w:r w:rsidRPr="00FC0297">
      <w:rPr>
        <w:rFonts w:ascii="Verdana" w:hAnsi="Verdana"/>
        <w:b/>
        <w:color w:val="A6A6A6"/>
        <w:sz w:val="20"/>
        <w:lang w:val="es-ES"/>
      </w:rPr>
      <w:tab/>
    </w:r>
    <w:r w:rsidRPr="00FC0297">
      <w:rPr>
        <w:rFonts w:ascii="Verdana" w:hAnsi="Verdana"/>
        <w:b/>
        <w:color w:val="A6A6A6"/>
        <w:sz w:val="20"/>
        <w:lang w:val="es-ES"/>
      </w:rPr>
      <w:tab/>
    </w:r>
    <w:r w:rsidRPr="00FC0297">
      <w:rPr>
        <w:rFonts w:ascii="Verdana" w:hAnsi="Verdana"/>
        <w:b/>
        <w:color w:val="A6A6A6"/>
        <w:sz w:val="20"/>
        <w:lang w:val="es-ES"/>
      </w:rPr>
      <w:tab/>
    </w:r>
    <w:r w:rsidRPr="00FC0297">
      <w:rPr>
        <w:rFonts w:ascii="Verdana" w:hAnsi="Verdana"/>
        <w:b/>
        <w:color w:val="A6A6A6"/>
        <w:sz w:val="20"/>
        <w:lang w:val="es-ES"/>
      </w:rPr>
      <w:tab/>
      <w:t>IES CAPELLANÍA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FB" w:rsidRDefault="00AE34FB" w:rsidP="00F42BCC">
      <w:r>
        <w:separator/>
      </w:r>
    </w:p>
  </w:footnote>
  <w:footnote w:type="continuationSeparator" w:id="0">
    <w:p w:rsidR="00AE34FB" w:rsidRDefault="00AE34FB" w:rsidP="00F4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FB" w:rsidRPr="00C25BF5" w:rsidRDefault="00AE34FB" w:rsidP="00C25BF5">
    <w:pPr>
      <w:pStyle w:val="Header"/>
      <w:shd w:val="clear" w:color="auto" w:fill="BFBFBF"/>
      <w:ind w:left="-142" w:right="-1183"/>
      <w:jc w:val="center"/>
      <w:rPr>
        <w:rFonts w:ascii="Calibri" w:hAnsi="Calibri" w:cs="Calibri"/>
        <w:b/>
        <w:sz w:val="36"/>
      </w:rPr>
    </w:pPr>
    <w:r>
      <w:rPr>
        <w:rFonts w:ascii="Calibri" w:hAnsi="Calibri" w:cs="Calibri"/>
        <w:b/>
        <w:sz w:val="36"/>
      </w:rPr>
      <w:t>MATERIA: BIOLOGÍA Y GEOLOGÍA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9CB"/>
    <w:multiLevelType w:val="hybridMultilevel"/>
    <w:tmpl w:val="FF16B2C4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022"/>
    <w:multiLevelType w:val="hybridMultilevel"/>
    <w:tmpl w:val="D3D4254E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41D4"/>
    <w:multiLevelType w:val="hybridMultilevel"/>
    <w:tmpl w:val="4C70D03A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1697"/>
    <w:multiLevelType w:val="hybridMultilevel"/>
    <w:tmpl w:val="C52CC13A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42E2E"/>
    <w:multiLevelType w:val="hybridMultilevel"/>
    <w:tmpl w:val="C8F294FA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F236E"/>
    <w:multiLevelType w:val="hybridMultilevel"/>
    <w:tmpl w:val="D20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2429C"/>
    <w:multiLevelType w:val="hybridMultilevel"/>
    <w:tmpl w:val="B2B0B356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5172D"/>
    <w:multiLevelType w:val="hybridMultilevel"/>
    <w:tmpl w:val="C15C96FA"/>
    <w:lvl w:ilvl="0" w:tplc="AB22B25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BCC"/>
    <w:rsid w:val="000010F2"/>
    <w:rsid w:val="00011079"/>
    <w:rsid w:val="00017923"/>
    <w:rsid w:val="00052C57"/>
    <w:rsid w:val="00092812"/>
    <w:rsid w:val="000A3D4E"/>
    <w:rsid w:val="000B7C85"/>
    <w:rsid w:val="000E1B83"/>
    <w:rsid w:val="0010684C"/>
    <w:rsid w:val="0012438B"/>
    <w:rsid w:val="001457CC"/>
    <w:rsid w:val="00150C04"/>
    <w:rsid w:val="00183EB7"/>
    <w:rsid w:val="001D0235"/>
    <w:rsid w:val="001E5C13"/>
    <w:rsid w:val="0021273F"/>
    <w:rsid w:val="00272F2B"/>
    <w:rsid w:val="0028312C"/>
    <w:rsid w:val="002A0152"/>
    <w:rsid w:val="002D1C5F"/>
    <w:rsid w:val="002F4BA1"/>
    <w:rsid w:val="00341FF5"/>
    <w:rsid w:val="0039047D"/>
    <w:rsid w:val="003A1B5B"/>
    <w:rsid w:val="003B2D84"/>
    <w:rsid w:val="003C2EE6"/>
    <w:rsid w:val="00412895"/>
    <w:rsid w:val="00412BEA"/>
    <w:rsid w:val="0044631C"/>
    <w:rsid w:val="004F364A"/>
    <w:rsid w:val="004F36B7"/>
    <w:rsid w:val="00501E02"/>
    <w:rsid w:val="005307C7"/>
    <w:rsid w:val="00547792"/>
    <w:rsid w:val="00571DC6"/>
    <w:rsid w:val="00572CD5"/>
    <w:rsid w:val="005901F7"/>
    <w:rsid w:val="005E7BE2"/>
    <w:rsid w:val="00600176"/>
    <w:rsid w:val="00622CBB"/>
    <w:rsid w:val="00632AD7"/>
    <w:rsid w:val="00677C21"/>
    <w:rsid w:val="006E29C6"/>
    <w:rsid w:val="0072627F"/>
    <w:rsid w:val="007323BD"/>
    <w:rsid w:val="00745C5F"/>
    <w:rsid w:val="007803C5"/>
    <w:rsid w:val="00792ACC"/>
    <w:rsid w:val="0085430D"/>
    <w:rsid w:val="00862467"/>
    <w:rsid w:val="008E1D42"/>
    <w:rsid w:val="00940077"/>
    <w:rsid w:val="00991F8F"/>
    <w:rsid w:val="00A14E9B"/>
    <w:rsid w:val="00A36859"/>
    <w:rsid w:val="00A662E7"/>
    <w:rsid w:val="00A7443D"/>
    <w:rsid w:val="00A8356F"/>
    <w:rsid w:val="00A9288C"/>
    <w:rsid w:val="00AA0DAE"/>
    <w:rsid w:val="00AB6C59"/>
    <w:rsid w:val="00AC183C"/>
    <w:rsid w:val="00AC185A"/>
    <w:rsid w:val="00AD34B4"/>
    <w:rsid w:val="00AE34FB"/>
    <w:rsid w:val="00AF1CA9"/>
    <w:rsid w:val="00AF6546"/>
    <w:rsid w:val="00B05C20"/>
    <w:rsid w:val="00B13CC5"/>
    <w:rsid w:val="00B354F2"/>
    <w:rsid w:val="00B43ED8"/>
    <w:rsid w:val="00B46C85"/>
    <w:rsid w:val="00B55BB3"/>
    <w:rsid w:val="00B720B6"/>
    <w:rsid w:val="00B96A63"/>
    <w:rsid w:val="00BC00B7"/>
    <w:rsid w:val="00BD11D3"/>
    <w:rsid w:val="00C25BF5"/>
    <w:rsid w:val="00C32889"/>
    <w:rsid w:val="00C72756"/>
    <w:rsid w:val="00C913B7"/>
    <w:rsid w:val="00C960FF"/>
    <w:rsid w:val="00CA0BE3"/>
    <w:rsid w:val="00CB3FA1"/>
    <w:rsid w:val="00CD4BD0"/>
    <w:rsid w:val="00CF7E82"/>
    <w:rsid w:val="00D05282"/>
    <w:rsid w:val="00D31E3C"/>
    <w:rsid w:val="00D42F43"/>
    <w:rsid w:val="00D94A88"/>
    <w:rsid w:val="00E20029"/>
    <w:rsid w:val="00E224CC"/>
    <w:rsid w:val="00E316FF"/>
    <w:rsid w:val="00E46461"/>
    <w:rsid w:val="00E72117"/>
    <w:rsid w:val="00E92BD2"/>
    <w:rsid w:val="00EB106A"/>
    <w:rsid w:val="00EE273B"/>
    <w:rsid w:val="00F148EA"/>
    <w:rsid w:val="00F26400"/>
    <w:rsid w:val="00F42BCC"/>
    <w:rsid w:val="00F7118E"/>
    <w:rsid w:val="00F8451D"/>
    <w:rsid w:val="00F84E7D"/>
    <w:rsid w:val="00F8702A"/>
    <w:rsid w:val="00FC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61"/>
    <w:rPr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85430D"/>
  </w:style>
  <w:style w:type="table" w:styleId="TableGrid">
    <w:name w:val="Table Grid"/>
    <w:basedOn w:val="TableNormal"/>
    <w:uiPriority w:val="99"/>
    <w:rsid w:val="00F42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B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B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B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B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1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736</Words>
  <Characters>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Gabriel  Marín Fernández</dc:creator>
  <cp:keywords/>
  <dc:description/>
  <cp:lastModifiedBy>WinuE</cp:lastModifiedBy>
  <cp:revision>2</cp:revision>
  <cp:lastPrinted>2017-03-07T22:12:00Z</cp:lastPrinted>
  <dcterms:created xsi:type="dcterms:W3CDTF">2017-05-19T10:50:00Z</dcterms:created>
  <dcterms:modified xsi:type="dcterms:W3CDTF">2017-05-19T10:50:00Z</dcterms:modified>
</cp:coreProperties>
</file>