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0D" w:rsidRDefault="004B7392">
      <w:pPr>
        <w:spacing w:line="276" w:lineRule="auto"/>
        <w:rPr>
          <w:rFonts w:ascii="Calibri;sans-serif" w:hAnsi="Calibri;sans-serif" w:hint="eastAsia"/>
          <w:b/>
          <w:sz w:val="22"/>
        </w:rPr>
      </w:pPr>
      <w:r>
        <w:rPr>
          <w:rFonts w:ascii="Calibri;sans-serif" w:hAnsi="Calibri;sans-serif"/>
          <w:b/>
          <w:sz w:val="22"/>
        </w:rPr>
        <w:t>CENTRO DEL PROFESORADO DE CASTILLEJA DE LA CUESTA</w:t>
      </w:r>
    </w:p>
    <w:p w:rsidR="00FC530D" w:rsidRDefault="00FC530D">
      <w:pPr>
        <w:spacing w:line="276" w:lineRule="auto"/>
        <w:rPr>
          <w:rFonts w:ascii="Calibri;sans-serif" w:hAnsi="Calibri;sans-serif" w:hint="eastAsia"/>
          <w:b/>
          <w:sz w:val="22"/>
        </w:rPr>
      </w:pPr>
    </w:p>
    <w:p w:rsidR="00FC530D" w:rsidRDefault="00FC530D">
      <w:pPr>
        <w:spacing w:line="276" w:lineRule="auto"/>
        <w:rPr>
          <w:rFonts w:ascii="Calibri;sans-serif" w:hAnsi="Calibri;sans-serif" w:hint="eastAsia"/>
          <w:b/>
          <w:sz w:val="22"/>
        </w:rPr>
      </w:pPr>
    </w:p>
    <w:p w:rsidR="00FC530D" w:rsidRDefault="004B7392">
      <w:pPr>
        <w:spacing w:line="276" w:lineRule="auto"/>
        <w:jc w:val="center"/>
        <w:rPr>
          <w:rFonts w:ascii="Calibri;sans-serif" w:hAnsi="Calibri;sans-serif" w:hint="eastAsia"/>
          <w:b/>
          <w:sz w:val="30"/>
          <w:szCs w:val="30"/>
        </w:rPr>
      </w:pPr>
      <w:r>
        <w:rPr>
          <w:rFonts w:ascii="Calibri;sans-serif" w:hAnsi="Calibri;sans-serif"/>
          <w:b/>
          <w:sz w:val="30"/>
          <w:szCs w:val="30"/>
        </w:rPr>
        <w:t xml:space="preserve">MEMORIA DE PROGRESO </w:t>
      </w:r>
    </w:p>
    <w:p w:rsidR="00FC530D" w:rsidRDefault="00FC530D">
      <w:pPr>
        <w:spacing w:line="276" w:lineRule="auto"/>
        <w:rPr>
          <w:rFonts w:ascii="Calibri;sans-serif" w:hAnsi="Calibri;sans-serif" w:hint="eastAsia"/>
          <w:b/>
          <w:sz w:val="22"/>
        </w:rPr>
      </w:pPr>
    </w:p>
    <w:p w:rsidR="00FC530D" w:rsidRDefault="00FC530D">
      <w:pPr>
        <w:spacing w:line="276" w:lineRule="auto"/>
        <w:rPr>
          <w:rFonts w:ascii="Calibri;sans-serif" w:hAnsi="Calibri;sans-serif" w:hint="eastAsia"/>
          <w:b/>
          <w:sz w:val="22"/>
        </w:rPr>
      </w:pPr>
    </w:p>
    <w:p w:rsidR="00504075" w:rsidRDefault="004B7392" w:rsidP="00504075">
      <w:r>
        <w:rPr>
          <w:rFonts w:ascii="Calibri;sans-serif" w:hAnsi="Calibri;sans-serif"/>
          <w:b/>
          <w:sz w:val="26"/>
          <w:szCs w:val="26"/>
        </w:rPr>
        <w:t>TITULO:</w:t>
      </w:r>
      <w:r w:rsidR="00504075" w:rsidRPr="00504075">
        <w:t xml:space="preserve"> </w:t>
      </w:r>
    </w:p>
    <w:p w:rsidR="00504075" w:rsidRDefault="00504075" w:rsidP="00504075"/>
    <w:p w:rsidR="00504075" w:rsidRDefault="00504075" w:rsidP="00504075">
      <w:pPr>
        <w:pStyle w:val="Normal1"/>
      </w:pPr>
      <w:r>
        <w:t>Nombre: Formación de nuevos mediadores</w:t>
      </w:r>
    </w:p>
    <w:p w:rsidR="00504075" w:rsidRPr="00F64E2D" w:rsidRDefault="00504075" w:rsidP="00504075">
      <w:pPr>
        <w:pStyle w:val="Normal1"/>
      </w:pPr>
      <w:r>
        <w:t>Coordinador/a: Purificación Baeza</w:t>
      </w:r>
    </w:p>
    <w:p w:rsidR="00FC530D" w:rsidRDefault="00FC530D">
      <w:pPr>
        <w:spacing w:line="276" w:lineRule="auto"/>
        <w:rPr>
          <w:rFonts w:ascii="Calibri;sans-serif" w:hAnsi="Calibri;sans-serif" w:hint="eastAsia"/>
          <w:b/>
          <w:sz w:val="26"/>
          <w:szCs w:val="26"/>
        </w:rPr>
      </w:pPr>
    </w:p>
    <w:p w:rsidR="00504075" w:rsidRDefault="004B7392" w:rsidP="00504075">
      <w:r>
        <w:rPr>
          <w:rFonts w:ascii="Calibri;sans-serif" w:hAnsi="Calibri;sans-serif"/>
          <w:b/>
          <w:sz w:val="26"/>
          <w:szCs w:val="26"/>
        </w:rPr>
        <w:t>CÓDIGO:</w:t>
      </w:r>
      <w:r w:rsidR="00504075" w:rsidRPr="00504075">
        <w:rPr>
          <w:rFonts w:ascii="Calibri;sans-serif" w:hAnsi="Calibri;sans-serif"/>
          <w:b/>
          <w:sz w:val="26"/>
          <w:szCs w:val="26"/>
        </w:rPr>
        <w:t xml:space="preserve"> </w:t>
      </w:r>
      <w:r w:rsidR="00504075">
        <w:t>Código:</w:t>
      </w:r>
      <w:r w:rsidR="00504075" w:rsidRPr="00AC1FE4">
        <w:t xml:space="preserve"> </w:t>
      </w:r>
      <w:r w:rsidR="00504075">
        <w:t>CÓDIGO 17412GT031</w:t>
      </w:r>
    </w:p>
    <w:p w:rsidR="00504075" w:rsidRDefault="00504075" w:rsidP="00504075">
      <w:pPr>
        <w:pStyle w:val="Normal1"/>
      </w:pPr>
    </w:p>
    <w:p w:rsidR="00FC530D" w:rsidRDefault="00FC530D">
      <w:pPr>
        <w:spacing w:line="276" w:lineRule="auto"/>
        <w:rPr>
          <w:rFonts w:ascii="Calibri;sans-serif" w:hAnsi="Calibri;sans-serif" w:hint="eastAsia"/>
          <w:b/>
          <w:sz w:val="26"/>
          <w:szCs w:val="26"/>
        </w:rPr>
      </w:pPr>
    </w:p>
    <w:p w:rsidR="00FC530D" w:rsidRDefault="00FC530D">
      <w:pPr>
        <w:pBdr>
          <w:bottom w:val="single" w:sz="2" w:space="2" w:color="000000"/>
        </w:pBdr>
        <w:rPr>
          <w:sz w:val="26"/>
          <w:szCs w:val="26"/>
        </w:rPr>
      </w:pPr>
    </w:p>
    <w:p w:rsidR="00FC530D" w:rsidRDefault="00FC530D">
      <w:pPr>
        <w:rPr>
          <w:sz w:val="26"/>
          <w:szCs w:val="26"/>
        </w:rPr>
      </w:pPr>
    </w:p>
    <w:p w:rsidR="00FC530D" w:rsidRDefault="00FC530D">
      <w:pPr>
        <w:rPr>
          <w:sz w:val="26"/>
          <w:szCs w:val="26"/>
        </w:rPr>
      </w:pPr>
    </w:p>
    <w:p w:rsidR="00FC530D" w:rsidRPr="004B7392" w:rsidRDefault="004B7392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4B7392">
        <w:rPr>
          <w:rFonts w:asciiTheme="minorHAnsi" w:hAnsiTheme="minorHAnsi"/>
          <w:b/>
          <w:sz w:val="26"/>
          <w:szCs w:val="26"/>
        </w:rPr>
        <w:t xml:space="preserve">RESULTADOS PARCIALES ALCANZADOS Y FASES PENDIENTES </w:t>
      </w:r>
      <w:r w:rsidRPr="004B7392">
        <w:rPr>
          <w:rFonts w:asciiTheme="minorHAnsi" w:hAnsiTheme="minorHAnsi"/>
          <w:sz w:val="26"/>
          <w:szCs w:val="26"/>
        </w:rPr>
        <w:t>(cumplimiento de los objetivos previstos, tareas planificadas, compromisos individuales adquiridos, metodología empleada, etc.)</w:t>
      </w:r>
      <w:bookmarkStart w:id="0" w:name="_GoBack"/>
      <w:bookmarkEnd w:id="0"/>
      <w:r w:rsidR="00464CCC">
        <w:rPr>
          <w:rFonts w:asciiTheme="minorHAnsi" w:hAnsiTheme="minorHAnsi"/>
          <w:sz w:val="26"/>
          <w:szCs w:val="26"/>
        </w:rPr>
        <w:t>Tanto los objetivos que planteábamos en nuestro grupo de trabajo como las tareas están siendo conseguidos. En cuanto a la metodología llevada a  cabo por el grupo está siendo muy útil, ya que la hemos planteado desde un carácter teórico-práctico.</w:t>
      </w:r>
    </w:p>
    <w:p w:rsidR="00FC530D" w:rsidRPr="004B7392" w:rsidRDefault="00FC530D">
      <w:pPr>
        <w:spacing w:line="276" w:lineRule="auto"/>
        <w:rPr>
          <w:rFonts w:asciiTheme="minorHAnsi" w:hAnsiTheme="minorHAnsi"/>
          <w:b/>
          <w:sz w:val="26"/>
          <w:szCs w:val="26"/>
        </w:rPr>
      </w:pPr>
    </w:p>
    <w:p w:rsidR="00FC530D" w:rsidRPr="004B7392" w:rsidRDefault="004B7392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4B7392">
        <w:rPr>
          <w:rFonts w:asciiTheme="minorHAnsi" w:hAnsiTheme="minorHAnsi"/>
          <w:b/>
          <w:sz w:val="26"/>
          <w:szCs w:val="26"/>
        </w:rPr>
        <w:t xml:space="preserve">VALORACIÓN DEL PROCESO: FUNCIONAMIENTO Y ORGANIZACIÓN DEL GRUPO </w:t>
      </w:r>
      <w:r w:rsidRPr="004B7392">
        <w:rPr>
          <w:rFonts w:asciiTheme="minorHAnsi" w:hAnsiTheme="minorHAnsi"/>
          <w:sz w:val="26"/>
          <w:szCs w:val="26"/>
        </w:rPr>
        <w:t>(coordinación, dinamización, cooperación, reuniones, asistencia, satisfacción, etc.)</w:t>
      </w:r>
      <w:r w:rsidR="00464CCC">
        <w:rPr>
          <w:rFonts w:asciiTheme="minorHAnsi" w:hAnsiTheme="minorHAnsi"/>
          <w:sz w:val="26"/>
          <w:szCs w:val="26"/>
        </w:rPr>
        <w:t>Debido a que todos los participantes del grupo pertenecen al ETCP, es fácil la coordinación directa con cada uno de ellos</w:t>
      </w:r>
      <w:r w:rsidR="008D5054">
        <w:rPr>
          <w:rFonts w:asciiTheme="minorHAnsi" w:hAnsiTheme="minorHAnsi"/>
          <w:sz w:val="26"/>
          <w:szCs w:val="26"/>
        </w:rPr>
        <w:t>,</w:t>
      </w:r>
      <w:r w:rsidR="00464CCC">
        <w:rPr>
          <w:rFonts w:asciiTheme="minorHAnsi" w:hAnsiTheme="minorHAnsi"/>
          <w:sz w:val="26"/>
          <w:szCs w:val="26"/>
        </w:rPr>
        <w:t xml:space="preserve"> ya que semanalmente estamos convocados a ella. Así </w:t>
      </w:r>
      <w:r w:rsidR="008D5054">
        <w:rPr>
          <w:rFonts w:asciiTheme="minorHAnsi" w:hAnsiTheme="minorHAnsi"/>
          <w:sz w:val="26"/>
          <w:szCs w:val="26"/>
        </w:rPr>
        <w:t>mismo</w:t>
      </w:r>
      <w:r w:rsidR="00464CCC">
        <w:rPr>
          <w:rFonts w:asciiTheme="minorHAnsi" w:hAnsiTheme="minorHAnsi"/>
          <w:sz w:val="26"/>
          <w:szCs w:val="26"/>
        </w:rPr>
        <w:t>, la organización de las diferentes tareas  y acciones mediadoras llevadas a la práctica</w:t>
      </w:r>
      <w:r w:rsidR="008D5054">
        <w:rPr>
          <w:rFonts w:asciiTheme="minorHAnsi" w:hAnsiTheme="minorHAnsi"/>
          <w:sz w:val="26"/>
          <w:szCs w:val="26"/>
        </w:rPr>
        <w:t>,</w:t>
      </w:r>
      <w:r w:rsidR="00464CCC">
        <w:rPr>
          <w:rFonts w:asciiTheme="minorHAnsi" w:hAnsiTheme="minorHAnsi"/>
          <w:sz w:val="26"/>
          <w:szCs w:val="26"/>
        </w:rPr>
        <w:t xml:space="preserve"> han sido consensuadas por todos los participantes.</w:t>
      </w:r>
    </w:p>
    <w:p w:rsidR="00FC530D" w:rsidRPr="004B7392" w:rsidRDefault="00FC530D">
      <w:pPr>
        <w:spacing w:line="276" w:lineRule="auto"/>
        <w:rPr>
          <w:rFonts w:asciiTheme="minorHAnsi" w:hAnsiTheme="minorHAnsi"/>
          <w:sz w:val="26"/>
          <w:szCs w:val="26"/>
        </w:rPr>
      </w:pPr>
    </w:p>
    <w:p w:rsidR="00FC530D" w:rsidRPr="004B7392" w:rsidRDefault="004B7392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4B7392">
        <w:rPr>
          <w:rFonts w:asciiTheme="minorHAnsi" w:hAnsiTheme="minorHAnsi"/>
          <w:b/>
          <w:sz w:val="26"/>
          <w:szCs w:val="26"/>
        </w:rPr>
        <w:t xml:space="preserve">INSTRUMENTOS, MATERIALES Y DOCUMENTOS ELABORADOS </w:t>
      </w:r>
      <w:r w:rsidRPr="004B7392">
        <w:rPr>
          <w:rFonts w:asciiTheme="minorHAnsi" w:hAnsiTheme="minorHAnsi"/>
          <w:sz w:val="26"/>
          <w:szCs w:val="26"/>
        </w:rPr>
        <w:t>(cantidad y calidad de lecturas analizadas, de materiales y de documentos elaborados, etc.)</w:t>
      </w:r>
      <w:r w:rsidR="001E0FCC">
        <w:rPr>
          <w:rFonts w:asciiTheme="minorHAnsi" w:hAnsiTheme="minorHAnsi"/>
          <w:sz w:val="26"/>
          <w:szCs w:val="26"/>
        </w:rPr>
        <w:t>Muchos de los materiales utilizados eran conocidos</w:t>
      </w:r>
      <w:r w:rsidR="00613145">
        <w:rPr>
          <w:rFonts w:asciiTheme="minorHAnsi" w:hAnsiTheme="minorHAnsi"/>
          <w:sz w:val="26"/>
          <w:szCs w:val="26"/>
        </w:rPr>
        <w:t xml:space="preserve"> por la totalidad del grupo</w:t>
      </w:r>
      <w:r w:rsidR="008D5054">
        <w:rPr>
          <w:rFonts w:asciiTheme="minorHAnsi" w:hAnsiTheme="minorHAnsi"/>
          <w:sz w:val="26"/>
          <w:szCs w:val="26"/>
        </w:rPr>
        <w:t>, aún así, se ha</w:t>
      </w:r>
      <w:r w:rsidR="001E0FCC">
        <w:rPr>
          <w:rFonts w:asciiTheme="minorHAnsi" w:hAnsiTheme="minorHAnsi"/>
          <w:sz w:val="26"/>
          <w:szCs w:val="26"/>
        </w:rPr>
        <w:t xml:space="preserve"> ido colga</w:t>
      </w:r>
      <w:r w:rsidR="008D5054">
        <w:rPr>
          <w:rFonts w:asciiTheme="minorHAnsi" w:hAnsiTheme="minorHAnsi"/>
          <w:sz w:val="26"/>
          <w:szCs w:val="26"/>
        </w:rPr>
        <w:t>n</w:t>
      </w:r>
      <w:r w:rsidR="001E0FCC">
        <w:rPr>
          <w:rFonts w:asciiTheme="minorHAnsi" w:hAnsiTheme="minorHAnsi"/>
          <w:sz w:val="26"/>
          <w:szCs w:val="26"/>
        </w:rPr>
        <w:t>d</w:t>
      </w:r>
      <w:r w:rsidR="008D5054">
        <w:rPr>
          <w:rFonts w:asciiTheme="minorHAnsi" w:hAnsiTheme="minorHAnsi"/>
          <w:sz w:val="26"/>
          <w:szCs w:val="26"/>
        </w:rPr>
        <w:t>o en el C</w:t>
      </w:r>
      <w:r w:rsidR="001E0FCC">
        <w:rPr>
          <w:rFonts w:asciiTheme="minorHAnsi" w:hAnsiTheme="minorHAnsi"/>
          <w:sz w:val="26"/>
          <w:szCs w:val="26"/>
        </w:rPr>
        <w:t xml:space="preserve">olabora </w:t>
      </w:r>
      <w:r w:rsidR="008D5054">
        <w:rPr>
          <w:rFonts w:asciiTheme="minorHAnsi" w:hAnsiTheme="minorHAnsi"/>
          <w:sz w:val="26"/>
          <w:szCs w:val="26"/>
        </w:rPr>
        <w:t xml:space="preserve"> </w:t>
      </w:r>
      <w:r w:rsidR="001E0FCC">
        <w:rPr>
          <w:rFonts w:asciiTheme="minorHAnsi" w:hAnsiTheme="minorHAnsi"/>
          <w:sz w:val="26"/>
          <w:szCs w:val="26"/>
        </w:rPr>
        <w:t>nueva documentación respecto al tema.</w:t>
      </w:r>
    </w:p>
    <w:p w:rsidR="00FC530D" w:rsidRPr="004B7392" w:rsidRDefault="00FC530D">
      <w:pPr>
        <w:spacing w:line="276" w:lineRule="auto"/>
        <w:rPr>
          <w:rFonts w:asciiTheme="minorHAnsi" w:hAnsiTheme="minorHAnsi"/>
          <w:b/>
          <w:sz w:val="26"/>
          <w:szCs w:val="26"/>
        </w:rPr>
      </w:pPr>
    </w:p>
    <w:p w:rsidR="00FC530D" w:rsidRPr="004B7392" w:rsidRDefault="004B7392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4B7392">
        <w:rPr>
          <w:rFonts w:asciiTheme="minorHAnsi" w:hAnsiTheme="minorHAnsi"/>
          <w:b/>
          <w:sz w:val="26"/>
          <w:szCs w:val="26"/>
        </w:rPr>
        <w:t>USO DE LA PLATAFORMA COLABOR@</w:t>
      </w:r>
      <w:r w:rsidRPr="004B7392">
        <w:rPr>
          <w:rFonts w:asciiTheme="minorHAnsi" w:hAnsiTheme="minorHAnsi"/>
          <w:sz w:val="26"/>
          <w:szCs w:val="26"/>
        </w:rPr>
        <w:t xml:space="preserve"> (recursos utilizados, frecuencia, utilidad, relevancia, etc.)</w:t>
      </w:r>
      <w:r w:rsidR="00613145">
        <w:rPr>
          <w:rFonts w:asciiTheme="minorHAnsi" w:hAnsiTheme="minorHAnsi"/>
          <w:sz w:val="26"/>
          <w:szCs w:val="26"/>
        </w:rPr>
        <w:t>El medio más usado para realizar nuestro grupo de trabajo ha sido la reunión semanal mantenida durante todo el curso ya que  debido al retraso en la habilitación de la pl</w:t>
      </w:r>
      <w:r w:rsidR="008D5054">
        <w:rPr>
          <w:rFonts w:asciiTheme="minorHAnsi" w:hAnsiTheme="minorHAnsi"/>
          <w:sz w:val="26"/>
          <w:szCs w:val="26"/>
        </w:rPr>
        <w:t>ataforma C</w:t>
      </w:r>
      <w:r w:rsidR="00613145">
        <w:rPr>
          <w:rFonts w:asciiTheme="minorHAnsi" w:hAnsiTheme="minorHAnsi"/>
          <w:sz w:val="26"/>
          <w:szCs w:val="26"/>
        </w:rPr>
        <w:t>olabora,</w:t>
      </w:r>
      <w:r w:rsidR="008D5054">
        <w:rPr>
          <w:rFonts w:asciiTheme="minorHAnsi" w:hAnsiTheme="minorHAnsi"/>
          <w:sz w:val="26"/>
          <w:szCs w:val="26"/>
        </w:rPr>
        <w:t xml:space="preserve"> </w:t>
      </w:r>
      <w:r w:rsidR="00613145">
        <w:rPr>
          <w:rFonts w:asciiTheme="minorHAnsi" w:hAnsiTheme="minorHAnsi"/>
          <w:sz w:val="26"/>
          <w:szCs w:val="26"/>
        </w:rPr>
        <w:t xml:space="preserve"> se ha mantenido esta vía como la principal de comunicación y aportación de estrategias</w:t>
      </w:r>
      <w:r w:rsidR="008D5054">
        <w:rPr>
          <w:rFonts w:asciiTheme="minorHAnsi" w:hAnsiTheme="minorHAnsi"/>
          <w:sz w:val="26"/>
          <w:szCs w:val="26"/>
        </w:rPr>
        <w:t>,</w:t>
      </w:r>
      <w:r w:rsidR="00613145">
        <w:rPr>
          <w:rFonts w:asciiTheme="minorHAnsi" w:hAnsiTheme="minorHAnsi"/>
          <w:sz w:val="26"/>
          <w:szCs w:val="26"/>
        </w:rPr>
        <w:t xml:space="preserve"> junto con el correo electrónico. A </w:t>
      </w:r>
      <w:r w:rsidR="008D5054">
        <w:rPr>
          <w:rFonts w:asciiTheme="minorHAnsi" w:hAnsiTheme="minorHAnsi"/>
          <w:sz w:val="26"/>
          <w:szCs w:val="26"/>
        </w:rPr>
        <w:lastRenderedPageBreak/>
        <w:t>pesar de ello</w:t>
      </w:r>
      <w:r w:rsidR="00613145">
        <w:rPr>
          <w:rFonts w:asciiTheme="minorHAnsi" w:hAnsiTheme="minorHAnsi"/>
          <w:sz w:val="26"/>
          <w:szCs w:val="26"/>
        </w:rPr>
        <w:t>, se han utilizado algunos hilos de discusión en el foro además de colgar documentación en la pestaña correspondiente.</w:t>
      </w:r>
    </w:p>
    <w:p w:rsidR="00FC530D" w:rsidRPr="004B7392" w:rsidRDefault="00FC530D">
      <w:pPr>
        <w:spacing w:line="276" w:lineRule="auto"/>
        <w:rPr>
          <w:rFonts w:asciiTheme="minorHAnsi" w:hAnsiTheme="minorHAnsi"/>
          <w:b/>
          <w:sz w:val="26"/>
          <w:szCs w:val="26"/>
        </w:rPr>
      </w:pPr>
    </w:p>
    <w:p w:rsidR="00FC530D" w:rsidRPr="004B7392" w:rsidRDefault="004B7392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4B7392">
        <w:rPr>
          <w:rFonts w:asciiTheme="minorHAnsi" w:hAnsiTheme="minorHAnsi"/>
          <w:b/>
          <w:sz w:val="26"/>
          <w:szCs w:val="26"/>
        </w:rPr>
        <w:t>PROYECCIÓN EN LA PRÁCTICA DOCENTE</w:t>
      </w:r>
      <w:r w:rsidRPr="004B7392">
        <w:rPr>
          <w:rFonts w:asciiTheme="minorHAnsi" w:hAnsiTheme="minorHAnsi"/>
          <w:sz w:val="26"/>
          <w:szCs w:val="26"/>
        </w:rPr>
        <w:t xml:space="preserve"> (enfoque innovador, cambio metodológico, organizativos, satisfacción del alumnado, etc.)</w:t>
      </w:r>
      <w:r w:rsidR="0009167F">
        <w:rPr>
          <w:rFonts w:asciiTheme="minorHAnsi" w:hAnsiTheme="minorHAnsi"/>
          <w:sz w:val="26"/>
          <w:szCs w:val="26"/>
        </w:rPr>
        <w:t xml:space="preserve">A pesar de que aún nos queda mucho camino para lograr normalizar la mediación dentro de nuestra práctica docente, son muchos los recursos </w:t>
      </w:r>
      <w:r w:rsidR="007B5A01">
        <w:rPr>
          <w:rFonts w:asciiTheme="minorHAnsi" w:hAnsiTheme="minorHAnsi"/>
          <w:sz w:val="26"/>
          <w:szCs w:val="26"/>
        </w:rPr>
        <w:t xml:space="preserve"> formulados y utilizados diariamente en nuestra labor formativa.</w:t>
      </w:r>
    </w:p>
    <w:p w:rsidR="00FC530D" w:rsidRPr="004B7392" w:rsidRDefault="00FC530D">
      <w:pPr>
        <w:spacing w:line="276" w:lineRule="auto"/>
        <w:rPr>
          <w:rFonts w:asciiTheme="minorHAnsi" w:hAnsiTheme="minorHAnsi"/>
          <w:b/>
          <w:sz w:val="26"/>
          <w:szCs w:val="26"/>
        </w:rPr>
      </w:pPr>
    </w:p>
    <w:p w:rsidR="00FC530D" w:rsidRPr="004B7392" w:rsidRDefault="004B7392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4B7392">
        <w:rPr>
          <w:rFonts w:asciiTheme="minorHAnsi" w:hAnsiTheme="minorHAnsi"/>
          <w:b/>
          <w:sz w:val="26"/>
          <w:szCs w:val="26"/>
        </w:rPr>
        <w:t>IMPLICACIÓN EN ACTIVIDADES FORMATIVAS</w:t>
      </w:r>
      <w:r w:rsidRPr="004B7392">
        <w:rPr>
          <w:rFonts w:asciiTheme="minorHAnsi" w:hAnsiTheme="minorHAnsi"/>
          <w:sz w:val="26"/>
          <w:szCs w:val="26"/>
        </w:rPr>
        <w:t xml:space="preserve"> (asistencia y/o intervención,  transferencia al grupo, participación en redes profesionales, etc.)</w:t>
      </w:r>
      <w:r w:rsidR="007B5A01">
        <w:rPr>
          <w:rFonts w:asciiTheme="minorHAnsi" w:hAnsiTheme="minorHAnsi"/>
          <w:sz w:val="26"/>
          <w:szCs w:val="26"/>
        </w:rPr>
        <w:t xml:space="preserve">El centro lleva varios años participando </w:t>
      </w:r>
      <w:r w:rsidR="00F274F2">
        <w:rPr>
          <w:rFonts w:asciiTheme="minorHAnsi" w:hAnsiTheme="minorHAnsi"/>
          <w:sz w:val="26"/>
          <w:szCs w:val="26"/>
        </w:rPr>
        <w:t xml:space="preserve"> convenio de Educación y Salud  </w:t>
      </w:r>
      <w:r w:rsidR="007B5A01">
        <w:rPr>
          <w:rFonts w:asciiTheme="minorHAnsi" w:hAnsiTheme="minorHAnsi"/>
          <w:sz w:val="26"/>
          <w:szCs w:val="26"/>
        </w:rPr>
        <w:t>dentro del programa de formación de mediad</w:t>
      </w:r>
      <w:r w:rsidR="005330F5">
        <w:rPr>
          <w:rFonts w:asciiTheme="minorHAnsi" w:hAnsiTheme="minorHAnsi"/>
          <w:sz w:val="26"/>
          <w:szCs w:val="26"/>
        </w:rPr>
        <w:t>ores</w:t>
      </w:r>
      <w:r w:rsidR="007B5A01">
        <w:rPr>
          <w:rFonts w:asciiTheme="minorHAnsi" w:hAnsiTheme="minorHAnsi"/>
          <w:sz w:val="26"/>
          <w:szCs w:val="26"/>
        </w:rPr>
        <w:t>.</w:t>
      </w:r>
    </w:p>
    <w:sectPr w:rsidR="00FC530D" w:rsidRPr="004B7392" w:rsidSect="003F7C2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97697"/>
    <w:multiLevelType w:val="multilevel"/>
    <w:tmpl w:val="818A12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8B36D8F"/>
    <w:multiLevelType w:val="multilevel"/>
    <w:tmpl w:val="C7908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FELayout/>
  </w:compat>
  <w:rsids>
    <w:rsidRoot w:val="00FC530D"/>
    <w:rsid w:val="0009167F"/>
    <w:rsid w:val="001E0FCC"/>
    <w:rsid w:val="003F198C"/>
    <w:rsid w:val="003F7C2F"/>
    <w:rsid w:val="00464CCC"/>
    <w:rsid w:val="004B7392"/>
    <w:rsid w:val="00504075"/>
    <w:rsid w:val="005330F5"/>
    <w:rsid w:val="005F483F"/>
    <w:rsid w:val="00613145"/>
    <w:rsid w:val="007B5A01"/>
    <w:rsid w:val="008D5054"/>
    <w:rsid w:val="008E7292"/>
    <w:rsid w:val="00CA60AE"/>
    <w:rsid w:val="00F274F2"/>
    <w:rsid w:val="00FC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7C2F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  <w:rsid w:val="003F7C2F"/>
  </w:style>
  <w:style w:type="paragraph" w:styleId="Encabezado">
    <w:name w:val="header"/>
    <w:basedOn w:val="Normal"/>
    <w:next w:val="Cuerpodetexto"/>
    <w:rsid w:val="003F7C2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rsid w:val="003F7C2F"/>
    <w:pPr>
      <w:spacing w:after="120"/>
    </w:pPr>
  </w:style>
  <w:style w:type="paragraph" w:styleId="Lista">
    <w:name w:val="List"/>
    <w:basedOn w:val="Cuerpodetexto"/>
    <w:rsid w:val="003F7C2F"/>
  </w:style>
  <w:style w:type="paragraph" w:customStyle="1" w:styleId="Pie">
    <w:name w:val="Pie"/>
    <w:basedOn w:val="Normal"/>
    <w:rsid w:val="003F7C2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3F7C2F"/>
    <w:pPr>
      <w:suppressLineNumbers/>
    </w:pPr>
  </w:style>
  <w:style w:type="paragraph" w:customStyle="1" w:styleId="Normal1">
    <w:name w:val="Normal1"/>
    <w:rsid w:val="00504075"/>
    <w:pPr>
      <w:suppressAutoHyphens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2015-02-18T10:23:00Z</cp:lastPrinted>
  <dcterms:created xsi:type="dcterms:W3CDTF">2017-03-26T12:20:00Z</dcterms:created>
  <dcterms:modified xsi:type="dcterms:W3CDTF">2017-03-26T13:20:00Z</dcterms:modified>
  <dc:language>es-ES</dc:language>
</cp:coreProperties>
</file>