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___</w:t>
      </w:r>
      <w:r w:rsidR="00F50290">
        <w:rPr>
          <w:b/>
        </w:rPr>
        <w:t>_</w:t>
      </w:r>
      <w:r w:rsidR="003D4D3C">
        <w:rPr>
          <w:b/>
        </w:rPr>
        <w:t>__</w:t>
      </w:r>
      <w:r w:rsidR="008F10AF">
        <w:rPr>
          <w:b/>
        </w:rPr>
        <w:t xml:space="preserve">___ADIVINA QUIEN SOY </w:t>
      </w:r>
      <w:r w:rsidR="00F50290">
        <w:rPr>
          <w:b/>
        </w:rPr>
        <w:t>__</w:t>
      </w:r>
      <w:r w:rsidRPr="001A3F74">
        <w:rPr>
          <w:b/>
        </w:rPr>
        <w:t>__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C65410">
        <w:rPr>
          <w:b/>
          <w:sz w:val="16"/>
          <w:szCs w:val="16"/>
        </w:rPr>
        <w:t xml:space="preserve"> </w:t>
      </w:r>
      <w:r w:rsidR="008F10AF">
        <w:rPr>
          <w:b/>
          <w:sz w:val="16"/>
          <w:szCs w:val="16"/>
        </w:rPr>
        <w:t>Percepción sensorial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8F10AF">
        <w:rPr>
          <w:b/>
          <w:sz w:val="16"/>
          <w:szCs w:val="16"/>
        </w:rPr>
        <w:t>Discriminación auditiva y percepción táctil.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Edad:</w:t>
      </w:r>
      <w:r w:rsidR="008F10AF">
        <w:rPr>
          <w:b/>
          <w:sz w:val="16"/>
          <w:szCs w:val="16"/>
        </w:rPr>
        <w:t xml:space="preserve"> 5 </w:t>
      </w:r>
      <w:r w:rsidR="00C65410">
        <w:rPr>
          <w:b/>
          <w:sz w:val="16"/>
          <w:szCs w:val="16"/>
        </w:rPr>
        <w:t>años.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</w:t>
      </w:r>
      <w:r w:rsidR="00F50290">
        <w:rPr>
          <w:b/>
          <w:sz w:val="16"/>
          <w:szCs w:val="16"/>
        </w:rPr>
        <w:t xml:space="preserve"> </w:t>
      </w:r>
      <w:r w:rsidR="008F10AF">
        <w:rPr>
          <w:b/>
          <w:sz w:val="16"/>
          <w:szCs w:val="16"/>
        </w:rPr>
        <w:t>Pañuelos y pelotas.</w:t>
      </w:r>
    </w:p>
    <w:p w:rsidR="001A3F74" w:rsidRPr="00C65410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Desarrollo: </w:t>
      </w:r>
      <w:r w:rsidR="008F10AF">
        <w:rPr>
          <w:b/>
          <w:sz w:val="16"/>
          <w:szCs w:val="16"/>
        </w:rPr>
        <w:t>A la mitad del alumnado se le colocan pañuelos en los ojos para que no puedan ver, y de uno en uno se le asignará una pareja. Para descubrir quién es su compañero tendrá que usar las manos y tocarlo/a, si aun así no lo descubre, la pareja podrá hablarle para que lo adivine con su voz. Cuando estén todas las parejas formadas e identificadas, se harán dos filas para que vayan saliendo las parejas de dos en dos,  el vidente tendrá que guiar con su voz al ciego para que consiga llegar a una pelota, ganará la pareja que consiga coger la pelota antes.</w:t>
      </w:r>
    </w:p>
    <w:sectPr w:rsidR="001A3F74" w:rsidRPr="00C6541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20793"/>
    <w:rsid w:val="002A0AAA"/>
    <w:rsid w:val="003D4D3C"/>
    <w:rsid w:val="00441306"/>
    <w:rsid w:val="005B1B36"/>
    <w:rsid w:val="008F10AF"/>
    <w:rsid w:val="0094202A"/>
    <w:rsid w:val="00C65410"/>
    <w:rsid w:val="00F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2017-02-12T22:51:00Z</dcterms:created>
  <dcterms:modified xsi:type="dcterms:W3CDTF">2017-02-12T22:51:00Z</dcterms:modified>
</cp:coreProperties>
</file>