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7F8" w:rsidRDefault="001627F8" w:rsidP="001627F8">
      <w:pPr>
        <w:pStyle w:val="NormalWeb"/>
        <w:jc w:val="both"/>
      </w:pPr>
      <w:r w:rsidRPr="00DF2A34">
        <w:t>1. Qué hemos hecho hasta ahora: lecturas, investigaciones, actuaciones, programaciones, producción de materiales y aplicación en el aula, etc.</w:t>
      </w:r>
    </w:p>
    <w:p w:rsidR="001627F8" w:rsidRDefault="001627F8" w:rsidP="001627F8">
      <w:pPr>
        <w:pStyle w:val="NormalWeb"/>
        <w:jc w:val="both"/>
      </w:pPr>
      <w:r w:rsidRPr="00DF2A34">
        <w:t> </w:t>
      </w:r>
      <w:r w:rsidRPr="004E6BC0">
        <w:t>Las tareas y las actividades realiz</w:t>
      </w:r>
      <w:r>
        <w:t>adas han sido muy variadas. Y entre otras, se ha realizado exposiciones como las relacionadas con: la violencia de género</w:t>
      </w:r>
      <w:r w:rsidRPr="00886063">
        <w:t xml:space="preserve"> </w:t>
      </w:r>
      <w:r w:rsidRPr="009061B3">
        <w:t>y que han tenido como eje vertebrador cuestiones como " mitos del amor romántico"</w:t>
      </w:r>
      <w:r>
        <w:t>"</w:t>
      </w:r>
      <w:proofErr w:type="spellStart"/>
      <w:r>
        <w:t>micromachismos</w:t>
      </w:r>
      <w:proofErr w:type="spellEnd"/>
      <w:r>
        <w:t>" o</w:t>
      </w:r>
      <w:r w:rsidRPr="009061B3">
        <w:t xml:space="preserve"> "violencias de control"</w:t>
      </w:r>
      <w:r>
        <w:t>;</w:t>
      </w:r>
      <w:r w:rsidRPr="00886063">
        <w:t xml:space="preserve"> </w:t>
      </w:r>
      <w:r w:rsidRPr="009061B3">
        <w:t xml:space="preserve">nuestra exposición </w:t>
      </w:r>
      <w:r w:rsidRPr="009061B3">
        <w:rPr>
          <w:rStyle w:val="apple-converted-space"/>
          <w:color w:val="212121"/>
          <w:shd w:val="clear" w:color="auto" w:fill="FFFFFF"/>
        </w:rPr>
        <w:t> </w:t>
      </w:r>
      <w:hyperlink r:id="rId4" w:tgtFrame="_blank" w:history="1">
        <w:r w:rsidRPr="009061B3">
          <w:rPr>
            <w:rStyle w:val="Hipervnculo"/>
            <w:shd w:val="clear" w:color="auto" w:fill="FFFFFF"/>
          </w:rPr>
          <w:t>www.esnatural.ga</w:t>
        </w:r>
      </w:hyperlink>
      <w:r w:rsidRPr="009061B3">
        <w:rPr>
          <w:rStyle w:val="apple-converted-space"/>
          <w:color w:val="212121"/>
          <w:shd w:val="clear" w:color="auto" w:fill="FFFFFF"/>
        </w:rPr>
        <w:t> </w:t>
      </w:r>
      <w:r w:rsidRPr="009061B3">
        <w:rPr>
          <w:color w:val="212121"/>
          <w:shd w:val="clear" w:color="auto" w:fill="FFFFFF"/>
        </w:rPr>
        <w:t>sobre la homosexualidad en el reino animal, muy útil para profesorado de Ciudadanía y de Ciencias Naturales</w:t>
      </w:r>
      <w:r>
        <w:rPr>
          <w:color w:val="212121"/>
          <w:shd w:val="clear" w:color="auto" w:fill="FFFFFF"/>
        </w:rPr>
        <w:t>; exposiciones y charlas por parte del alumnado sobre</w:t>
      </w:r>
      <w:r w:rsidRPr="00886063">
        <w:t xml:space="preserve"> </w:t>
      </w:r>
      <w:r>
        <w:t xml:space="preserve">las distintas opciones sexuales que existen; exposiciones fotográficas realizadas por el alumnado de la ESO sobre la temática homosexual y su problemática; exposiciones y charlas, por parte del alumnado de 2º de  Bach. </w:t>
      </w:r>
      <w:proofErr w:type="gramStart"/>
      <w:r>
        <w:t>sobre</w:t>
      </w:r>
      <w:proofErr w:type="gramEnd"/>
      <w:r>
        <w:t xml:space="preserve"> el tema del Holocausto Nazi y su incidencia en el colectivo LGTB; exposiciones y charlas sobre el tema del acoso escolar, haciendo especial incidencia en el caso del acoso escolar  por homofobia o transfobia. Y </w:t>
      </w:r>
      <w:r w:rsidR="00FD01A2">
        <w:t>Además, s</w:t>
      </w:r>
      <w:r>
        <w:t>e han visionado  películas como "</w:t>
      </w:r>
      <w:proofErr w:type="spellStart"/>
      <w:r>
        <w:t>Tomboy</w:t>
      </w:r>
      <w:proofErr w:type="spellEnd"/>
      <w:r>
        <w:t xml:space="preserve">”, </w:t>
      </w:r>
      <w:proofErr w:type="gramStart"/>
      <w:r>
        <w:t xml:space="preserve">“ </w:t>
      </w:r>
      <w:proofErr w:type="spellStart"/>
      <w:r>
        <w:t>Get</w:t>
      </w:r>
      <w:proofErr w:type="spellEnd"/>
      <w:proofErr w:type="gramEnd"/>
      <w:r>
        <w:t xml:space="preserve"> Real”, o “ In&amp;out” realizándose   </w:t>
      </w:r>
      <w:proofErr w:type="spellStart"/>
      <w:r>
        <w:t>videofórums</w:t>
      </w:r>
      <w:proofErr w:type="spellEnd"/>
      <w:r>
        <w:t xml:space="preserve">  sobre ellas, o documentales como  el corto documental: "I </w:t>
      </w:r>
      <w:proofErr w:type="spellStart"/>
      <w:r>
        <w:t>want</w:t>
      </w:r>
      <w:proofErr w:type="spellEnd"/>
      <w:r>
        <w:t xml:space="preserve"> </w:t>
      </w:r>
      <w:proofErr w:type="spellStart"/>
      <w:r>
        <w:t>to</w:t>
      </w:r>
      <w:proofErr w:type="spellEnd"/>
      <w:r>
        <w:t xml:space="preserve"> </w:t>
      </w:r>
      <w:proofErr w:type="spellStart"/>
      <w:r>
        <w:t>be</w:t>
      </w:r>
      <w:proofErr w:type="spellEnd"/>
      <w:r>
        <w:t xml:space="preserve"> a </w:t>
      </w:r>
      <w:proofErr w:type="spellStart"/>
      <w:r>
        <w:t>pilot</w:t>
      </w:r>
      <w:proofErr w:type="spellEnd"/>
      <w:r>
        <w:t xml:space="preserve">", o el “Sexo sentido”. O con motivo del 8 de marzo, hemos trabajado la conmemoración del Día Internacional de la Mujer con un acercamiento a la figura de Gloria Fuertes, cuyo primer centenario de su nacimiento se celebra este año. </w:t>
      </w:r>
    </w:p>
    <w:p w:rsidR="001627F8" w:rsidRDefault="001627F8" w:rsidP="001627F8">
      <w:pPr>
        <w:pStyle w:val="NormalWeb"/>
        <w:jc w:val="both"/>
      </w:pPr>
      <w:r>
        <w:t>Además en todos los centros se han venido realizando talleres, impartidos por Amnistía Internacional y ARCOIRIS, para prevenir la homofobia, transfobia y bifobia en los centros escolares.</w:t>
      </w:r>
    </w:p>
    <w:p w:rsidR="001627F8" w:rsidRPr="007A2270" w:rsidRDefault="001627F8" w:rsidP="001627F8">
      <w:pPr>
        <w:pStyle w:val="NormalWeb"/>
        <w:jc w:val="both"/>
      </w:pPr>
      <w:r>
        <w:t>Finalmente, s</w:t>
      </w:r>
      <w:r w:rsidRPr="007A2270">
        <w:t xml:space="preserve">e ha recomendado al grupo la lectura de dos obras, una de ella es Carol, de Patricia </w:t>
      </w:r>
      <w:proofErr w:type="spellStart"/>
      <w:proofErr w:type="gramStart"/>
      <w:r w:rsidRPr="007A2270">
        <w:t>Highsmith</w:t>
      </w:r>
      <w:proofErr w:type="spellEnd"/>
      <w:r w:rsidRPr="007A2270">
        <w:t xml:space="preserve"> ,</w:t>
      </w:r>
      <w:proofErr w:type="gramEnd"/>
      <w:r w:rsidRPr="007A2270">
        <w:t xml:space="preserve"> de actualidad por la película del mismo nombre; y la obra juvenil de Iñigo </w:t>
      </w:r>
      <w:proofErr w:type="spellStart"/>
      <w:r w:rsidRPr="007A2270">
        <w:t>Lamarca</w:t>
      </w:r>
      <w:proofErr w:type="spellEnd"/>
      <w:r w:rsidRPr="007A2270">
        <w:t>,  Diario de un adolescente gay, recomendada también para el alumnado.</w:t>
      </w:r>
    </w:p>
    <w:p w:rsidR="001627F8" w:rsidRDefault="001627F8" w:rsidP="001627F8">
      <w:pPr>
        <w:pStyle w:val="NormalWeb"/>
        <w:jc w:val="both"/>
      </w:pPr>
      <w:r>
        <w:t xml:space="preserve">  Todas las actividades están dirigidas a dos</w:t>
      </w:r>
      <w:r w:rsidRPr="004E6BC0">
        <w:t xml:space="preserve"> aspectos: por un lado el ámbito más teórico,  con la elaboración de trabajos que  abordan nuestra temática, con la finalidad de tener una primera toma de contacto</w:t>
      </w:r>
      <w:r>
        <w:t xml:space="preserve"> </w:t>
      </w:r>
      <w:r w:rsidRPr="004E6BC0">
        <w:t>( la forma de hacerlo ha consistido básicamente, proporcionado unas definiciones y conceptos claros, con material propio, elaborado por el alumnado, y con actividades propuestas en la Blog “ Escuelas sin armarios”); trabajando desde la tutorías, unidades didácticas, películas y relatos sobre el acoso; relacionando nuestra problemática con la celebración de los Día de.. (</w:t>
      </w:r>
      <w:r>
        <w:t xml:space="preserve"> de forma que,</w:t>
      </w:r>
      <w:r w:rsidRPr="004E6BC0">
        <w:t xml:space="preserve"> tanto en el Día de la tolerancia, el Día contra la violencia de género, el de Derecho Humanos, el Día de l</w:t>
      </w:r>
      <w:r>
        <w:t>a Paz,</w:t>
      </w:r>
      <w:r w:rsidRPr="004E6BC0">
        <w:t xml:space="preserve"> o el Día de la mujer, desde todos ellos , hemos procurado  incluir la temática homosexual y transexual así como sus dificultades); </w:t>
      </w:r>
      <w:r>
        <w:t xml:space="preserve">y </w:t>
      </w:r>
      <w:r w:rsidRPr="004E6BC0">
        <w:t xml:space="preserve"> una forma más práctica, la realización de taller</w:t>
      </w:r>
      <w:r>
        <w:t xml:space="preserve">es con la visita de miembros de ARCOIRIS, de </w:t>
      </w:r>
      <w:proofErr w:type="spellStart"/>
      <w:r>
        <w:t>Amnisitía</w:t>
      </w:r>
      <w:proofErr w:type="spellEnd"/>
      <w:r>
        <w:t xml:space="preserve"> Internacional</w:t>
      </w:r>
      <w:r w:rsidRPr="004E6BC0">
        <w:t>, y personal voluntario que ha contado sus experiencias y su forma de abordar las contrariedades, que por su orientación sexual, les han ido surgiendo a lo largo de sus vidas.</w:t>
      </w:r>
    </w:p>
    <w:p w:rsidR="001627F8" w:rsidRPr="009061B3" w:rsidRDefault="001627F8" w:rsidP="001627F8">
      <w:pPr>
        <w:jc w:val="both"/>
        <w:rPr>
          <w:rFonts w:ascii="Times New Roman" w:hAnsi="Times New Roman" w:cs="Times New Roman"/>
        </w:rPr>
      </w:pPr>
      <w:r w:rsidRPr="009061B3">
        <w:rPr>
          <w:rFonts w:ascii="Times New Roman" w:hAnsi="Times New Roman" w:cs="Times New Roman"/>
        </w:rPr>
        <w:t>Además</w:t>
      </w:r>
      <w:r>
        <w:rPr>
          <w:rFonts w:ascii="Times New Roman" w:hAnsi="Times New Roman" w:cs="Times New Roman"/>
        </w:rPr>
        <w:t>, en el Ies Salvador Rueda”</w:t>
      </w:r>
      <w:r w:rsidRPr="009061B3">
        <w:rPr>
          <w:rFonts w:ascii="Times New Roman" w:hAnsi="Times New Roman" w:cs="Times New Roman"/>
        </w:rPr>
        <w:t xml:space="preserve"> hemos incluido  preguntas en torno a nuestra problemática, dentro del Diagnóstico sobre igualdad con un Cuestionario de Relaciones entre Sexos, que se está llevando a cabo en nuestro centro dentro del Plan de Igualdad. Las preguntas son valoradas del 1 al 5  y son  las siguientes:</w:t>
      </w:r>
    </w:p>
    <w:p w:rsidR="001627F8" w:rsidRPr="009061B3" w:rsidRDefault="001627F8" w:rsidP="001627F8">
      <w:pPr>
        <w:jc w:val="both"/>
        <w:rPr>
          <w:rFonts w:ascii="Times New Roman" w:hAnsi="Times New Roman" w:cs="Times New Roman"/>
        </w:rPr>
      </w:pPr>
      <w:r w:rsidRPr="009061B3">
        <w:rPr>
          <w:rFonts w:ascii="Times New Roman" w:hAnsi="Times New Roman" w:cs="Times New Roman"/>
        </w:rPr>
        <w:t xml:space="preserve">1. Los chicos y las chicas que parecen homosexuales o que lo son reciben peor trato de </w:t>
      </w:r>
      <w:r w:rsidRPr="009061B3">
        <w:rPr>
          <w:rFonts w:ascii="Times New Roman" w:hAnsi="Times New Roman" w:cs="Times New Roman"/>
        </w:rPr>
        <w:lastRenderedPageBreak/>
        <w:t xml:space="preserve">sus compañeras o compañeros. </w:t>
      </w:r>
    </w:p>
    <w:p w:rsidR="001627F8" w:rsidRPr="009061B3" w:rsidRDefault="001627F8" w:rsidP="001627F8">
      <w:pPr>
        <w:jc w:val="both"/>
        <w:rPr>
          <w:rFonts w:ascii="Times New Roman" w:hAnsi="Times New Roman" w:cs="Times New Roman"/>
        </w:rPr>
      </w:pPr>
      <w:r w:rsidRPr="009061B3">
        <w:rPr>
          <w:rFonts w:ascii="Times New Roman" w:hAnsi="Times New Roman" w:cs="Times New Roman"/>
        </w:rPr>
        <w:t xml:space="preserve">2. Me sentiría a gusto teniendo un amigo homosexual. </w:t>
      </w:r>
    </w:p>
    <w:p w:rsidR="001627F8" w:rsidRPr="009061B3" w:rsidRDefault="001627F8" w:rsidP="001627F8">
      <w:pPr>
        <w:jc w:val="both"/>
        <w:rPr>
          <w:rFonts w:ascii="Times New Roman" w:hAnsi="Times New Roman" w:cs="Times New Roman"/>
        </w:rPr>
      </w:pPr>
      <w:r w:rsidRPr="009061B3">
        <w:rPr>
          <w:rFonts w:ascii="Times New Roman" w:hAnsi="Times New Roman" w:cs="Times New Roman"/>
        </w:rPr>
        <w:t xml:space="preserve">3. Me sentiría a gusto teniendo una amiga lesbiana. </w:t>
      </w:r>
    </w:p>
    <w:p w:rsidR="001627F8" w:rsidRPr="009061B3" w:rsidRDefault="001627F8" w:rsidP="001627F8">
      <w:pPr>
        <w:jc w:val="both"/>
        <w:rPr>
          <w:rFonts w:ascii="Times New Roman" w:hAnsi="Times New Roman" w:cs="Times New Roman"/>
        </w:rPr>
      </w:pPr>
      <w:r w:rsidRPr="009061B3">
        <w:rPr>
          <w:rFonts w:ascii="Times New Roman" w:hAnsi="Times New Roman" w:cs="Times New Roman"/>
        </w:rPr>
        <w:t xml:space="preserve">4. Creo que aceptaría con naturalidad el hecho de sentirme  atraída o atraído por una persona de mi mismo sexo. </w:t>
      </w:r>
    </w:p>
    <w:p w:rsidR="001627F8" w:rsidRPr="00DF2A34" w:rsidRDefault="001627F8" w:rsidP="001627F8">
      <w:pPr>
        <w:pStyle w:val="NormalWeb"/>
        <w:jc w:val="both"/>
      </w:pPr>
    </w:p>
    <w:p w:rsidR="001627F8" w:rsidRDefault="001627F8" w:rsidP="001627F8">
      <w:pPr>
        <w:pStyle w:val="NormalWeb"/>
        <w:jc w:val="both"/>
      </w:pPr>
      <w:r w:rsidRPr="00DF2A34">
        <w:t>2. ¿Qué dificultades estamos encontrando en el contenido y la organización del grupo? Analiza el nivel de consecución de los objetivos propuestos.</w:t>
      </w:r>
    </w:p>
    <w:p w:rsidR="001627F8" w:rsidRDefault="001627F8" w:rsidP="001627F8">
      <w:pPr>
        <w:pStyle w:val="NormalWeb"/>
        <w:jc w:val="both"/>
      </w:pPr>
      <w:r>
        <w:t>Las dificultades que hemos encontrado en la organización de grupo vienen determinadas, en parte por su mayor virtud, que es la de abarcar distintos centros. Es mucho más complejo coordinarse sin ver lo que se hace diariamente y con centros diversos y con distinto tipo de alumnado, que con un grupo dirigido y organi</w:t>
      </w:r>
      <w:r w:rsidR="00FD01A2">
        <w:t>zado en un mismo lugar</w:t>
      </w:r>
      <w:r>
        <w:t>. Pero esa, como he dicho antes, es también la mayor virtud de grupo porque nos permite abarcar una zona más amplia de la Comunidad educativa malagueña</w:t>
      </w:r>
      <w:r w:rsidR="00FD01A2">
        <w:t>.</w:t>
      </w:r>
    </w:p>
    <w:p w:rsidR="001627F8" w:rsidRPr="004B4C15" w:rsidRDefault="001627F8" w:rsidP="001627F8">
      <w:pPr>
        <w:jc w:val="both"/>
        <w:rPr>
          <w:rFonts w:ascii="Times New Roman" w:hAnsi="Times New Roman" w:cs="Times New Roman"/>
        </w:rPr>
      </w:pPr>
      <w:r>
        <w:rPr>
          <w:rFonts w:ascii="Times New Roman" w:hAnsi="Times New Roman" w:cs="Times New Roman"/>
        </w:rPr>
        <w:t>Por otro lado, l</w:t>
      </w:r>
      <w:r w:rsidRPr="004B4C15">
        <w:rPr>
          <w:rFonts w:ascii="Times New Roman" w:hAnsi="Times New Roman" w:cs="Times New Roman"/>
        </w:rPr>
        <w:t>os problemas más importantes vienen</w:t>
      </w:r>
      <w:r>
        <w:rPr>
          <w:rFonts w:ascii="Times New Roman" w:hAnsi="Times New Roman" w:cs="Times New Roman"/>
        </w:rPr>
        <w:t>,</w:t>
      </w:r>
      <w:r w:rsidRPr="004B4C15">
        <w:rPr>
          <w:rFonts w:ascii="Times New Roman" w:hAnsi="Times New Roman" w:cs="Times New Roman"/>
        </w:rPr>
        <w:t xml:space="preserve"> como siempre</w:t>
      </w:r>
      <w:r>
        <w:rPr>
          <w:rFonts w:ascii="Times New Roman" w:hAnsi="Times New Roman" w:cs="Times New Roman"/>
        </w:rPr>
        <w:t>,</w:t>
      </w:r>
      <w:r w:rsidRPr="004B4C15">
        <w:rPr>
          <w:rFonts w:ascii="Times New Roman" w:hAnsi="Times New Roman" w:cs="Times New Roman"/>
        </w:rPr>
        <w:t xml:space="preserve"> de la mano del tiempo, el alumnado está sobrecargado de actividades y el poner un trabajo trasversal, suele suponer una carga adicional. Por eso, hemos aprovechado, sobre todo, nuestras clase</w:t>
      </w:r>
      <w:r>
        <w:rPr>
          <w:rFonts w:ascii="Times New Roman" w:hAnsi="Times New Roman" w:cs="Times New Roman"/>
        </w:rPr>
        <w:t>s personales, las alternativas,</w:t>
      </w:r>
      <w:r w:rsidRPr="004B4C15">
        <w:rPr>
          <w:rFonts w:ascii="Times New Roman" w:hAnsi="Times New Roman" w:cs="Times New Roman"/>
        </w:rPr>
        <w:t xml:space="preserve"> valores, y las tutorías,</w:t>
      </w:r>
      <w:r>
        <w:rPr>
          <w:rFonts w:ascii="Times New Roman" w:hAnsi="Times New Roman" w:cs="Times New Roman"/>
        </w:rPr>
        <w:t xml:space="preserve"> haciendo especial hincapié a lo</w:t>
      </w:r>
      <w:r w:rsidRPr="004B4C15">
        <w:rPr>
          <w:rFonts w:ascii="Times New Roman" w:hAnsi="Times New Roman" w:cs="Times New Roman"/>
        </w:rPr>
        <w:t>s</w:t>
      </w:r>
      <w:r>
        <w:rPr>
          <w:rFonts w:ascii="Times New Roman" w:hAnsi="Times New Roman" w:cs="Times New Roman"/>
        </w:rPr>
        <w:t>/las</w:t>
      </w:r>
      <w:r w:rsidRPr="004B4C15">
        <w:rPr>
          <w:rFonts w:ascii="Times New Roman" w:hAnsi="Times New Roman" w:cs="Times New Roman"/>
        </w:rPr>
        <w:t xml:space="preserve"> orientadores/ras de la importancia de nuestro tema</w:t>
      </w:r>
      <w:r>
        <w:rPr>
          <w:rFonts w:ascii="Times New Roman" w:hAnsi="Times New Roman" w:cs="Times New Roman"/>
        </w:rPr>
        <w:t>,</w:t>
      </w:r>
      <w:r w:rsidRPr="004B4C15">
        <w:rPr>
          <w:rFonts w:ascii="Times New Roman" w:hAnsi="Times New Roman" w:cs="Times New Roman"/>
        </w:rPr>
        <w:t xml:space="preserve"> y de su tratamiento en el  Plan de Acción Tutorial.</w:t>
      </w:r>
    </w:p>
    <w:p w:rsidR="001627F8" w:rsidRPr="007A2270" w:rsidRDefault="001627F8" w:rsidP="001627F8">
      <w:pPr>
        <w:pStyle w:val="NormalWeb"/>
        <w:jc w:val="both"/>
      </w:pPr>
      <w:r w:rsidRPr="00DF2A34">
        <w:t> </w:t>
      </w:r>
      <w:r w:rsidRPr="007A2270">
        <w:t>La valoración de todo lo reali</w:t>
      </w:r>
      <w:r>
        <w:t xml:space="preserve">zado hasta ahora es muy buena. Buena participación del alumnado, y de las comunidades educativas, en general. Sorprendente que un mundo en que la información sobre la sexualidad no tenga tantas trabas y cortapisas, exista un desconocimiento importante sobre conceptos y actitudes de la homosexualidad, que en algunos casos, sigue siendo tema tabú en la educación y en la sociedad. </w:t>
      </w:r>
      <w:r w:rsidR="002C6495">
        <w:t xml:space="preserve">Ya llevamos algún tiempo </w:t>
      </w:r>
      <w:r w:rsidRPr="007A2270">
        <w:t xml:space="preserve"> haciendo este tipo de</w:t>
      </w:r>
      <w:r>
        <w:t xml:space="preserve"> actividades por  diversos institutos</w:t>
      </w:r>
      <w:r w:rsidRPr="007A2270">
        <w:t xml:space="preserve">, y la necesidad de seguir haciéndolo es bastante clara. El alumnado  se renueva cada año, y la necesidad  de la  educación en estos valores es también cíclica y no debe acabar </w:t>
      </w:r>
      <w:r>
        <w:t xml:space="preserve">nunca, porque las conductas </w:t>
      </w:r>
      <w:proofErr w:type="spellStart"/>
      <w:r>
        <w:t>homo</w:t>
      </w:r>
      <w:r w:rsidRPr="007A2270">
        <w:t>fobas</w:t>
      </w:r>
      <w:proofErr w:type="spellEnd"/>
      <w:r w:rsidRPr="007A2270">
        <w:t xml:space="preserve"> siguen estando vigentes, y hay personas que sólo oirán este discurso</w:t>
      </w:r>
      <w:r>
        <w:t>,</w:t>
      </w:r>
      <w:r w:rsidRPr="007A2270">
        <w:t xml:space="preserve"> desde los centros educativos.</w:t>
      </w:r>
    </w:p>
    <w:p w:rsidR="001627F8" w:rsidRPr="00DF2A34" w:rsidRDefault="001627F8" w:rsidP="001627F8">
      <w:pPr>
        <w:pStyle w:val="NormalWeb"/>
        <w:jc w:val="both"/>
      </w:pPr>
    </w:p>
    <w:p w:rsidR="001627F8" w:rsidRDefault="001627F8" w:rsidP="001627F8">
      <w:pPr>
        <w:pStyle w:val="NormalWeb"/>
        <w:jc w:val="both"/>
      </w:pPr>
      <w:r w:rsidRPr="00DF2A34">
        <w:t>3. ¿Qué propuestas podemos hacer entre todos y todas para mejorarlo</w:t>
      </w:r>
      <w:proofErr w:type="gramStart"/>
      <w:r w:rsidRPr="00DF2A34">
        <w:t>?</w:t>
      </w:r>
      <w:r w:rsidR="00FD01A2">
        <w:t>.</w:t>
      </w:r>
      <w:proofErr w:type="gramEnd"/>
    </w:p>
    <w:p w:rsidR="00FD01A2" w:rsidRPr="00DF2A34" w:rsidRDefault="00FD01A2" w:rsidP="001627F8">
      <w:pPr>
        <w:pStyle w:val="NormalWeb"/>
        <w:jc w:val="both"/>
      </w:pPr>
      <w:r>
        <w:t>La mejor manera de evitar problemas, en nuestro caso, es intentar tener una comunicación fluida y constante a través de los correos o de las redes sociales, cosa que venimos haciendo.</w:t>
      </w:r>
    </w:p>
    <w:p w:rsidR="001627F8" w:rsidRPr="007A2270" w:rsidRDefault="00FD01A2" w:rsidP="001627F8">
      <w:pPr>
        <w:pStyle w:val="NormalWeb"/>
        <w:jc w:val="both"/>
      </w:pPr>
      <w:r>
        <w:t>Además l</w:t>
      </w:r>
      <w:r w:rsidR="001627F8" w:rsidRPr="007A2270">
        <w:t>a elaboración  de  un protocolo para detectar las conductas homófobas, uno de nuestros primeros objetivos,  está ya  en marcha, con la realización de los  talleres, en  colaboración de la Asociación Arco iris, y con una profundización teórica en el tema.</w:t>
      </w:r>
      <w:r>
        <w:t xml:space="preserve"> Además creo que es muy útil que dentro </w:t>
      </w:r>
      <w:r w:rsidRPr="009061B3">
        <w:t>del Diagnóstico sobre igualdad</w:t>
      </w:r>
      <w:r>
        <w:t xml:space="preserve">, que deben </w:t>
      </w:r>
      <w:r>
        <w:lastRenderedPageBreak/>
        <w:t xml:space="preserve">realizar los centros se incluya un apartado relacionado con la detección de conductas contrarias al colectivo LGTB. </w:t>
      </w:r>
    </w:p>
    <w:p w:rsidR="001627F8" w:rsidRPr="007A2270" w:rsidRDefault="00FD01A2" w:rsidP="001627F8">
      <w:pPr>
        <w:pStyle w:val="NormalWeb"/>
        <w:jc w:val="both"/>
      </w:pPr>
      <w:r>
        <w:t xml:space="preserve"> Finalmente</w:t>
      </w:r>
      <w:r w:rsidR="001627F8" w:rsidRPr="007A2270">
        <w:t>, creo que a través de la tutorías, hemos dado una buena divulgación  a otros compañeros/as  de  los recursos y materiales, que están al alcance de todo el centro, con actividades que sirven para tomar medidas ante los problemas detectados</w:t>
      </w:r>
      <w:r w:rsidR="001627F8">
        <w:t>, y con ejemplos reales</w:t>
      </w:r>
      <w:r w:rsidR="001627F8" w:rsidRPr="007A2270">
        <w:t>, que pueden ayudar a todo el que no se atreve a demandar la ayuda necesaria.</w:t>
      </w:r>
    </w:p>
    <w:p w:rsidR="002F668B" w:rsidRDefault="002F668B"/>
    <w:sectPr w:rsidR="002F668B" w:rsidSect="002F66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627F8"/>
    <w:rsid w:val="001627F8"/>
    <w:rsid w:val="002C6495"/>
    <w:rsid w:val="002F668B"/>
    <w:rsid w:val="00403932"/>
    <w:rsid w:val="00FD01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7F8"/>
    <w:pPr>
      <w:widowControl w:val="0"/>
      <w:suppressAutoHyphens/>
      <w:spacing w:after="0" w:line="240" w:lineRule="auto"/>
    </w:pPr>
    <w:rPr>
      <w:rFonts w:ascii="Tahoma" w:eastAsia="SimSun" w:hAnsi="Tahoma" w:cs="Mangal"/>
      <w:color w:val="000000"/>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27F8"/>
    <w:pPr>
      <w:widowControl/>
      <w:suppressAutoHyphens w:val="0"/>
      <w:spacing w:before="100" w:beforeAutospacing="1" w:after="100" w:afterAutospacing="1"/>
    </w:pPr>
    <w:rPr>
      <w:rFonts w:ascii="Times New Roman" w:eastAsia="Times New Roman" w:hAnsi="Times New Roman" w:cs="Times New Roman"/>
      <w:color w:val="auto"/>
      <w:kern w:val="0"/>
      <w:lang w:eastAsia="es-ES" w:bidi="ar-SA"/>
    </w:rPr>
  </w:style>
  <w:style w:type="character" w:customStyle="1" w:styleId="apple-converted-space">
    <w:name w:val="apple-converted-space"/>
    <w:basedOn w:val="Fuentedeprrafopredeter"/>
    <w:rsid w:val="001627F8"/>
  </w:style>
  <w:style w:type="character" w:styleId="Hipervnculo">
    <w:name w:val="Hyperlink"/>
    <w:basedOn w:val="Fuentedeprrafopredeter"/>
    <w:uiPriority w:val="99"/>
    <w:semiHidden/>
    <w:unhideWhenUsed/>
    <w:rsid w:val="001627F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snatural.g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5702</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dc:creator>
  <cp:lastModifiedBy>Inma</cp:lastModifiedBy>
  <cp:revision>2</cp:revision>
  <dcterms:created xsi:type="dcterms:W3CDTF">2017-03-14T20:13:00Z</dcterms:created>
  <dcterms:modified xsi:type="dcterms:W3CDTF">2017-03-14T20:13:00Z</dcterms:modified>
</cp:coreProperties>
</file>