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7E" w:rsidRDefault="003A686C" w:rsidP="003A686C">
      <w:pPr>
        <w:jc w:val="center"/>
        <w:rPr>
          <w:u w:val="single"/>
        </w:rPr>
      </w:pPr>
      <w:r w:rsidRPr="003A686C">
        <w:rPr>
          <w:u w:val="single"/>
        </w:rPr>
        <w:t>FORMACIÓN EN CENTRO</w:t>
      </w:r>
    </w:p>
    <w:p w:rsidR="003A686C" w:rsidRDefault="003A686C" w:rsidP="003A686C">
      <w:pPr>
        <w:jc w:val="both"/>
      </w:pPr>
      <w:r w:rsidRPr="003A686C">
        <w:rPr>
          <w:b/>
        </w:rPr>
        <w:t>CÓDIGO</w:t>
      </w:r>
      <w:r>
        <w:t>: 174128FC009</w:t>
      </w:r>
    </w:p>
    <w:p w:rsidR="003A686C" w:rsidRDefault="003A686C" w:rsidP="003A686C">
      <w:pPr>
        <w:jc w:val="both"/>
      </w:pPr>
      <w:r w:rsidRPr="003A686C">
        <w:rPr>
          <w:b/>
        </w:rPr>
        <w:t>NOMBRE</w:t>
      </w:r>
      <w:r>
        <w:t xml:space="preserve">: Actuaciones educativas de éxito en nuestra comunidad educativa. </w:t>
      </w:r>
    </w:p>
    <w:p w:rsidR="003A686C" w:rsidRDefault="003A686C" w:rsidP="003A686C">
      <w:pPr>
        <w:jc w:val="both"/>
      </w:pPr>
      <w:r>
        <w:rPr>
          <w:b/>
        </w:rPr>
        <w:t xml:space="preserve">COORDINADORA: </w:t>
      </w:r>
      <w:r>
        <w:t>Diana Redondo Martínez</w:t>
      </w:r>
    </w:p>
    <w:tbl>
      <w:tblPr>
        <w:tblStyle w:val="Tablaconcuadrcula"/>
        <w:tblW w:w="0" w:type="auto"/>
        <w:tblLook w:val="04A0"/>
      </w:tblPr>
      <w:tblGrid>
        <w:gridCol w:w="1731"/>
        <w:gridCol w:w="508"/>
        <w:gridCol w:w="2956"/>
        <w:gridCol w:w="1588"/>
        <w:gridCol w:w="1876"/>
      </w:tblGrid>
      <w:tr w:rsidR="003A686C" w:rsidTr="003A686C">
        <w:trPr>
          <w:trHeight w:val="355"/>
        </w:trPr>
        <w:tc>
          <w:tcPr>
            <w:tcW w:w="1731" w:type="dxa"/>
            <w:vMerge w:val="restart"/>
            <w:vAlign w:val="center"/>
          </w:tcPr>
          <w:p w:rsidR="003A686C" w:rsidRDefault="003A686C" w:rsidP="003A686C">
            <w:pPr>
              <w:jc w:val="center"/>
            </w:pPr>
            <w:r>
              <w:t>TIPO DE REUNIÓN</w:t>
            </w:r>
          </w:p>
        </w:tc>
        <w:tc>
          <w:tcPr>
            <w:tcW w:w="508" w:type="dxa"/>
            <w:vAlign w:val="center"/>
          </w:tcPr>
          <w:p w:rsidR="003A686C" w:rsidRDefault="003A686C" w:rsidP="003A686C"/>
        </w:tc>
        <w:tc>
          <w:tcPr>
            <w:tcW w:w="2956" w:type="dxa"/>
            <w:vAlign w:val="center"/>
          </w:tcPr>
          <w:p w:rsidR="003A686C" w:rsidRDefault="003A686C" w:rsidP="003A686C">
            <w:r>
              <w:t>Informativa</w:t>
            </w:r>
          </w:p>
        </w:tc>
        <w:tc>
          <w:tcPr>
            <w:tcW w:w="1588" w:type="dxa"/>
            <w:vAlign w:val="center"/>
          </w:tcPr>
          <w:p w:rsidR="003A686C" w:rsidRDefault="003A686C" w:rsidP="003A686C">
            <w:r>
              <w:t>Día:</w:t>
            </w:r>
          </w:p>
        </w:tc>
        <w:tc>
          <w:tcPr>
            <w:tcW w:w="1876" w:type="dxa"/>
            <w:vAlign w:val="center"/>
          </w:tcPr>
          <w:p w:rsidR="003A686C" w:rsidRDefault="001D5D91" w:rsidP="003A686C">
            <w:r>
              <w:t>14/3/2017</w:t>
            </w:r>
          </w:p>
        </w:tc>
      </w:tr>
      <w:tr w:rsidR="003A686C" w:rsidTr="003A686C">
        <w:trPr>
          <w:trHeight w:val="355"/>
        </w:trPr>
        <w:tc>
          <w:tcPr>
            <w:tcW w:w="1731" w:type="dxa"/>
            <w:vMerge/>
            <w:vAlign w:val="center"/>
          </w:tcPr>
          <w:p w:rsidR="003A686C" w:rsidRDefault="003A686C" w:rsidP="003A686C">
            <w:pPr>
              <w:jc w:val="center"/>
            </w:pPr>
          </w:p>
        </w:tc>
        <w:tc>
          <w:tcPr>
            <w:tcW w:w="508" w:type="dxa"/>
            <w:vAlign w:val="center"/>
          </w:tcPr>
          <w:p w:rsidR="003A686C" w:rsidRDefault="003A686C" w:rsidP="003A686C"/>
        </w:tc>
        <w:tc>
          <w:tcPr>
            <w:tcW w:w="2956" w:type="dxa"/>
            <w:vAlign w:val="center"/>
          </w:tcPr>
          <w:p w:rsidR="003A686C" w:rsidRDefault="003A686C" w:rsidP="003A686C">
            <w:r>
              <w:t>Producción de documentos</w:t>
            </w:r>
          </w:p>
        </w:tc>
        <w:tc>
          <w:tcPr>
            <w:tcW w:w="1588" w:type="dxa"/>
            <w:vMerge w:val="restart"/>
            <w:vAlign w:val="center"/>
          </w:tcPr>
          <w:p w:rsidR="003A686C" w:rsidRDefault="003A686C" w:rsidP="003A686C">
            <w:r>
              <w:t xml:space="preserve">Lugar: </w:t>
            </w:r>
          </w:p>
        </w:tc>
        <w:tc>
          <w:tcPr>
            <w:tcW w:w="1876" w:type="dxa"/>
            <w:vMerge w:val="restart"/>
            <w:vAlign w:val="center"/>
          </w:tcPr>
          <w:p w:rsidR="003A686C" w:rsidRDefault="001D5D91" w:rsidP="003A686C">
            <w:r>
              <w:t>Sala de Profesores</w:t>
            </w:r>
          </w:p>
        </w:tc>
      </w:tr>
      <w:tr w:rsidR="003A686C" w:rsidTr="003A686C">
        <w:trPr>
          <w:trHeight w:val="355"/>
        </w:trPr>
        <w:tc>
          <w:tcPr>
            <w:tcW w:w="1731" w:type="dxa"/>
            <w:vMerge/>
            <w:vAlign w:val="center"/>
          </w:tcPr>
          <w:p w:rsidR="003A686C" w:rsidRDefault="003A686C" w:rsidP="003A686C">
            <w:pPr>
              <w:jc w:val="center"/>
            </w:pPr>
          </w:p>
        </w:tc>
        <w:tc>
          <w:tcPr>
            <w:tcW w:w="508" w:type="dxa"/>
            <w:vAlign w:val="center"/>
          </w:tcPr>
          <w:p w:rsidR="003A686C" w:rsidRDefault="003A686C" w:rsidP="003A686C"/>
        </w:tc>
        <w:tc>
          <w:tcPr>
            <w:tcW w:w="2956" w:type="dxa"/>
            <w:vAlign w:val="center"/>
          </w:tcPr>
          <w:p w:rsidR="003A686C" w:rsidRDefault="003A686C" w:rsidP="003A686C">
            <w:r>
              <w:t>Planificación</w:t>
            </w:r>
          </w:p>
        </w:tc>
        <w:tc>
          <w:tcPr>
            <w:tcW w:w="1588" w:type="dxa"/>
            <w:vMerge/>
            <w:vAlign w:val="center"/>
          </w:tcPr>
          <w:p w:rsidR="003A686C" w:rsidRDefault="003A686C" w:rsidP="003A686C"/>
        </w:tc>
        <w:tc>
          <w:tcPr>
            <w:tcW w:w="1876" w:type="dxa"/>
            <w:vMerge/>
            <w:vAlign w:val="center"/>
          </w:tcPr>
          <w:p w:rsidR="003A686C" w:rsidRDefault="003A686C" w:rsidP="003A686C"/>
        </w:tc>
      </w:tr>
      <w:tr w:rsidR="003A686C" w:rsidTr="003A686C">
        <w:trPr>
          <w:trHeight w:val="355"/>
        </w:trPr>
        <w:tc>
          <w:tcPr>
            <w:tcW w:w="1731" w:type="dxa"/>
            <w:vMerge/>
            <w:vAlign w:val="center"/>
          </w:tcPr>
          <w:p w:rsidR="003A686C" w:rsidRDefault="003A686C" w:rsidP="003A686C">
            <w:pPr>
              <w:jc w:val="center"/>
            </w:pPr>
          </w:p>
        </w:tc>
        <w:tc>
          <w:tcPr>
            <w:tcW w:w="508" w:type="dxa"/>
            <w:vAlign w:val="center"/>
          </w:tcPr>
          <w:p w:rsidR="003A686C" w:rsidRDefault="003A686C" w:rsidP="003A686C"/>
        </w:tc>
        <w:tc>
          <w:tcPr>
            <w:tcW w:w="2956" w:type="dxa"/>
            <w:vAlign w:val="center"/>
          </w:tcPr>
          <w:p w:rsidR="003A686C" w:rsidRDefault="003A686C" w:rsidP="003A686C">
            <w:r>
              <w:t>Formativa</w:t>
            </w:r>
          </w:p>
        </w:tc>
        <w:tc>
          <w:tcPr>
            <w:tcW w:w="1588" w:type="dxa"/>
            <w:vAlign w:val="center"/>
          </w:tcPr>
          <w:p w:rsidR="003A686C" w:rsidRDefault="003A686C" w:rsidP="003A686C">
            <w:r>
              <w:t>Hora de comienzo:</w:t>
            </w:r>
          </w:p>
        </w:tc>
        <w:tc>
          <w:tcPr>
            <w:tcW w:w="1876" w:type="dxa"/>
            <w:vAlign w:val="center"/>
          </w:tcPr>
          <w:p w:rsidR="003A686C" w:rsidRDefault="001D5D91" w:rsidP="003A686C">
            <w:r>
              <w:t>17:00</w:t>
            </w:r>
          </w:p>
        </w:tc>
      </w:tr>
      <w:tr w:rsidR="003A686C" w:rsidTr="003A686C">
        <w:trPr>
          <w:trHeight w:val="355"/>
        </w:trPr>
        <w:tc>
          <w:tcPr>
            <w:tcW w:w="1731" w:type="dxa"/>
            <w:vMerge/>
            <w:vAlign w:val="center"/>
          </w:tcPr>
          <w:p w:rsidR="003A686C" w:rsidRDefault="003A686C" w:rsidP="003A686C">
            <w:pPr>
              <w:jc w:val="center"/>
            </w:pPr>
          </w:p>
        </w:tc>
        <w:tc>
          <w:tcPr>
            <w:tcW w:w="508" w:type="dxa"/>
            <w:vAlign w:val="center"/>
          </w:tcPr>
          <w:p w:rsidR="003A686C" w:rsidRDefault="001D5D91" w:rsidP="003A686C">
            <w:r>
              <w:t>X</w:t>
            </w:r>
          </w:p>
        </w:tc>
        <w:tc>
          <w:tcPr>
            <w:tcW w:w="2956" w:type="dxa"/>
            <w:vAlign w:val="center"/>
          </w:tcPr>
          <w:p w:rsidR="003A686C" w:rsidRDefault="003A686C" w:rsidP="003A686C">
            <w:r>
              <w:t>Toma de acuerdos</w:t>
            </w:r>
          </w:p>
        </w:tc>
        <w:tc>
          <w:tcPr>
            <w:tcW w:w="1588" w:type="dxa"/>
            <w:vAlign w:val="center"/>
          </w:tcPr>
          <w:p w:rsidR="003A686C" w:rsidRDefault="003A686C" w:rsidP="003A686C">
            <w:r>
              <w:t xml:space="preserve">Hora finalización: </w:t>
            </w:r>
          </w:p>
        </w:tc>
        <w:tc>
          <w:tcPr>
            <w:tcW w:w="1876" w:type="dxa"/>
            <w:vAlign w:val="center"/>
          </w:tcPr>
          <w:p w:rsidR="003A686C" w:rsidRDefault="001D5D91" w:rsidP="003A686C">
            <w:r>
              <w:t>18:0</w:t>
            </w:r>
          </w:p>
        </w:tc>
      </w:tr>
    </w:tbl>
    <w:p w:rsidR="003A686C" w:rsidRDefault="003A686C" w:rsidP="003A686C">
      <w:pPr>
        <w:jc w:val="both"/>
      </w:pPr>
    </w:p>
    <w:tbl>
      <w:tblPr>
        <w:tblStyle w:val="Tablaconcuadrcula"/>
        <w:tblW w:w="8742" w:type="dxa"/>
        <w:tblLook w:val="04A0"/>
      </w:tblPr>
      <w:tblGrid>
        <w:gridCol w:w="4371"/>
        <w:gridCol w:w="4371"/>
      </w:tblGrid>
      <w:tr w:rsidR="003A686C" w:rsidTr="003A686C">
        <w:trPr>
          <w:trHeight w:val="437"/>
        </w:trPr>
        <w:tc>
          <w:tcPr>
            <w:tcW w:w="8742" w:type="dxa"/>
            <w:gridSpan w:val="2"/>
            <w:vAlign w:val="center"/>
          </w:tcPr>
          <w:p w:rsidR="003A686C" w:rsidRDefault="003A686C" w:rsidP="003A686C">
            <w:pPr>
              <w:jc w:val="center"/>
            </w:pPr>
            <w:r>
              <w:t>ASISTENTES</w:t>
            </w:r>
          </w:p>
        </w:tc>
      </w:tr>
      <w:tr w:rsidR="003A686C" w:rsidTr="003A686C">
        <w:trPr>
          <w:trHeight w:val="465"/>
        </w:trPr>
        <w:tc>
          <w:tcPr>
            <w:tcW w:w="4371" w:type="dxa"/>
            <w:vAlign w:val="center"/>
          </w:tcPr>
          <w:p w:rsidR="003A686C" w:rsidRDefault="003A686C" w:rsidP="003A686C">
            <w:pPr>
              <w:jc w:val="center"/>
            </w:pPr>
            <w:r>
              <w:t>NOMBRE Y APELLIDOS</w:t>
            </w:r>
          </w:p>
        </w:tc>
        <w:tc>
          <w:tcPr>
            <w:tcW w:w="4371" w:type="dxa"/>
            <w:vAlign w:val="center"/>
          </w:tcPr>
          <w:p w:rsidR="003A686C" w:rsidRDefault="003A686C" w:rsidP="003A686C">
            <w:pPr>
              <w:jc w:val="center"/>
            </w:pPr>
            <w:r>
              <w:t>NOMBRE Y APELLIDOS</w:t>
            </w:r>
          </w:p>
        </w:tc>
      </w:tr>
      <w:tr w:rsidR="003A686C" w:rsidTr="003A686C">
        <w:trPr>
          <w:trHeight w:val="437"/>
        </w:trPr>
        <w:tc>
          <w:tcPr>
            <w:tcW w:w="4371" w:type="dxa"/>
            <w:vAlign w:val="center"/>
          </w:tcPr>
          <w:p w:rsidR="003A686C" w:rsidRDefault="003A686C" w:rsidP="003A686C"/>
        </w:tc>
        <w:tc>
          <w:tcPr>
            <w:tcW w:w="4371" w:type="dxa"/>
            <w:vAlign w:val="center"/>
          </w:tcPr>
          <w:p w:rsidR="003A686C" w:rsidRDefault="003A686C" w:rsidP="003A686C">
            <w:r>
              <w:t>Francisco Javier  Castellano Recio</w:t>
            </w:r>
          </w:p>
        </w:tc>
      </w:tr>
      <w:tr w:rsidR="003A686C" w:rsidTr="003A686C">
        <w:trPr>
          <w:trHeight w:val="437"/>
        </w:trPr>
        <w:tc>
          <w:tcPr>
            <w:tcW w:w="4371" w:type="dxa"/>
            <w:vAlign w:val="center"/>
          </w:tcPr>
          <w:p w:rsidR="003A686C" w:rsidRDefault="003A686C" w:rsidP="003A686C">
            <w:r>
              <w:t>Francisco José Contreras Gil</w:t>
            </w:r>
          </w:p>
        </w:tc>
        <w:tc>
          <w:tcPr>
            <w:tcW w:w="4371" w:type="dxa"/>
            <w:vAlign w:val="center"/>
          </w:tcPr>
          <w:p w:rsidR="003A686C" w:rsidRDefault="003A686C" w:rsidP="003A686C">
            <w:r>
              <w:t>Inmaculada Cortada Algarrada</w:t>
            </w:r>
          </w:p>
        </w:tc>
      </w:tr>
      <w:tr w:rsidR="003A686C" w:rsidTr="003A686C">
        <w:trPr>
          <w:trHeight w:val="437"/>
        </w:trPr>
        <w:tc>
          <w:tcPr>
            <w:tcW w:w="4371" w:type="dxa"/>
            <w:vAlign w:val="center"/>
          </w:tcPr>
          <w:p w:rsidR="003A686C" w:rsidRDefault="003A686C" w:rsidP="003A686C">
            <w:r>
              <w:t>Mercedes Díaz Parejo</w:t>
            </w:r>
          </w:p>
        </w:tc>
        <w:tc>
          <w:tcPr>
            <w:tcW w:w="4371" w:type="dxa"/>
            <w:vAlign w:val="center"/>
          </w:tcPr>
          <w:p w:rsidR="003A686C" w:rsidRDefault="003A686C" w:rsidP="003A686C">
            <w:r>
              <w:t>Raquel Franco López</w:t>
            </w:r>
          </w:p>
        </w:tc>
      </w:tr>
      <w:tr w:rsidR="003A686C" w:rsidTr="003A686C">
        <w:trPr>
          <w:trHeight w:val="437"/>
        </w:trPr>
        <w:tc>
          <w:tcPr>
            <w:tcW w:w="4371" w:type="dxa"/>
            <w:vAlign w:val="center"/>
          </w:tcPr>
          <w:p w:rsidR="003A686C" w:rsidRDefault="003A686C" w:rsidP="003A686C">
            <w:r>
              <w:t>Clara Mª Juárez Cabezas</w:t>
            </w:r>
          </w:p>
        </w:tc>
        <w:tc>
          <w:tcPr>
            <w:tcW w:w="4371" w:type="dxa"/>
            <w:vAlign w:val="center"/>
          </w:tcPr>
          <w:p w:rsidR="003A686C" w:rsidRDefault="003A686C" w:rsidP="003A686C">
            <w:r>
              <w:t xml:space="preserve">Laura Leal </w:t>
            </w:r>
            <w:proofErr w:type="spellStart"/>
            <w:r>
              <w:t>Sanchís</w:t>
            </w:r>
            <w:proofErr w:type="spellEnd"/>
          </w:p>
        </w:tc>
      </w:tr>
      <w:tr w:rsidR="003A686C" w:rsidTr="003A686C">
        <w:trPr>
          <w:trHeight w:val="437"/>
        </w:trPr>
        <w:tc>
          <w:tcPr>
            <w:tcW w:w="4371" w:type="dxa"/>
            <w:vAlign w:val="center"/>
          </w:tcPr>
          <w:p w:rsidR="003A686C" w:rsidRDefault="003A686C" w:rsidP="003A686C">
            <w:r>
              <w:t>Leticia Mata Cabrera</w:t>
            </w:r>
          </w:p>
        </w:tc>
        <w:tc>
          <w:tcPr>
            <w:tcW w:w="4371" w:type="dxa"/>
            <w:vAlign w:val="center"/>
          </w:tcPr>
          <w:p w:rsidR="003A686C" w:rsidRDefault="003A686C" w:rsidP="003A686C">
            <w:r>
              <w:t>Aurora Moreno Garrido</w:t>
            </w:r>
          </w:p>
        </w:tc>
      </w:tr>
      <w:tr w:rsidR="003A686C" w:rsidTr="003A686C">
        <w:trPr>
          <w:trHeight w:val="437"/>
        </w:trPr>
        <w:tc>
          <w:tcPr>
            <w:tcW w:w="4371" w:type="dxa"/>
            <w:vAlign w:val="center"/>
          </w:tcPr>
          <w:p w:rsidR="003A686C" w:rsidRDefault="003A686C" w:rsidP="003A686C">
            <w:r>
              <w:t>Carmen  Muñoz Pinto</w:t>
            </w:r>
          </w:p>
        </w:tc>
        <w:tc>
          <w:tcPr>
            <w:tcW w:w="4371" w:type="dxa"/>
            <w:vAlign w:val="center"/>
          </w:tcPr>
          <w:p w:rsidR="003A686C" w:rsidRDefault="003A686C" w:rsidP="003A686C"/>
        </w:tc>
      </w:tr>
      <w:tr w:rsidR="003A686C" w:rsidTr="003A686C">
        <w:trPr>
          <w:trHeight w:val="437"/>
        </w:trPr>
        <w:tc>
          <w:tcPr>
            <w:tcW w:w="4371" w:type="dxa"/>
            <w:vAlign w:val="center"/>
          </w:tcPr>
          <w:p w:rsidR="003A686C" w:rsidRDefault="003A686C" w:rsidP="003A686C">
            <w:r>
              <w:t>Diana Redondo  Martínez</w:t>
            </w:r>
          </w:p>
        </w:tc>
        <w:tc>
          <w:tcPr>
            <w:tcW w:w="4371" w:type="dxa"/>
            <w:vAlign w:val="center"/>
          </w:tcPr>
          <w:p w:rsidR="003A686C" w:rsidRDefault="003A686C" w:rsidP="003A686C">
            <w:r>
              <w:t xml:space="preserve">Roberto Ricarte </w:t>
            </w:r>
            <w:proofErr w:type="spellStart"/>
            <w:r>
              <w:t>Lisarde</w:t>
            </w:r>
            <w:proofErr w:type="spellEnd"/>
          </w:p>
        </w:tc>
      </w:tr>
      <w:tr w:rsidR="003A686C" w:rsidTr="003A686C">
        <w:trPr>
          <w:trHeight w:val="437"/>
        </w:trPr>
        <w:tc>
          <w:tcPr>
            <w:tcW w:w="4371" w:type="dxa"/>
            <w:vAlign w:val="center"/>
          </w:tcPr>
          <w:p w:rsidR="003A686C" w:rsidRDefault="003A686C" w:rsidP="003A686C">
            <w:r>
              <w:t>Inmaculada Rivera Fernández</w:t>
            </w:r>
          </w:p>
        </w:tc>
        <w:tc>
          <w:tcPr>
            <w:tcW w:w="4371" w:type="dxa"/>
            <w:vAlign w:val="center"/>
          </w:tcPr>
          <w:p w:rsidR="003A686C" w:rsidRDefault="003A686C" w:rsidP="003A686C"/>
        </w:tc>
      </w:tr>
      <w:tr w:rsidR="003A686C" w:rsidTr="003A686C">
        <w:trPr>
          <w:trHeight w:val="437"/>
        </w:trPr>
        <w:tc>
          <w:tcPr>
            <w:tcW w:w="4371" w:type="dxa"/>
            <w:vAlign w:val="center"/>
          </w:tcPr>
          <w:p w:rsidR="003A686C" w:rsidRDefault="003A686C" w:rsidP="003A686C">
            <w:r>
              <w:t xml:space="preserve">Clara Romero </w:t>
            </w:r>
            <w:proofErr w:type="spellStart"/>
            <w:r>
              <w:t>Abrio</w:t>
            </w:r>
            <w:proofErr w:type="spellEnd"/>
          </w:p>
        </w:tc>
        <w:tc>
          <w:tcPr>
            <w:tcW w:w="4371" w:type="dxa"/>
            <w:vAlign w:val="center"/>
          </w:tcPr>
          <w:p w:rsidR="003A686C" w:rsidRDefault="003A686C" w:rsidP="003A686C"/>
        </w:tc>
      </w:tr>
      <w:tr w:rsidR="003A686C" w:rsidTr="003A686C">
        <w:trPr>
          <w:trHeight w:val="437"/>
        </w:trPr>
        <w:tc>
          <w:tcPr>
            <w:tcW w:w="4371" w:type="dxa"/>
            <w:vAlign w:val="center"/>
          </w:tcPr>
          <w:p w:rsidR="003A686C" w:rsidRDefault="003A686C" w:rsidP="003A686C">
            <w:r>
              <w:t>Emilia Ruíz Spínola</w:t>
            </w:r>
          </w:p>
        </w:tc>
        <w:tc>
          <w:tcPr>
            <w:tcW w:w="4371" w:type="dxa"/>
            <w:vAlign w:val="center"/>
          </w:tcPr>
          <w:p w:rsidR="003A686C" w:rsidRDefault="003A686C" w:rsidP="003A686C"/>
        </w:tc>
      </w:tr>
      <w:tr w:rsidR="003A686C" w:rsidTr="003A686C">
        <w:trPr>
          <w:trHeight w:val="437"/>
        </w:trPr>
        <w:tc>
          <w:tcPr>
            <w:tcW w:w="4371" w:type="dxa"/>
            <w:vAlign w:val="center"/>
          </w:tcPr>
          <w:p w:rsidR="003A686C" w:rsidRDefault="003A686C" w:rsidP="003A686C">
            <w:r>
              <w:t xml:space="preserve">Ignacio Mª </w:t>
            </w:r>
            <w:proofErr w:type="spellStart"/>
            <w:r>
              <w:t>Terceño</w:t>
            </w:r>
            <w:proofErr w:type="spellEnd"/>
            <w:r>
              <w:t xml:space="preserve"> Raposo. </w:t>
            </w:r>
          </w:p>
        </w:tc>
        <w:tc>
          <w:tcPr>
            <w:tcW w:w="4371" w:type="dxa"/>
            <w:vAlign w:val="center"/>
          </w:tcPr>
          <w:p w:rsidR="003A686C" w:rsidRDefault="003A686C" w:rsidP="003A686C"/>
        </w:tc>
      </w:tr>
    </w:tbl>
    <w:p w:rsidR="003A686C" w:rsidRDefault="003A686C" w:rsidP="003A686C">
      <w:pPr>
        <w:jc w:val="both"/>
      </w:pPr>
    </w:p>
    <w:p w:rsidR="003A686C" w:rsidRDefault="003A686C" w:rsidP="003A686C">
      <w:pPr>
        <w:jc w:val="both"/>
      </w:pPr>
      <w:r>
        <w:t>ORDEN DEL DÍA</w:t>
      </w:r>
      <w:proofErr w:type="gramStart"/>
      <w:r>
        <w:t>:</w:t>
      </w:r>
      <w:r w:rsidR="001D5D91">
        <w:t xml:space="preserve">  “</w:t>
      </w:r>
      <w:proofErr w:type="gramEnd"/>
      <w:r w:rsidR="001D5D91">
        <w:t>MEMORIA DE PROGRESO”</w:t>
      </w:r>
    </w:p>
    <w:p w:rsidR="003A686C" w:rsidRDefault="003A686C" w:rsidP="003A686C">
      <w:pPr>
        <w:spacing w:line="360" w:lineRule="auto"/>
      </w:pPr>
      <w:r w:rsidRPr="003A686C">
        <w:t>_______________________________________________________________________________________________________________________________________________________________________________________________________________________________________</w:t>
      </w:r>
    </w:p>
    <w:p w:rsidR="003A686C" w:rsidRPr="003A686C" w:rsidRDefault="003A686C" w:rsidP="003A686C">
      <w:pPr>
        <w:spacing w:line="360" w:lineRule="auto"/>
      </w:pPr>
    </w:p>
    <w:p w:rsidR="003A686C" w:rsidRDefault="003A686C" w:rsidP="003A686C">
      <w:pPr>
        <w:spacing w:line="360" w:lineRule="auto"/>
      </w:pPr>
    </w:p>
    <w:p w:rsidR="003A686C" w:rsidRDefault="003A686C" w:rsidP="003A686C">
      <w:pPr>
        <w:spacing w:line="360" w:lineRule="auto"/>
      </w:pPr>
      <w:r>
        <w:lastRenderedPageBreak/>
        <w:t>DOCUMENTOS ENTREGADOS / ANALIZADOS:</w:t>
      </w:r>
    </w:p>
    <w:p w:rsidR="00753B18" w:rsidRDefault="001D5D91" w:rsidP="003A686C">
      <w:pPr>
        <w:spacing w:line="360" w:lineRule="auto"/>
      </w:pPr>
      <w:r>
        <w:t>Analizamos y comentamos tres documentos elaborados por miembros del grupo de formación.</w:t>
      </w:r>
    </w:p>
    <w:tbl>
      <w:tblPr>
        <w:tblStyle w:val="Tablaconcuadrcula"/>
        <w:tblW w:w="0" w:type="auto"/>
        <w:tblLook w:val="04A0"/>
      </w:tblPr>
      <w:tblGrid>
        <w:gridCol w:w="8644"/>
      </w:tblGrid>
      <w:tr w:rsidR="003A686C" w:rsidTr="00AC6D67">
        <w:trPr>
          <w:trHeight w:val="800"/>
        </w:trPr>
        <w:tc>
          <w:tcPr>
            <w:tcW w:w="8644" w:type="dxa"/>
          </w:tcPr>
          <w:p w:rsidR="00753B18" w:rsidRDefault="00753B18" w:rsidP="00753B18">
            <w:pPr>
              <w:spacing w:line="360" w:lineRule="auto"/>
            </w:pPr>
            <w:r>
              <w:t>Desarrollo de la sesión:</w:t>
            </w:r>
          </w:p>
          <w:p w:rsidR="003A686C" w:rsidRDefault="001D5D91" w:rsidP="003A686C">
            <w:pPr>
              <w:spacing w:line="360" w:lineRule="auto"/>
            </w:pPr>
            <w:r>
              <w:t>En primer lugar se menciona la incidencia procedente de la plataforma COLABORA. Debido a su mal funcionamiento, no podemos colgar la documentación pertinente. La coordinadora del grupo nos dice que tenemos que subir la memoria de progreso en el momento que la plataforma comience a funcionar correctamente.</w:t>
            </w:r>
          </w:p>
          <w:p w:rsidR="001D5D91" w:rsidRDefault="001D5D91" w:rsidP="001D5D91">
            <w:pPr>
              <w:spacing w:line="360" w:lineRule="auto"/>
            </w:pPr>
            <w:r>
              <w:t>La coordinadora del grupo procede a la lectura de los objetivos a conseguir en el “Área de Progreso” sobre las diversas actuaciones de éxito que estamos realizando, se va comentando entre todos los miembros y se anotan las diversas aportaciones.</w:t>
            </w:r>
          </w:p>
          <w:p w:rsidR="001D5D91" w:rsidRDefault="001D5D91" w:rsidP="001D5D91">
            <w:pPr>
              <w:spacing w:line="360" w:lineRule="auto"/>
            </w:pPr>
            <w:r>
              <w:t>Se hace referencia a la “evaluación de grupos interactivos” tanto por parte del voluntariado sobre el alumnado como por parte del docente sobre el proceso. Tenemos recogido el documento de evaluación del voluntariado pero no el del docente, lo elaboraremos en breve.</w:t>
            </w:r>
          </w:p>
          <w:p w:rsidR="001D5D91" w:rsidRDefault="00AC6D67" w:rsidP="00AC6D67">
            <w:pPr>
              <w:spacing w:line="360" w:lineRule="auto"/>
            </w:pPr>
            <w:r>
              <w:t>Se recuerda a todos los miembros que se deben colgar en la plataforma todas las actividades de GGII donde se trabajen aspectos relacionados con la norma del colegio.</w:t>
            </w:r>
          </w:p>
          <w:p w:rsidR="00AC6D67" w:rsidRDefault="00AC6D67" w:rsidP="00AC6D67">
            <w:pPr>
              <w:spacing w:line="360" w:lineRule="auto"/>
            </w:pPr>
            <w:r>
              <w:t>Se debate sobre el funcionamiento de tertulias literarias en Educación Infantil contemplando la posibilidad de que el alumnado de primaria pueda tomar el papel de voluntario lector al alumnado de Infantil considerando ventajas e inconvenientes.</w:t>
            </w:r>
          </w:p>
          <w:p w:rsidR="00AC6D67" w:rsidRDefault="00AC6D67" w:rsidP="00AC6D67">
            <w:pPr>
              <w:spacing w:line="360" w:lineRule="auto"/>
            </w:pPr>
            <w:r>
              <w:t>Se comenta también el ambiente relajado que se respira en la dinamización de asambleas tanto de clase como de delegados a la hora de la resolución de algún conflicto.</w:t>
            </w:r>
          </w:p>
          <w:p w:rsidR="00AC6D67" w:rsidRDefault="00AC6D67" w:rsidP="00AC6D67">
            <w:pPr>
              <w:spacing w:line="360" w:lineRule="auto"/>
            </w:pPr>
            <w:r>
              <w:t>Con respecto a la resolución de conflictos se menciona que sería interesante trabajar con el alumnado los pasos a seguir ya que no los tienen completamente asimilados.</w:t>
            </w:r>
          </w:p>
          <w:p w:rsidR="00AC6D67" w:rsidRDefault="00AC6D67" w:rsidP="00AC6D67">
            <w:pPr>
              <w:spacing w:line="360" w:lineRule="auto"/>
            </w:pPr>
            <w:r>
              <w:t>Finamente, se alaba el interés del alumnado por el intento de resolución de conflictos de forma dialógica tanto en horario escolar como fuera del horario (Aula matinal y comedor)</w:t>
            </w:r>
          </w:p>
        </w:tc>
      </w:tr>
    </w:tbl>
    <w:p w:rsidR="003A686C" w:rsidRDefault="00800971" w:rsidP="003A686C">
      <w:pPr>
        <w:spacing w:line="360" w:lineRule="auto"/>
      </w:pPr>
      <w:r>
        <w:rPr>
          <w:noProof/>
          <w:lang w:eastAsia="en-US"/>
        </w:rPr>
        <w:pict>
          <v:shapetype id="_x0000_t202" coordsize="21600,21600" o:spt="202" path="m,l,21600r21600,l21600,xe">
            <v:stroke joinstyle="miter"/>
            <v:path gradientshapeok="t" o:connecttype="rect"/>
          </v:shapetype>
          <v:shape id="_x0000_s1027" type="#_x0000_t202" style="position:absolute;margin-left:-6.35pt;margin-top:18.85pt;width:435.8pt;height:114.8pt;z-index:251660288;mso-position-horizontal-relative:text;mso-position-vertical-relative:text;mso-width-relative:margin;mso-height-relative:margin">
            <v:textbox>
              <w:txbxContent>
                <w:p w:rsidR="00AC6D67" w:rsidRDefault="00AC6D67">
                  <w:r>
                    <w:t>Acuerdos Adoptados:</w:t>
                  </w:r>
                </w:p>
                <w:p w:rsidR="00AC6D67" w:rsidRDefault="00AC6D67">
                  <w:r>
                    <w:t>Elaboración del Instrumento de Evaluación sobre GGII  “Docentes”</w:t>
                  </w:r>
                </w:p>
              </w:txbxContent>
            </v:textbox>
          </v:shape>
        </w:pict>
      </w:r>
    </w:p>
    <w:p w:rsidR="00486F16" w:rsidRDefault="00486F16" w:rsidP="003A686C">
      <w:pPr>
        <w:spacing w:line="360" w:lineRule="auto"/>
      </w:pPr>
    </w:p>
    <w:p w:rsidR="003A686C" w:rsidRDefault="003A686C" w:rsidP="003A686C">
      <w:pPr>
        <w:spacing w:line="360" w:lineRule="auto"/>
      </w:pPr>
    </w:p>
    <w:p w:rsidR="003A686C" w:rsidRDefault="003A686C" w:rsidP="003A686C">
      <w:pPr>
        <w:spacing w:line="360" w:lineRule="auto"/>
      </w:pPr>
    </w:p>
    <w:p w:rsidR="003A686C" w:rsidRDefault="003A686C" w:rsidP="003A686C">
      <w:pPr>
        <w:jc w:val="both"/>
      </w:pPr>
    </w:p>
    <w:p w:rsidR="00486F16" w:rsidRDefault="00486F16" w:rsidP="003A686C">
      <w:pPr>
        <w:jc w:val="both"/>
      </w:pPr>
    </w:p>
    <w:p w:rsidR="00486F16" w:rsidRPr="003A686C" w:rsidRDefault="00486F16" w:rsidP="003A686C">
      <w:pPr>
        <w:jc w:val="both"/>
      </w:pPr>
      <w:r>
        <w:t>Fecha de la próxima reunión</w:t>
      </w:r>
      <w:proofErr w:type="gramStart"/>
      <w:r>
        <w:t xml:space="preserve">: </w:t>
      </w:r>
      <w:r w:rsidR="00AC6D67">
        <w:t xml:space="preserve"> 4</w:t>
      </w:r>
      <w:proofErr w:type="gramEnd"/>
      <w:r w:rsidR="00AC6D67">
        <w:t xml:space="preserve"> de abril de 2017</w:t>
      </w:r>
    </w:p>
    <w:sectPr w:rsidR="00486F16" w:rsidRPr="003A686C" w:rsidSect="003A686C">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3A686C"/>
    <w:rsid w:val="001D5D91"/>
    <w:rsid w:val="0026783A"/>
    <w:rsid w:val="003974CE"/>
    <w:rsid w:val="003A686C"/>
    <w:rsid w:val="00486F16"/>
    <w:rsid w:val="005B0571"/>
    <w:rsid w:val="00753B18"/>
    <w:rsid w:val="00800971"/>
    <w:rsid w:val="00AC6D67"/>
    <w:rsid w:val="00CD031D"/>
    <w:rsid w:val="00CF3E2F"/>
    <w:rsid w:val="00D07B1A"/>
    <w:rsid w:val="00E01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6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6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2016-12-05T13:07:00Z</cp:lastPrinted>
  <dcterms:created xsi:type="dcterms:W3CDTF">2017-03-15T08:25:00Z</dcterms:created>
  <dcterms:modified xsi:type="dcterms:W3CDTF">2017-03-15T08:25:00Z</dcterms:modified>
</cp:coreProperties>
</file>