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04" w:rsidRDefault="00A958EE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CIEP MOSAICO</w:t>
      </w:r>
    </w:p>
    <w:p w:rsidR="00F02A04" w:rsidRDefault="00A958EE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</w:t>
      </w:r>
      <w:proofErr w:type="spellStart"/>
      <w:r>
        <w:rPr>
          <w:rFonts w:ascii="Calibri" w:eastAsia="Calibri" w:hAnsi="Calibri" w:cs="Calibri"/>
          <w:b/>
        </w:rPr>
        <w:t>Santiponce</w:t>
      </w:r>
      <w:proofErr w:type="spellEnd"/>
      <w:r>
        <w:rPr>
          <w:rFonts w:ascii="Calibri" w:eastAsia="Calibri" w:hAnsi="Calibri" w:cs="Calibri"/>
          <w:b/>
        </w:rPr>
        <w:t>-Sevilla)</w:t>
      </w:r>
    </w:p>
    <w:p w:rsidR="00F02A04" w:rsidRDefault="00F02A04">
      <w:pPr>
        <w:rPr>
          <w:rFonts w:ascii="Calibri" w:eastAsia="Calibri" w:hAnsi="Calibri" w:cs="Calibri"/>
        </w:rPr>
      </w:pPr>
    </w:p>
    <w:p w:rsidR="00F02A04" w:rsidRDefault="00A958EE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COMPETENCIAS PARA LA SOCIALIZACIÓN PREVENTIVA DE LA VIOLENCIA DE GÉNERO EN LA PRÁCTICA EDUCATIVA</w:t>
      </w:r>
    </w:p>
    <w:p w:rsidR="00F02A04" w:rsidRDefault="00A958EE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JUSTIFICACIÓN</w:t>
      </w:r>
    </w:p>
    <w:p w:rsidR="00F02A04" w:rsidRDefault="001D4C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Una problemática surgida en el aula y en el recreo, nos hizo trabajar con el alumnado este</w:t>
      </w:r>
      <w:r>
        <w:rPr>
          <w:rFonts w:cs="Arial"/>
          <w:color w:val="444444"/>
          <w:shd w:val="clear" w:color="auto" w:fill="FFFFFF"/>
        </w:rPr>
        <w:t xml:space="preserve"> concepto: “Nuevas masculinidades”. No sólo es</w:t>
      </w:r>
      <w:r w:rsidR="00024CF1" w:rsidRPr="001D4C46">
        <w:rPr>
          <w:rFonts w:cs="Arial"/>
          <w:color w:val="444444"/>
          <w:shd w:val="clear" w:color="auto" w:fill="FFFFFF"/>
        </w:rPr>
        <w:t xml:space="preserve"> romper con estereotipos con los que llevamos cargando desde hace tiempo, tanto</w:t>
      </w:r>
      <w:r w:rsidR="00263FDB">
        <w:rPr>
          <w:rFonts w:cs="Arial"/>
          <w:color w:val="444444"/>
          <w:shd w:val="clear" w:color="auto" w:fill="FFFFFF"/>
        </w:rPr>
        <w:t xml:space="preserve"> los</w:t>
      </w:r>
      <w:r w:rsidR="00024CF1" w:rsidRPr="001D4C46">
        <w:rPr>
          <w:rFonts w:cs="Arial"/>
          <w:color w:val="444444"/>
          <w:shd w:val="clear" w:color="auto" w:fill="FFFFFF"/>
        </w:rPr>
        <w:t xml:space="preserve"> h</w:t>
      </w:r>
      <w:r>
        <w:rPr>
          <w:rFonts w:cs="Arial"/>
          <w:color w:val="444444"/>
          <w:shd w:val="clear" w:color="auto" w:fill="FFFFFF"/>
        </w:rPr>
        <w:t>ombres como</w:t>
      </w:r>
      <w:r w:rsidR="00263FDB">
        <w:rPr>
          <w:rFonts w:cs="Arial"/>
          <w:color w:val="444444"/>
          <w:shd w:val="clear" w:color="auto" w:fill="FFFFFF"/>
        </w:rPr>
        <w:t xml:space="preserve"> las</w:t>
      </w:r>
      <w:r>
        <w:rPr>
          <w:rFonts w:cs="Arial"/>
          <w:color w:val="444444"/>
          <w:shd w:val="clear" w:color="auto" w:fill="FFFFFF"/>
        </w:rPr>
        <w:t xml:space="preserve"> mujeres. Hay que hacer ver al alumnado, que</w:t>
      </w:r>
      <w:r w:rsidR="00263FDB">
        <w:rPr>
          <w:rFonts w:cs="Arial"/>
          <w:color w:val="444444"/>
          <w:shd w:val="clear" w:color="auto" w:fill="FFFFFF"/>
        </w:rPr>
        <w:t xml:space="preserve"> ya no sólo</w:t>
      </w:r>
      <w:r>
        <w:rPr>
          <w:rFonts w:cs="Arial"/>
          <w:color w:val="444444"/>
          <w:shd w:val="clear" w:color="auto" w:fill="FFFFFF"/>
        </w:rPr>
        <w:t xml:space="preserve"> nos encontramos con</w:t>
      </w:r>
      <w:r w:rsidR="00024CF1" w:rsidRPr="001D4C46">
        <w:rPr>
          <w:rFonts w:cs="Arial"/>
          <w:color w:val="444444"/>
          <w:shd w:val="clear" w:color="auto" w:fill="FFFFFF"/>
        </w:rPr>
        <w:t xml:space="preserve"> mujeres audaces que luchan para desarrollar su verdadero potencial personal y profesional</w:t>
      </w:r>
      <w:r w:rsidR="00263FDB">
        <w:rPr>
          <w:rFonts w:cs="Arial"/>
          <w:color w:val="444444"/>
          <w:shd w:val="clear" w:color="auto" w:fill="FFFFFF"/>
        </w:rPr>
        <w:t xml:space="preserve"> y romper con el papel sumiso, también </w:t>
      </w:r>
      <w:r w:rsidR="00024CF1" w:rsidRPr="001D4C46">
        <w:rPr>
          <w:rFonts w:cs="Arial"/>
          <w:color w:val="444444"/>
          <w:shd w:val="clear" w:color="auto" w:fill="FFFFFF"/>
        </w:rPr>
        <w:t>los ho</w:t>
      </w:r>
      <w:r>
        <w:rPr>
          <w:rFonts w:cs="Arial"/>
          <w:color w:val="444444"/>
          <w:shd w:val="clear" w:color="auto" w:fill="FFFFFF"/>
        </w:rPr>
        <w:t>mbres</w:t>
      </w:r>
      <w:r w:rsidR="00263FDB">
        <w:rPr>
          <w:rFonts w:cs="Arial"/>
          <w:color w:val="444444"/>
          <w:shd w:val="clear" w:color="auto" w:fill="FFFFFF"/>
        </w:rPr>
        <w:t xml:space="preserve"> </w:t>
      </w:r>
      <w:r>
        <w:rPr>
          <w:rFonts w:cs="Arial"/>
          <w:color w:val="444444"/>
          <w:shd w:val="clear" w:color="auto" w:fill="FFFFFF"/>
        </w:rPr>
        <w:t>se encuentran cansados de ser etiquetados y</w:t>
      </w:r>
      <w:r w:rsidR="00263FDB">
        <w:rPr>
          <w:rFonts w:cs="Arial"/>
          <w:color w:val="444444"/>
          <w:shd w:val="clear" w:color="auto" w:fill="FFFFFF"/>
        </w:rPr>
        <w:t xml:space="preserve"> que</w:t>
      </w:r>
      <w:r>
        <w:rPr>
          <w:rFonts w:cs="Arial"/>
          <w:color w:val="444444"/>
          <w:shd w:val="clear" w:color="auto" w:fill="FFFFFF"/>
        </w:rPr>
        <w:t xml:space="preserve"> se les limite a su rol d</w:t>
      </w:r>
      <w:r w:rsidR="00ED7894">
        <w:rPr>
          <w:rFonts w:cs="Arial"/>
          <w:color w:val="444444"/>
          <w:shd w:val="clear" w:color="auto" w:fill="FFFFFF"/>
        </w:rPr>
        <w:t xml:space="preserve">e </w:t>
      </w:r>
      <w:r w:rsidR="00F76A0D">
        <w:rPr>
          <w:rFonts w:cs="Arial"/>
          <w:color w:val="444444"/>
          <w:shd w:val="clear" w:color="auto" w:fill="FFFFFF"/>
        </w:rPr>
        <w:t>masculinidad tradicional. El alumnado tiene</w:t>
      </w:r>
      <w:r w:rsidR="00ED7894">
        <w:rPr>
          <w:rFonts w:cs="Arial"/>
          <w:color w:val="444444"/>
          <w:shd w:val="clear" w:color="auto" w:fill="FFFFFF"/>
        </w:rPr>
        <w:t xml:space="preserve"> que tomar conciencia de que</w:t>
      </w:r>
      <w:r w:rsidR="00263FDB">
        <w:rPr>
          <w:rFonts w:cs="Arial"/>
          <w:color w:val="444444"/>
          <w:shd w:val="clear" w:color="auto" w:fill="FFFFFF"/>
        </w:rPr>
        <w:t xml:space="preserve"> así  se consigue la verdadera equidad de género en nuestra sociedad.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5"/>
        <w:gridCol w:w="238"/>
        <w:gridCol w:w="2023"/>
        <w:gridCol w:w="201"/>
        <w:gridCol w:w="1587"/>
        <w:gridCol w:w="331"/>
        <w:gridCol w:w="328"/>
        <w:gridCol w:w="331"/>
        <w:gridCol w:w="331"/>
        <w:gridCol w:w="331"/>
        <w:gridCol w:w="328"/>
        <w:gridCol w:w="328"/>
      </w:tblGrid>
      <w:tr w:rsidR="004458F4" w:rsidTr="006A350D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F02A04" w:rsidRDefault="00A958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COMPETENCIA DE LA SOCIALIZACIÓN PREVENTIVA:</w:t>
            </w:r>
          </w:p>
          <w:p w:rsidR="00F02A04" w:rsidRDefault="008414E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"Nuevas masculinidades</w:t>
            </w:r>
            <w:r w:rsidR="00A958EE">
              <w:rPr>
                <w:rFonts w:ascii="Calibri" w:eastAsia="Calibri" w:hAnsi="Calibri" w:cs="Calibri"/>
              </w:rPr>
              <w:t>"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F02A04" w:rsidRDefault="00A958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ETAPA: PRIMARIA</w:t>
            </w:r>
          </w:p>
          <w:p w:rsidR="00F02A04" w:rsidRDefault="00CE17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NIVEL: 3</w:t>
            </w:r>
            <w:r w:rsidR="00A958EE">
              <w:rPr>
                <w:rFonts w:ascii="Calibri" w:eastAsia="Calibri" w:hAnsi="Calibri" w:cs="Calibri"/>
              </w:rPr>
              <w:t>º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F02A04" w:rsidRDefault="00A958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 escolar: 2016/2017</w:t>
            </w:r>
          </w:p>
          <w:p w:rsidR="00F02A04" w:rsidRDefault="00CE17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Temporalización: Del 16 al 27</w:t>
            </w:r>
            <w:r w:rsidR="00A958EE">
              <w:rPr>
                <w:rFonts w:ascii="Calibri" w:eastAsia="Calibri" w:hAnsi="Calibri" w:cs="Calibri"/>
              </w:rPr>
              <w:t xml:space="preserve"> de enero</w:t>
            </w:r>
          </w:p>
          <w:p w:rsidR="00F02A04" w:rsidRDefault="00A958EE" w:rsidP="00CE17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 </w:t>
            </w:r>
            <w:r w:rsidR="00CE17F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sesiones de 45 minutos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F02A04" w:rsidRDefault="00A958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Contexto educativo:</w:t>
            </w:r>
          </w:p>
        </w:tc>
      </w:tr>
      <w:tr w:rsidR="00F02A04" w:rsidTr="00704963">
        <w:tc>
          <w:tcPr>
            <w:tcW w:w="8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left w:w="108" w:type="dxa"/>
              <w:right w:w="108" w:type="dxa"/>
            </w:tcMar>
          </w:tcPr>
          <w:p w:rsidR="00F02A04" w:rsidRDefault="00A958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CONCRECIÓN CURRICULAR                                           ÁREA 1:</w:t>
            </w:r>
          </w:p>
        </w:tc>
      </w:tr>
      <w:tr w:rsidR="004458F4" w:rsidTr="006A350D">
        <w:tc>
          <w:tcPr>
            <w:tcW w:w="2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CRITERIOS DE EVALUACIÓN</w:t>
            </w:r>
          </w:p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CE.1.1. Participar en situaciones de comunicación del aula, reconociendo el mensaje verbal y no verbal en distintas situaciones cotidianas orales y respetando las normas del intercambio comunicativo desde la escucha y el respeto por las ideas, sentimientos y emociones de los demás</w:t>
            </w:r>
          </w:p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8F4" w:rsidRPr="0025285D" w:rsidRDefault="004458F4" w:rsidP="0025285D">
            <w:pPr>
              <w:rPr>
                <w:rFonts w:eastAsiaTheme="minorHAnsi"/>
                <w:lang w:eastAsia="en-US"/>
              </w:rPr>
            </w:pPr>
            <w:r w:rsidRPr="0025285D">
              <w:rPr>
                <w:rFonts w:eastAsiaTheme="minorHAnsi"/>
                <w:lang w:eastAsia="en-US"/>
              </w:rPr>
              <w:t xml:space="preserve">CE.2.3 Valorar la aportación social de la humanidad, tomando como base los valores </w:t>
            </w:r>
            <w:r w:rsidRPr="0025285D">
              <w:rPr>
                <w:rFonts w:eastAsiaTheme="minorHAnsi"/>
                <w:lang w:eastAsia="en-US"/>
              </w:rPr>
              <w:lastRenderedPageBreak/>
              <w:t>democráticos y los derechos humanos universales compartidos y elegir estrategias y códigos adecuados, para la resolución de conflictos sociales próximos, cooperando, dialogando y valorando democráticamente las ideas de los demás.</w:t>
            </w:r>
          </w:p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INDICADORES</w:t>
            </w:r>
          </w:p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LCL.1.1.1. Participa en debates respetando las normas de intercambio comunicativo LCL.1.2.1. Expresa sus ideas clara y organizadamente </w:t>
            </w:r>
          </w:p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8F4" w:rsidRPr="0048049E" w:rsidRDefault="004458F4" w:rsidP="0048049E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48049E">
              <w:rPr>
                <w:rFonts w:eastAsiaTheme="minorHAnsi" w:cstheme="minorHAnsi"/>
                <w:lang w:eastAsia="en-US"/>
              </w:rPr>
              <w:lastRenderedPageBreak/>
              <w:t>CS.2.3.1 Valora la importancia de una convivencia pacífica, colaborativa, dialogante y tolerante entre los diferentes</w:t>
            </w:r>
            <w:r>
              <w:rPr>
                <w:rFonts w:eastAsiaTheme="minorHAnsi" w:cstheme="minorHAnsi"/>
                <w:lang w:eastAsia="en-US"/>
              </w:rPr>
              <w:t xml:space="preserve"> </w:t>
            </w:r>
            <w:r w:rsidRPr="0048049E">
              <w:rPr>
                <w:rFonts w:eastAsiaTheme="minorHAnsi" w:cstheme="minorHAnsi"/>
                <w:lang w:eastAsia="en-US"/>
              </w:rPr>
              <w:t>grupos humanos sobre la base de los valores democráticos y los derechos humanos universalmente compartidos,</w:t>
            </w:r>
            <w:r w:rsidR="006A350D">
              <w:rPr>
                <w:rFonts w:eastAsiaTheme="minorHAnsi" w:cstheme="minorHAnsi"/>
                <w:lang w:eastAsia="en-US"/>
              </w:rPr>
              <w:t xml:space="preserve"> </w:t>
            </w:r>
            <w:r w:rsidRPr="0048049E">
              <w:rPr>
                <w:rFonts w:eastAsiaTheme="minorHAnsi" w:cstheme="minorHAnsi"/>
                <w:lang w:eastAsia="en-US"/>
              </w:rPr>
              <w:t>participando de una manera eficaz y constructiva en la vida social y creando estrategias para resolver conflictos.</w:t>
            </w:r>
          </w:p>
          <w:p w:rsidR="004458F4" w:rsidRDefault="004458F4" w:rsidP="0048049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8049E">
              <w:rPr>
                <w:rFonts w:eastAsiaTheme="minorHAnsi" w:cstheme="minorHAnsi"/>
                <w:lang w:eastAsia="en-US"/>
              </w:rPr>
              <w:t>(CSYC, SIEP).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 w:rsidP="002528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CONTENIDOS</w:t>
            </w:r>
          </w:p>
          <w:p w:rsidR="004458F4" w:rsidRPr="004458F4" w:rsidRDefault="004458F4" w:rsidP="00252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8F4" w:rsidRDefault="004458F4" w:rsidP="00252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8F4" w:rsidRDefault="004458F4" w:rsidP="002528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Género discursivo:  la asamblea. </w:t>
            </w:r>
          </w:p>
          <w:p w:rsidR="004458F4" w:rsidRDefault="004458F4" w:rsidP="00252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Turno de palabras. </w:t>
            </w:r>
          </w:p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8F4" w:rsidRDefault="004458F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Intercambio de experiencias personales.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COMPETENCIAS CLAVE ASOCIADAS</w:t>
            </w:r>
          </w:p>
        </w:tc>
      </w:tr>
      <w:tr w:rsidR="006A350D" w:rsidTr="006A350D">
        <w:tc>
          <w:tcPr>
            <w:tcW w:w="2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6A350D" w:rsidTr="006A350D">
        <w:tc>
          <w:tcPr>
            <w:tcW w:w="2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A350D" w:rsidTr="006A350D">
        <w:trPr>
          <w:trHeight w:val="3405"/>
        </w:trPr>
        <w:tc>
          <w:tcPr>
            <w:tcW w:w="2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F4" w:rsidRDefault="004458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2A04" w:rsidTr="00704963">
        <w:tc>
          <w:tcPr>
            <w:tcW w:w="8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F02A04" w:rsidRDefault="00A253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Tarea 1: </w:t>
            </w:r>
            <w:r w:rsidR="00010246">
              <w:rPr>
                <w:rFonts w:ascii="Calibri" w:eastAsia="Calibri" w:hAnsi="Calibri" w:cs="Calibri"/>
              </w:rPr>
              <w:t>Análisis del conflicto</w:t>
            </w:r>
          </w:p>
        </w:tc>
      </w:tr>
      <w:tr w:rsidR="004458F4" w:rsidTr="006A350D">
        <w:tc>
          <w:tcPr>
            <w:tcW w:w="2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A958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ACTIVIDADES/EJERCICIOS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A958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PRÁCTICA EDUCATIVA</w:t>
            </w:r>
          </w:p>
        </w:tc>
        <w:tc>
          <w:tcPr>
            <w:tcW w:w="3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A958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MEDIDAS ATENCIÓN A LA DIVERSIDAD</w:t>
            </w:r>
          </w:p>
        </w:tc>
      </w:tr>
      <w:tr w:rsidR="004458F4" w:rsidTr="006A350D">
        <w:tc>
          <w:tcPr>
            <w:tcW w:w="2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F02A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F02A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6A35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ORDINARIAS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A958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ESPECÍFICAS</w:t>
            </w:r>
          </w:p>
        </w:tc>
      </w:tr>
      <w:tr w:rsidR="004458F4" w:rsidTr="006A350D"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4F4D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Asamblea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A253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parti</w:t>
            </w:r>
            <w:r w:rsidR="004458F4">
              <w:rPr>
                <w:rFonts w:ascii="Calibri" w:eastAsia="Calibri" w:hAnsi="Calibri" w:cs="Calibri"/>
              </w:rPr>
              <w:t>r d</w:t>
            </w:r>
            <w:r w:rsidR="001B1F07">
              <w:rPr>
                <w:rFonts w:ascii="Calibri" w:eastAsia="Calibri" w:hAnsi="Calibri" w:cs="Calibri"/>
              </w:rPr>
              <w:t>el conflicto surgido</w:t>
            </w:r>
            <w:r w:rsidR="00263FDB">
              <w:rPr>
                <w:rFonts w:ascii="Calibri" w:eastAsia="Calibri" w:hAnsi="Calibri" w:cs="Calibri"/>
              </w:rPr>
              <w:t>,</w:t>
            </w:r>
            <w:r w:rsidR="001B1F07">
              <w:rPr>
                <w:rFonts w:ascii="Calibri" w:eastAsia="Calibri" w:hAnsi="Calibri" w:cs="Calibri"/>
              </w:rPr>
              <w:t xml:space="preserve"> se realizan</w:t>
            </w:r>
            <w:r>
              <w:rPr>
                <w:rFonts w:ascii="Calibri" w:eastAsia="Calibri" w:hAnsi="Calibri" w:cs="Calibri"/>
              </w:rPr>
              <w:t xml:space="preserve"> vari</w:t>
            </w:r>
            <w:r w:rsidR="001B1F07">
              <w:rPr>
                <w:rFonts w:ascii="Calibri" w:eastAsia="Calibri" w:hAnsi="Calibri" w:cs="Calibri"/>
              </w:rPr>
              <w:t xml:space="preserve">as asambleas para esclarecer </w:t>
            </w:r>
            <w:r>
              <w:rPr>
                <w:rFonts w:ascii="Calibri" w:eastAsia="Calibri" w:hAnsi="Calibri" w:cs="Calibri"/>
              </w:rPr>
              <w:t xml:space="preserve"> hechos, expresar sentimientos </w:t>
            </w:r>
            <w:r w:rsidR="001B1F07">
              <w:rPr>
                <w:rFonts w:ascii="Calibri" w:eastAsia="Calibri" w:hAnsi="Calibri" w:cs="Calibri"/>
              </w:rPr>
              <w:t>y pensamientos derivados de la</w:t>
            </w:r>
            <w:r>
              <w:rPr>
                <w:rFonts w:ascii="Calibri" w:eastAsia="Calibri" w:hAnsi="Calibri" w:cs="Calibri"/>
              </w:rPr>
              <w:t xml:space="preserve"> situación.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A958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Supervisión de psicól</w:t>
            </w:r>
            <w:r w:rsidR="00A25399">
              <w:rPr>
                <w:rFonts w:ascii="Calibri" w:eastAsia="Calibri" w:hAnsi="Calibri" w:cs="Calibri"/>
              </w:rPr>
              <w:t>oga del Ayuntamiento.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F02A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58F4" w:rsidTr="006A350D"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4F4D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Visionado de película y tertulia dialógica.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4F4DE4" w:rsidP="004F4DE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“El maltrato </w:t>
            </w:r>
            <w:proofErr w:type="spellStart"/>
            <w:r>
              <w:rPr>
                <w:rFonts w:ascii="Calibri" w:eastAsia="Calibri" w:hAnsi="Calibri" w:cs="Calibri"/>
              </w:rPr>
              <w:t>sútil</w:t>
            </w:r>
            <w:proofErr w:type="spellEnd"/>
            <w:r>
              <w:rPr>
                <w:rFonts w:ascii="Calibri" w:eastAsia="Calibri" w:hAnsi="Calibri" w:cs="Calibri"/>
              </w:rPr>
              <w:t xml:space="preserve">” video </w:t>
            </w:r>
            <w:proofErr w:type="spellStart"/>
            <w:r>
              <w:rPr>
                <w:rFonts w:ascii="Calibri" w:eastAsia="Calibri" w:hAnsi="Calibri" w:cs="Calibri"/>
              </w:rPr>
              <w:t>youtube</w:t>
            </w:r>
            <w:proofErr w:type="spellEnd"/>
          </w:p>
          <w:p w:rsidR="004F4DE4" w:rsidRDefault="004F4DE4" w:rsidP="004F4D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B74B8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Theme="minorHAnsi"/>
                <w:lang w:eastAsia="en-US"/>
              </w:rPr>
              <w:t>Tertulia dialó</w:t>
            </w:r>
            <w:bookmarkStart w:id="0" w:name="_GoBack"/>
            <w:bookmarkEnd w:id="0"/>
            <w:r w:rsidR="006A350D" w:rsidRPr="006A350D">
              <w:rPr>
                <w:rFonts w:eastAsiaTheme="minorHAnsi"/>
                <w:lang w:eastAsia="en-US"/>
              </w:rPr>
              <w:t>gica videográfica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F02A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02A04" w:rsidRDefault="00F02A04">
      <w:pPr>
        <w:rPr>
          <w:rFonts w:ascii="Calibri" w:eastAsia="Calibri" w:hAnsi="Calibri" w:cs="Calibri"/>
        </w:rPr>
      </w:pPr>
    </w:p>
    <w:p w:rsidR="006A350D" w:rsidRDefault="006A350D">
      <w:pPr>
        <w:rPr>
          <w:rFonts w:ascii="Calibri" w:eastAsia="Calibri" w:hAnsi="Calibri" w:cs="Calibri"/>
        </w:rPr>
      </w:pPr>
    </w:p>
    <w:p w:rsidR="006A350D" w:rsidRDefault="006A350D">
      <w:pPr>
        <w:rPr>
          <w:rFonts w:ascii="Calibri" w:eastAsia="Calibri" w:hAnsi="Calibri" w:cs="Calibri"/>
        </w:rPr>
      </w:pPr>
    </w:p>
    <w:p w:rsidR="006A350D" w:rsidRDefault="006A350D">
      <w:pPr>
        <w:rPr>
          <w:rFonts w:ascii="Calibri" w:eastAsia="Calibri" w:hAnsi="Calibri" w:cs="Calibri"/>
        </w:rPr>
      </w:pPr>
    </w:p>
    <w:p w:rsidR="006A350D" w:rsidRDefault="006A350D">
      <w:pPr>
        <w:rPr>
          <w:rFonts w:ascii="Calibri" w:eastAsia="Calibri" w:hAnsi="Calibri" w:cs="Calibri"/>
        </w:rPr>
      </w:pPr>
    </w:p>
    <w:p w:rsidR="006A350D" w:rsidRDefault="006A350D">
      <w:pPr>
        <w:rPr>
          <w:rFonts w:ascii="Calibri" w:eastAsia="Calibri" w:hAnsi="Calibri" w:cs="Calibri"/>
        </w:rPr>
      </w:pPr>
    </w:p>
    <w:p w:rsidR="006A350D" w:rsidRDefault="006A350D">
      <w:pPr>
        <w:rPr>
          <w:rFonts w:ascii="Calibri" w:eastAsia="Calibri" w:hAnsi="Calibri" w:cs="Calibri"/>
        </w:rPr>
      </w:pPr>
    </w:p>
    <w:p w:rsidR="006A350D" w:rsidRDefault="006A350D">
      <w:pPr>
        <w:rPr>
          <w:rFonts w:ascii="Calibri" w:eastAsia="Calibri" w:hAnsi="Calibri" w:cs="Calibri"/>
        </w:rPr>
      </w:pPr>
    </w:p>
    <w:p w:rsidR="00A56EA1" w:rsidRDefault="00A56EA1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6"/>
        <w:gridCol w:w="2234"/>
        <w:gridCol w:w="2061"/>
        <w:gridCol w:w="315"/>
        <w:gridCol w:w="316"/>
        <w:gridCol w:w="316"/>
        <w:gridCol w:w="316"/>
        <w:gridCol w:w="316"/>
        <w:gridCol w:w="316"/>
        <w:gridCol w:w="316"/>
      </w:tblGrid>
      <w:tr w:rsidR="00F02A04" w:rsidTr="006A350D">
        <w:tc>
          <w:tcPr>
            <w:tcW w:w="86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F02A04" w:rsidRDefault="008120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Tarea 2: </w:t>
            </w:r>
            <w:r w:rsidR="00010246">
              <w:rPr>
                <w:rFonts w:ascii="Calibri" w:eastAsia="Calibri" w:hAnsi="Calibri" w:cs="Calibri"/>
              </w:rPr>
              <w:t>Estereotipos fuera</w:t>
            </w:r>
            <w:r w:rsidR="00A56EA1">
              <w:rPr>
                <w:rFonts w:ascii="Calibri" w:eastAsia="Calibri" w:hAnsi="Calibri" w:cs="Calibri"/>
              </w:rPr>
              <w:t>: “Derribando estereotipos”</w:t>
            </w:r>
          </w:p>
        </w:tc>
      </w:tr>
      <w:tr w:rsidR="00380DAA" w:rsidTr="006A350D"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380D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ACTIVIDADES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A958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PRÁCTICA EDUCATIVA</w:t>
            </w:r>
          </w:p>
        </w:tc>
        <w:tc>
          <w:tcPr>
            <w:tcW w:w="4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A958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MEDIDAS ATENCIÓN A LA DIVERSIDAD</w:t>
            </w:r>
          </w:p>
        </w:tc>
      </w:tr>
      <w:tr w:rsidR="00380DAA" w:rsidTr="006A350D"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F02A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F02A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A958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ORDINARIAS</w:t>
            </w:r>
          </w:p>
        </w:tc>
        <w:tc>
          <w:tcPr>
            <w:tcW w:w="2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A958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ESPECÍFICAS</w:t>
            </w:r>
          </w:p>
        </w:tc>
      </w:tr>
      <w:tr w:rsidR="00380DAA" w:rsidTr="006A350D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380D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“Quiero ser niño y niña”</w:t>
            </w:r>
          </w:p>
          <w:p w:rsidR="00A56EA1" w:rsidRDefault="00A56E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56EA1" w:rsidRDefault="00A56E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LÁMINA 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AA" w:rsidRPr="00380DAA" w:rsidRDefault="00380DAA" w:rsidP="00380DAA">
            <w:pPr>
              <w:rPr>
                <w:rFonts w:eastAsiaTheme="minorHAnsi" w:cs="Kozuka Gothic Pro R"/>
                <w:color w:val="000000"/>
                <w:lang w:eastAsia="en-US"/>
              </w:rPr>
            </w:pPr>
            <w:r w:rsidRPr="00380DAA">
              <w:rPr>
                <w:rFonts w:eastAsiaTheme="minorHAnsi" w:cs="Kozuka Gothic Pro R"/>
                <w:color w:val="000000"/>
                <w:lang w:eastAsia="en-US"/>
              </w:rPr>
              <w:t>- Se trata de detectar los estereotipos de género entre el alumna</w:t>
            </w:r>
            <w:r w:rsidRPr="00380DAA">
              <w:rPr>
                <w:rFonts w:eastAsiaTheme="minorHAnsi" w:cs="Kozuka Gothic Pro R"/>
                <w:color w:val="000000"/>
                <w:lang w:eastAsia="en-US"/>
              </w:rPr>
              <w:softHyphen/>
              <w:t>do. Para ello sugerimos que cada alumna y cada alumno escriba 5 motivos por los que les gusta ser niña o niño. A continuación deberán escribir otras 5 razones por las que les gustaría ser del sexo opuesto.</w:t>
            </w:r>
          </w:p>
          <w:p w:rsidR="00F02A04" w:rsidRPr="00380DAA" w:rsidRDefault="00F02A04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50D" w:rsidRDefault="006A350D" w:rsidP="006A350D">
            <w:pPr>
              <w:rPr>
                <w:rFonts w:eastAsiaTheme="minorHAnsi"/>
                <w:lang w:eastAsia="en-US"/>
              </w:rPr>
            </w:pPr>
          </w:p>
          <w:p w:rsidR="006A350D" w:rsidRPr="006A350D" w:rsidRDefault="0063149C" w:rsidP="006A350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Tertulia y debate</w:t>
            </w:r>
          </w:p>
          <w:p w:rsidR="006A350D" w:rsidRPr="006A350D" w:rsidRDefault="006A350D" w:rsidP="006A350D">
            <w:pPr>
              <w:rPr>
                <w:rFonts w:eastAsiaTheme="minorHAnsi"/>
                <w:lang w:eastAsia="en-US"/>
              </w:rPr>
            </w:pPr>
          </w:p>
          <w:p w:rsidR="006A350D" w:rsidRPr="006A350D" w:rsidRDefault="006A350D" w:rsidP="006A350D">
            <w:pPr>
              <w:rPr>
                <w:rFonts w:eastAsiaTheme="minorHAnsi"/>
                <w:lang w:eastAsia="en-US"/>
              </w:rPr>
            </w:pPr>
          </w:p>
          <w:p w:rsidR="00F02A04" w:rsidRDefault="00F02A04" w:rsidP="006A35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F02A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0DAA" w:rsidTr="006A350D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380D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GGII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Pr="006A350D" w:rsidRDefault="00380DAA" w:rsidP="00380DAA">
            <w:pPr>
              <w:rPr>
                <w:rFonts w:eastAsia="Calibri" w:cs="Calibri"/>
              </w:rPr>
            </w:pPr>
            <w:r w:rsidRPr="006A350D">
              <w:rPr>
                <w:rFonts w:eastAsiaTheme="minorHAnsi" w:cs="Kozuka Gothic Pro R"/>
                <w:color w:val="000000"/>
                <w:lang w:eastAsia="en-US"/>
              </w:rPr>
              <w:t xml:space="preserve">Dada la silueta de un niño y una niña, el grupo tendrá que etiquetar las figuras con cualidades </w:t>
            </w:r>
            <w:r w:rsidR="00263FDB">
              <w:rPr>
                <w:rFonts w:eastAsiaTheme="minorHAnsi" w:cs="Kozuka Gothic Pro R"/>
                <w:color w:val="000000"/>
                <w:lang w:eastAsia="en-US"/>
              </w:rPr>
              <w:t>(ternura, fuerza, cariño, amor, dolor, …)</w:t>
            </w:r>
            <w:r w:rsidRPr="006A350D">
              <w:rPr>
                <w:rFonts w:eastAsiaTheme="minorHAnsi" w:cs="Kozuka Gothic Pro R"/>
                <w:color w:val="000000"/>
                <w:lang w:eastAsia="en-US"/>
              </w:rPr>
              <w:t>consensuadas por el grupo.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50D" w:rsidRPr="006A350D" w:rsidRDefault="006A350D" w:rsidP="006A350D">
            <w:pPr>
              <w:rPr>
                <w:rFonts w:eastAsiaTheme="minorHAnsi"/>
                <w:lang w:eastAsia="en-US"/>
              </w:rPr>
            </w:pPr>
            <w:r w:rsidRPr="006A350D">
              <w:rPr>
                <w:rFonts w:eastAsiaTheme="minorHAnsi"/>
                <w:lang w:eastAsia="en-US"/>
              </w:rPr>
              <w:t>Grupos interactivos</w:t>
            </w:r>
          </w:p>
          <w:p w:rsidR="00F02A04" w:rsidRDefault="00F02A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F02A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0DAA" w:rsidTr="006A350D"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DC55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</w:t>
            </w:r>
            <w:r w:rsidR="000956A5">
              <w:rPr>
                <w:rFonts w:ascii="Calibri" w:eastAsia="Calibri" w:hAnsi="Calibri" w:cs="Calibri"/>
              </w:rPr>
              <w:t>No es verdad”</w:t>
            </w:r>
          </w:p>
          <w:p w:rsidR="00A56EA1" w:rsidRDefault="00A56EA1">
            <w:pPr>
              <w:rPr>
                <w:rFonts w:ascii="Calibri" w:eastAsia="Calibri" w:hAnsi="Calibri" w:cs="Calibri"/>
              </w:rPr>
            </w:pPr>
          </w:p>
          <w:p w:rsidR="00A56EA1" w:rsidRDefault="00A56E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LÁMINA 2 Y 3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DE4" w:rsidRPr="00DC5598" w:rsidRDefault="004F4DE4" w:rsidP="00C72BCC">
            <w:pPr>
              <w:pStyle w:val="Sinespaciado"/>
              <w:rPr>
                <w:rFonts w:eastAsiaTheme="minorHAnsi"/>
                <w:lang w:eastAsia="en-US"/>
              </w:rPr>
            </w:pPr>
            <w:r w:rsidRPr="00DC5598">
              <w:rPr>
                <w:rFonts w:eastAsiaTheme="minorHAnsi"/>
                <w:lang w:eastAsia="en-US"/>
              </w:rPr>
              <w:t xml:space="preserve"> Presentar a la clase las siguientes frases escritas en la pi</w:t>
            </w:r>
            <w:r w:rsidR="00DC5598" w:rsidRPr="00DC5598">
              <w:rPr>
                <w:rFonts w:eastAsiaTheme="minorHAnsi"/>
                <w:lang w:eastAsia="en-US"/>
              </w:rPr>
              <w:t>zarra:</w:t>
            </w:r>
          </w:p>
          <w:p w:rsidR="004F4DE4" w:rsidRPr="00DC5598" w:rsidRDefault="004F4DE4" w:rsidP="00C72BCC">
            <w:pPr>
              <w:pStyle w:val="Sinespaciado"/>
              <w:rPr>
                <w:rFonts w:eastAsiaTheme="minorHAnsi"/>
                <w:lang w:eastAsia="en-US"/>
              </w:rPr>
            </w:pPr>
            <w:r w:rsidRPr="00DC5598">
              <w:rPr>
                <w:rFonts w:eastAsiaTheme="minorHAnsi"/>
                <w:lang w:eastAsia="en-US"/>
              </w:rPr>
              <w:t>-Las niñas son unas miedicas</w:t>
            </w:r>
          </w:p>
          <w:p w:rsidR="004F4DE4" w:rsidRPr="00DC5598" w:rsidRDefault="004F4DE4" w:rsidP="00C72BCC">
            <w:pPr>
              <w:pStyle w:val="Sinespaciado"/>
              <w:rPr>
                <w:rFonts w:eastAsiaTheme="minorHAnsi"/>
                <w:lang w:eastAsia="en-US"/>
              </w:rPr>
            </w:pPr>
            <w:r w:rsidRPr="00DC5598">
              <w:rPr>
                <w:rFonts w:eastAsiaTheme="minorHAnsi"/>
                <w:lang w:eastAsia="en-US"/>
              </w:rPr>
              <w:t>-Las mujeres tienen como tarea cuidar de la casa y de los hijos</w:t>
            </w:r>
          </w:p>
          <w:p w:rsidR="004F4DE4" w:rsidRPr="00DC5598" w:rsidRDefault="004F4DE4" w:rsidP="00C72BCC">
            <w:pPr>
              <w:pStyle w:val="Sinespaciado"/>
              <w:rPr>
                <w:rFonts w:eastAsiaTheme="minorHAnsi"/>
                <w:lang w:eastAsia="en-US"/>
              </w:rPr>
            </w:pPr>
            <w:r w:rsidRPr="00DC5598">
              <w:rPr>
                <w:rFonts w:eastAsiaTheme="minorHAnsi"/>
                <w:lang w:eastAsia="en-US"/>
              </w:rPr>
              <w:t>-Los hombres son más listos que las mujeres</w:t>
            </w:r>
          </w:p>
          <w:p w:rsidR="004F4DE4" w:rsidRPr="00DC5598" w:rsidRDefault="00DC5598" w:rsidP="00C72BCC">
            <w:pPr>
              <w:pStyle w:val="Sinespaciado"/>
              <w:rPr>
                <w:rFonts w:eastAsiaTheme="minorHAnsi"/>
                <w:lang w:eastAsia="en-US"/>
              </w:rPr>
            </w:pPr>
            <w:r w:rsidRPr="00DC5598">
              <w:rPr>
                <w:rFonts w:eastAsiaTheme="minorHAnsi"/>
                <w:lang w:eastAsia="en-US"/>
              </w:rPr>
              <w:t>-Las mujeres lloran y los hombres no.</w:t>
            </w:r>
          </w:p>
          <w:p w:rsidR="00DC5598" w:rsidRPr="00A25399" w:rsidRDefault="00DC5598" w:rsidP="004F4DE4">
            <w:pPr>
              <w:rPr>
                <w:rFonts w:eastAsiaTheme="minorHAnsi" w:cs="Kozuka Gothic Pro R"/>
                <w:color w:val="000000"/>
                <w:lang w:eastAsia="en-US"/>
              </w:rPr>
            </w:pPr>
            <w:r>
              <w:rPr>
                <w:rFonts w:eastAsiaTheme="minorHAnsi" w:cs="Kozuka Gothic Pro R"/>
                <w:color w:val="000000"/>
                <w:lang w:eastAsia="en-US"/>
              </w:rPr>
              <w:t xml:space="preserve">En base a estas frases </w:t>
            </w:r>
            <w:r>
              <w:rPr>
                <w:rFonts w:eastAsiaTheme="minorHAnsi" w:cs="Kozuka Gothic Pro R"/>
                <w:color w:val="000000"/>
                <w:lang w:eastAsia="en-US"/>
              </w:rPr>
              <w:lastRenderedPageBreak/>
              <w:t>opinan y las transformamos en verdaderas</w:t>
            </w:r>
            <w:r w:rsidR="006A350D">
              <w:rPr>
                <w:rFonts w:eastAsiaTheme="minorHAnsi" w:cs="Kozuka Gothic Pro R"/>
                <w:color w:val="000000"/>
                <w:lang w:eastAsia="en-US"/>
              </w:rPr>
              <w:t>,</w:t>
            </w:r>
            <w:r>
              <w:rPr>
                <w:rFonts w:eastAsiaTheme="minorHAnsi" w:cs="Kozuka Gothic Pro R"/>
                <w:color w:val="000000"/>
                <w:lang w:eastAsia="en-US"/>
              </w:rPr>
              <w:t xml:space="preserve"> sin estereotipos.</w:t>
            </w:r>
          </w:p>
          <w:p w:rsidR="00F02A04" w:rsidRDefault="00F02A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F02A04">
            <w:pPr>
              <w:rPr>
                <w:rFonts w:ascii="Calibri" w:eastAsia="Calibri" w:hAnsi="Calibri" w:cs="Calibri"/>
              </w:rPr>
            </w:pPr>
          </w:p>
          <w:p w:rsidR="0063149C" w:rsidRDefault="006314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Trabajo cooperativo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F02A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F02A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F02A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F02A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F02A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F02A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F02A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0DAA" w:rsidTr="006A350D"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F02A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F02A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F02A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F02A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F02A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F02A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F02A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F02A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F02A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A04" w:rsidRDefault="00F02A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3149C" w:rsidRDefault="006314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63149C" w:rsidRDefault="00A56EA1">
      <w:pPr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2116E664" wp14:editId="01BF6A8A">
            <wp:extent cx="5400040" cy="6615049"/>
            <wp:effectExtent l="0" t="0" r="0" b="0"/>
            <wp:docPr id="4" name="Imagen 4" descr="https://www.fundacionsantandercreativa.com/ekh2983gd29837gt_uploads/web_2/eventos_images/image_evento_final_13613_2015-03-09_08_59_49.jpg?lightbox%5Bmaxsize%5D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undacionsantandercreativa.com/ekh2983gd29837gt_uploads/web_2/eventos_images/image_evento_final_13613_2015-03-09_08_59_49.jpg?lightbox%5Bmaxsize%5D=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1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49C">
        <w:rPr>
          <w:rFonts w:ascii="Calibri" w:eastAsia="Calibri" w:hAnsi="Calibri" w:cs="Calibri"/>
        </w:rPr>
        <w:br w:type="page"/>
      </w:r>
      <w:r>
        <w:rPr>
          <w:noProof/>
        </w:rPr>
        <w:lastRenderedPageBreak/>
        <w:drawing>
          <wp:inline distT="0" distB="0" distL="0" distR="0" wp14:anchorId="046F0621" wp14:editId="14F25A05">
            <wp:extent cx="4572000" cy="5562600"/>
            <wp:effectExtent l="0" t="0" r="0" b="0"/>
            <wp:docPr id="2" name="Imagen 2" descr="http://1.bp.blogspot.com/-MMDM7tFM0z4/UceUfS84LUI/AAAAAAAAACc/o8MkrWZ4RSo/s1600/ho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MMDM7tFM0z4/UceUfS84LUI/AAAAAAAAACc/o8MkrWZ4RSo/s1600/homb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0D" w:rsidRDefault="006A350D">
      <w:pPr>
        <w:rPr>
          <w:rFonts w:ascii="Calibri" w:eastAsia="Calibri" w:hAnsi="Calibri" w:cs="Calibri"/>
        </w:rPr>
      </w:pPr>
    </w:p>
    <w:p w:rsidR="006A350D" w:rsidRDefault="006A35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F02A04" w:rsidRDefault="00A56EA1">
      <w:pPr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682F8AC9" wp14:editId="78FE6B2F">
            <wp:extent cx="5400040" cy="7315888"/>
            <wp:effectExtent l="0" t="0" r="0" b="0"/>
            <wp:docPr id="6" name="Imagen 6" descr="http://3.bp.blogspot.com/-ZTtWKIG6smM/URFxs1z1BVI/AAAAAAAAGvc/BthMxKmp2og/s1600/01+-+Tradi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ZTtWKIG6smM/URFxs1z1BVI/AAAAAAAAGvc/BthMxKmp2og/s1600/01+-+Tradi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1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2A0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F23" w:rsidRDefault="004C4F23" w:rsidP="00A56EA1">
      <w:pPr>
        <w:spacing w:after="0" w:line="240" w:lineRule="auto"/>
      </w:pPr>
      <w:r>
        <w:separator/>
      </w:r>
    </w:p>
  </w:endnote>
  <w:endnote w:type="continuationSeparator" w:id="0">
    <w:p w:rsidR="004C4F23" w:rsidRDefault="004C4F23" w:rsidP="00A5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ozuka Gothic Pro 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F23" w:rsidRDefault="004C4F23" w:rsidP="00A56EA1">
      <w:pPr>
        <w:spacing w:after="0" w:line="240" w:lineRule="auto"/>
      </w:pPr>
      <w:r>
        <w:separator/>
      </w:r>
    </w:p>
  </w:footnote>
  <w:footnote w:type="continuationSeparator" w:id="0">
    <w:p w:rsidR="004C4F23" w:rsidRDefault="004C4F23" w:rsidP="00A5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A1" w:rsidRDefault="00A56E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C0F98"/>
    <w:multiLevelType w:val="hybridMultilevel"/>
    <w:tmpl w:val="ED5C85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E79"/>
    <w:multiLevelType w:val="hybridMultilevel"/>
    <w:tmpl w:val="2EC80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30655"/>
    <w:multiLevelType w:val="hybridMultilevel"/>
    <w:tmpl w:val="4C607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04"/>
    <w:rsid w:val="00010246"/>
    <w:rsid w:val="00024CF1"/>
    <w:rsid w:val="000956A5"/>
    <w:rsid w:val="0011366F"/>
    <w:rsid w:val="001B1F07"/>
    <w:rsid w:val="001C1CDA"/>
    <w:rsid w:val="001D4C46"/>
    <w:rsid w:val="001D5C46"/>
    <w:rsid w:val="0025285D"/>
    <w:rsid w:val="00263FDB"/>
    <w:rsid w:val="00380DAA"/>
    <w:rsid w:val="004458F4"/>
    <w:rsid w:val="0048049E"/>
    <w:rsid w:val="004C4F23"/>
    <w:rsid w:val="004F4DE4"/>
    <w:rsid w:val="0063149C"/>
    <w:rsid w:val="006A350D"/>
    <w:rsid w:val="00704963"/>
    <w:rsid w:val="00812057"/>
    <w:rsid w:val="008414E6"/>
    <w:rsid w:val="009D7623"/>
    <w:rsid w:val="00A25399"/>
    <w:rsid w:val="00A56EA1"/>
    <w:rsid w:val="00A958EE"/>
    <w:rsid w:val="00B74B8B"/>
    <w:rsid w:val="00C72BCC"/>
    <w:rsid w:val="00CE17FF"/>
    <w:rsid w:val="00DC5598"/>
    <w:rsid w:val="00ED7894"/>
    <w:rsid w:val="00F02A04"/>
    <w:rsid w:val="00F7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C9CB"/>
  <w15:docId w15:val="{B17EFA95-62BE-4919-9341-7523374C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5598"/>
    <w:pPr>
      <w:ind w:left="720"/>
      <w:contextualSpacing/>
    </w:pPr>
  </w:style>
  <w:style w:type="paragraph" w:styleId="Sinespaciado">
    <w:name w:val="No Spacing"/>
    <w:uiPriority w:val="1"/>
    <w:qFormat/>
    <w:rsid w:val="00C72BC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56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EA1"/>
  </w:style>
  <w:style w:type="paragraph" w:styleId="Piedepgina">
    <w:name w:val="footer"/>
    <w:basedOn w:val="Normal"/>
    <w:link w:val="PiedepginaCar"/>
    <w:uiPriority w:val="99"/>
    <w:unhideWhenUsed/>
    <w:rsid w:val="00A56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EA1"/>
  </w:style>
  <w:style w:type="character" w:customStyle="1" w:styleId="apple-converted-space">
    <w:name w:val="apple-converted-space"/>
    <w:basedOn w:val="Fuentedeprrafopredeter"/>
    <w:rsid w:val="00024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DEL MAR</dc:creator>
  <cp:lastModifiedBy>Usuario</cp:lastModifiedBy>
  <cp:revision>20</cp:revision>
  <dcterms:created xsi:type="dcterms:W3CDTF">2017-04-05T15:17:00Z</dcterms:created>
  <dcterms:modified xsi:type="dcterms:W3CDTF">2017-04-24T08:01:00Z</dcterms:modified>
</cp:coreProperties>
</file>