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C7" w:rsidRPr="00345782" w:rsidRDefault="00C73DA9" w:rsidP="00345782">
      <w:pPr>
        <w:jc w:val="both"/>
        <w:rPr>
          <w:b/>
          <w:sz w:val="26"/>
          <w:szCs w:val="26"/>
          <w:u w:val="single"/>
        </w:rPr>
      </w:pPr>
      <w:r w:rsidRPr="00345782">
        <w:rPr>
          <w:b/>
          <w:sz w:val="26"/>
          <w:szCs w:val="26"/>
          <w:u w:val="single"/>
        </w:rPr>
        <w:t>ACTIVIDADES CON Y PARA EL ALUMNADO</w:t>
      </w:r>
    </w:p>
    <w:p w:rsidR="00C73DA9" w:rsidRPr="00345782" w:rsidRDefault="00C73DA9" w:rsidP="00345782">
      <w:pPr>
        <w:jc w:val="both"/>
        <w:rPr>
          <w:sz w:val="26"/>
          <w:szCs w:val="26"/>
        </w:rPr>
      </w:pPr>
      <w:r w:rsidRPr="00345782">
        <w:rPr>
          <w:sz w:val="26"/>
          <w:szCs w:val="26"/>
        </w:rPr>
        <w:t xml:space="preserve">Uno de los grandes objetivos del proyecto es la </w:t>
      </w:r>
      <w:r w:rsidR="00345782" w:rsidRPr="00345782">
        <w:rPr>
          <w:sz w:val="26"/>
          <w:szCs w:val="26"/>
        </w:rPr>
        <w:t>participación</w:t>
      </w:r>
      <w:r w:rsidRPr="00345782">
        <w:rPr>
          <w:sz w:val="26"/>
          <w:szCs w:val="26"/>
        </w:rPr>
        <w:t xml:space="preserve"> activa del alumnado en él, para la posible mejora del desarrollo de sus habilidades sociales, ampliando horizontes a nivel europeo, poniendo en </w:t>
      </w:r>
      <w:r w:rsidR="00345782" w:rsidRPr="00345782">
        <w:rPr>
          <w:sz w:val="26"/>
          <w:szCs w:val="26"/>
        </w:rPr>
        <w:t>práctica</w:t>
      </w:r>
      <w:r w:rsidRPr="00345782">
        <w:rPr>
          <w:sz w:val="26"/>
          <w:szCs w:val="26"/>
        </w:rPr>
        <w:t>, el trabajo realizado durante estos años utilizando la metodología basada en la Neurociencia Cognitiva.</w:t>
      </w:r>
    </w:p>
    <w:p w:rsidR="00C73DA9" w:rsidRPr="00345782" w:rsidRDefault="00C73DA9" w:rsidP="00345782">
      <w:pPr>
        <w:jc w:val="both"/>
        <w:rPr>
          <w:sz w:val="26"/>
          <w:szCs w:val="26"/>
        </w:rPr>
      </w:pPr>
      <w:r w:rsidRPr="00345782">
        <w:rPr>
          <w:sz w:val="26"/>
          <w:szCs w:val="26"/>
        </w:rPr>
        <w:t xml:space="preserve">Con respecto a estas actividades a modo general, trabajaremos con ellos, por grupos seleccionados por cada uno de los participantes del proyecto, no </w:t>
      </w:r>
      <w:r w:rsidR="00345782" w:rsidRPr="00345782">
        <w:rPr>
          <w:sz w:val="26"/>
          <w:szCs w:val="26"/>
        </w:rPr>
        <w:t>más</w:t>
      </w:r>
      <w:r w:rsidRPr="00345782">
        <w:rPr>
          <w:sz w:val="26"/>
          <w:szCs w:val="26"/>
        </w:rPr>
        <w:t xml:space="preserve"> de tres o cuatro por grupo, dentro del aula y presentándose para ello de  manera </w:t>
      </w:r>
      <w:r w:rsidR="00345782" w:rsidRPr="00345782">
        <w:rPr>
          <w:sz w:val="26"/>
          <w:szCs w:val="26"/>
        </w:rPr>
        <w:t>voluntaria</w:t>
      </w:r>
      <w:r w:rsidR="00345782">
        <w:rPr>
          <w:sz w:val="26"/>
          <w:szCs w:val="26"/>
        </w:rPr>
        <w:t xml:space="preserve"> </w:t>
      </w:r>
      <w:r w:rsidRPr="00345782">
        <w:rPr>
          <w:sz w:val="26"/>
          <w:szCs w:val="26"/>
        </w:rPr>
        <w:t xml:space="preserve">,este trabajo que realizaremos con ellos, lo valoraremos dentro de cada asignatura como ejercicio realizado de manera voluntaria, donde se valorara la iniciativa personal de cada alumno/a, así como creatividad a la hora de realizar la actividad, aparecerá reflejado en su nota final, con un porcentaje del  10% </w:t>
      </w:r>
      <w:r w:rsidR="00345782">
        <w:rPr>
          <w:sz w:val="26"/>
          <w:szCs w:val="26"/>
        </w:rPr>
        <w:t>,</w:t>
      </w:r>
      <w:r w:rsidRPr="00345782">
        <w:rPr>
          <w:sz w:val="26"/>
          <w:szCs w:val="26"/>
        </w:rPr>
        <w:t>sumable a su nota final.</w:t>
      </w:r>
    </w:p>
    <w:p w:rsidR="00C73DA9" w:rsidRPr="00345782" w:rsidRDefault="00C73DA9" w:rsidP="00345782">
      <w:pPr>
        <w:jc w:val="both"/>
        <w:rPr>
          <w:sz w:val="26"/>
          <w:szCs w:val="26"/>
        </w:rPr>
      </w:pPr>
    </w:p>
    <w:p w:rsidR="00C73DA9" w:rsidRPr="00345782" w:rsidRDefault="00C73DA9" w:rsidP="00345782">
      <w:pPr>
        <w:jc w:val="both"/>
        <w:rPr>
          <w:b/>
          <w:sz w:val="26"/>
          <w:szCs w:val="26"/>
          <w:u w:val="single"/>
        </w:rPr>
      </w:pPr>
      <w:r w:rsidRPr="00345782">
        <w:rPr>
          <w:b/>
          <w:sz w:val="26"/>
          <w:szCs w:val="26"/>
          <w:u w:val="single"/>
        </w:rPr>
        <w:t xml:space="preserve">Objetivos </w:t>
      </w:r>
      <w:r w:rsidR="00345782" w:rsidRPr="00345782">
        <w:rPr>
          <w:b/>
          <w:sz w:val="26"/>
          <w:szCs w:val="26"/>
          <w:u w:val="single"/>
        </w:rPr>
        <w:t>a lograr con el alumnado</w:t>
      </w:r>
      <w:r w:rsidRPr="00345782">
        <w:rPr>
          <w:b/>
          <w:sz w:val="26"/>
          <w:szCs w:val="26"/>
          <w:u w:val="single"/>
        </w:rPr>
        <w:t>:</w:t>
      </w:r>
    </w:p>
    <w:p w:rsidR="00345782" w:rsidRPr="00345782" w:rsidRDefault="00C73DA9" w:rsidP="0034578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t xml:space="preserve">Entender la diversidad presente en Europa y distinguir las peculiaridades y las diferencias culturales que cada sociedad tiene de los centros que participen en el programa. Siendo capaces de identificar 5 falsos mitos o estereotipos culturales argumentando las razones por las que no son ciertos. </w:t>
      </w:r>
    </w:p>
    <w:p w:rsidR="00C73DA9" w:rsidRPr="00345782" w:rsidRDefault="00C73DA9" w:rsidP="00345782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t xml:space="preserve">Mejorar la competencia </w:t>
      </w:r>
      <w:r w:rsidR="00345782" w:rsidRPr="00345782">
        <w:rPr>
          <w:sz w:val="26"/>
          <w:szCs w:val="26"/>
        </w:rPr>
        <w:t>lingüística</w:t>
      </w:r>
      <w:r w:rsidRPr="00345782">
        <w:rPr>
          <w:sz w:val="26"/>
          <w:szCs w:val="26"/>
        </w:rPr>
        <w:t xml:space="preserve"> realizando al menos 5 actividades de intercambio en lengua extranjera con alumnado de otros centros, usando herramientas Tic.</w:t>
      </w:r>
    </w:p>
    <w:p w:rsidR="00345782" w:rsidRPr="00345782" w:rsidRDefault="00345782" w:rsidP="00345782">
      <w:pPr>
        <w:jc w:val="both"/>
        <w:rPr>
          <w:sz w:val="26"/>
          <w:szCs w:val="26"/>
        </w:rPr>
      </w:pPr>
    </w:p>
    <w:p w:rsidR="00345782" w:rsidRPr="00345782" w:rsidRDefault="00345782" w:rsidP="00345782">
      <w:pPr>
        <w:jc w:val="both"/>
        <w:rPr>
          <w:b/>
          <w:sz w:val="26"/>
          <w:szCs w:val="26"/>
          <w:u w:val="single"/>
        </w:rPr>
      </w:pPr>
      <w:r w:rsidRPr="00345782">
        <w:rPr>
          <w:b/>
          <w:sz w:val="26"/>
          <w:szCs w:val="26"/>
          <w:u w:val="single"/>
        </w:rPr>
        <w:t>Para lograr estos objetivos realizaremos las actividades:</w:t>
      </w:r>
    </w:p>
    <w:p w:rsidR="00345782" w:rsidRPr="00345782" w:rsidRDefault="00345782" w:rsidP="00345782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t xml:space="preserve">Intercambio de Idiomas usando Skype  al estilo de mixxer. </w:t>
      </w:r>
      <w:r w:rsidRPr="00345782">
        <w:rPr>
          <w:sz w:val="26"/>
          <w:szCs w:val="26"/>
        </w:rPr>
        <w:t>(la</w:t>
      </w:r>
      <w:r w:rsidRPr="00345782">
        <w:rPr>
          <w:sz w:val="26"/>
          <w:szCs w:val="26"/>
        </w:rPr>
        <w:t xml:space="preserve"> mitad del tiempo será en </w:t>
      </w:r>
      <w:r w:rsidRPr="00345782">
        <w:rPr>
          <w:sz w:val="26"/>
          <w:szCs w:val="26"/>
        </w:rPr>
        <w:t>español</w:t>
      </w:r>
      <w:r w:rsidRPr="00345782">
        <w:rPr>
          <w:sz w:val="26"/>
          <w:szCs w:val="26"/>
        </w:rPr>
        <w:t xml:space="preserve"> y la otra mitad en la lengua vernácula de destino, en su defecto será en </w:t>
      </w:r>
      <w:r w:rsidRPr="00345782">
        <w:rPr>
          <w:sz w:val="26"/>
          <w:szCs w:val="26"/>
        </w:rPr>
        <w:t>inglés</w:t>
      </w:r>
      <w:r w:rsidRPr="00345782">
        <w:rPr>
          <w:sz w:val="26"/>
          <w:szCs w:val="26"/>
        </w:rPr>
        <w:t xml:space="preserve">). Se ofertara en una cita </w:t>
      </w:r>
      <w:r w:rsidRPr="00345782">
        <w:rPr>
          <w:sz w:val="26"/>
          <w:szCs w:val="26"/>
        </w:rPr>
        <w:t>preestablecida</w:t>
      </w:r>
      <w:r w:rsidRPr="00345782">
        <w:rPr>
          <w:sz w:val="26"/>
          <w:szCs w:val="26"/>
        </w:rPr>
        <w:t xml:space="preserve"> un </w:t>
      </w:r>
      <w:r w:rsidRPr="00345782">
        <w:rPr>
          <w:sz w:val="26"/>
          <w:szCs w:val="26"/>
        </w:rPr>
        <w:t>número</w:t>
      </w:r>
      <w:r w:rsidRPr="00345782">
        <w:rPr>
          <w:sz w:val="26"/>
          <w:szCs w:val="26"/>
        </w:rPr>
        <w:t xml:space="preserve"> determinado de intercambios, pudiéndose inscribir los participantes del centro de destino con antelación hasta cerrar el cupo máximo. </w:t>
      </w:r>
    </w:p>
    <w:p w:rsidR="00345782" w:rsidRPr="00345782" w:rsidRDefault="00345782" w:rsidP="00345782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lastRenderedPageBreak/>
        <w:t xml:space="preserve">Intercambios de cartas mediante e-mail. Las cartas versaran sobre temas de actualidad, el entorno y la claves culturales y tradicionales de cada de nuestras culturas. </w:t>
      </w:r>
      <w:r w:rsidRPr="00345782">
        <w:rPr>
          <w:sz w:val="26"/>
          <w:szCs w:val="26"/>
        </w:rPr>
        <w:t>(Las</w:t>
      </w:r>
      <w:r w:rsidRPr="00345782">
        <w:rPr>
          <w:sz w:val="26"/>
          <w:szCs w:val="26"/>
        </w:rPr>
        <w:t xml:space="preserve"> cartas se realizaran preferiblemente en </w:t>
      </w:r>
      <w:r w:rsidRPr="00345782">
        <w:rPr>
          <w:sz w:val="26"/>
          <w:szCs w:val="26"/>
        </w:rPr>
        <w:t>español</w:t>
      </w:r>
      <w:r w:rsidRPr="00345782">
        <w:rPr>
          <w:sz w:val="26"/>
          <w:szCs w:val="26"/>
        </w:rPr>
        <w:t>, Inglés, si es posible la comunicación en otras lenguas europeas).</w:t>
      </w:r>
    </w:p>
    <w:p w:rsidR="00345782" w:rsidRPr="00345782" w:rsidRDefault="00345782" w:rsidP="00345782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t xml:space="preserve">Webinar sobre el entorno de Huelva y su Provincia. </w:t>
      </w:r>
      <w:r w:rsidRPr="00345782">
        <w:rPr>
          <w:sz w:val="26"/>
          <w:szCs w:val="26"/>
        </w:rPr>
        <w:t>(Presentación</w:t>
      </w:r>
      <w:r w:rsidRPr="00345782">
        <w:rPr>
          <w:sz w:val="26"/>
          <w:szCs w:val="26"/>
        </w:rPr>
        <w:t xml:space="preserve"> usando Web 2.0 describiendo los rasgos geográficos, culturales, sociales y gastronómicos de nuestra provincia. </w:t>
      </w:r>
    </w:p>
    <w:p w:rsidR="00345782" w:rsidRPr="00345782" w:rsidRDefault="00345782" w:rsidP="00345782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t>Publicación en Etwining de un blog al modo de bitácora en la que subir los contenidos y reflejar las actividades de realizadas en el proyecto. Así como los avances y logros de los participantes en cada una de las acciones.</w:t>
      </w:r>
    </w:p>
    <w:p w:rsidR="00C73DA9" w:rsidRPr="00345782" w:rsidRDefault="00345782" w:rsidP="00345782">
      <w:pPr>
        <w:pStyle w:val="Prrafodelista"/>
        <w:numPr>
          <w:ilvl w:val="0"/>
          <w:numId w:val="2"/>
        </w:numPr>
        <w:jc w:val="both"/>
        <w:rPr>
          <w:sz w:val="26"/>
          <w:szCs w:val="26"/>
        </w:rPr>
      </w:pPr>
      <w:r w:rsidRPr="00345782">
        <w:rPr>
          <w:sz w:val="26"/>
          <w:szCs w:val="26"/>
        </w:rPr>
        <w:t>Realización de club de lectura en lengua extranjera, entre los centros, realizando una reunión por videoconferencia si es posible o bien un informe de la lectura que</w:t>
      </w:r>
      <w:r w:rsidRPr="00345782">
        <w:rPr>
          <w:sz w:val="26"/>
          <w:szCs w:val="26"/>
        </w:rPr>
        <w:t xml:space="preserve"> se distribuirá entre los participantes.</w:t>
      </w:r>
    </w:p>
    <w:p w:rsidR="00C73DA9" w:rsidRDefault="00C73DA9" w:rsidP="00345782">
      <w:pPr>
        <w:jc w:val="both"/>
        <w:rPr>
          <w:sz w:val="26"/>
          <w:szCs w:val="26"/>
        </w:rPr>
      </w:pPr>
    </w:p>
    <w:p w:rsidR="00345782" w:rsidRPr="00345782" w:rsidRDefault="00345782" w:rsidP="00345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Una vez realizada las actividades con el alumnado, un grupo de ellos elegidos al azar, aunque atendiendo a sus capacidades, relación con el idioma inglés, creatividad en la realización de la actividad… </w:t>
      </w:r>
      <w:r w:rsidR="006E6172">
        <w:rPr>
          <w:sz w:val="26"/>
          <w:szCs w:val="26"/>
        </w:rPr>
        <w:t>tendrá la posibilidad de viajar de intercambio a uno de los países Socios en el proyecto.</w:t>
      </w:r>
      <w:bookmarkStart w:id="0" w:name="_GoBack"/>
      <w:bookmarkEnd w:id="0"/>
    </w:p>
    <w:sectPr w:rsidR="00345782" w:rsidRPr="00345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9C6"/>
    <w:multiLevelType w:val="hybridMultilevel"/>
    <w:tmpl w:val="E2126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6FA5"/>
    <w:multiLevelType w:val="hybridMultilevel"/>
    <w:tmpl w:val="D04EE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9"/>
    <w:rsid w:val="00214EC7"/>
    <w:rsid w:val="00345782"/>
    <w:rsid w:val="006E6172"/>
    <w:rsid w:val="00C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</cp:revision>
  <dcterms:created xsi:type="dcterms:W3CDTF">2017-04-13T09:54:00Z</dcterms:created>
  <dcterms:modified xsi:type="dcterms:W3CDTF">2017-04-13T10:16:00Z</dcterms:modified>
</cp:coreProperties>
</file>