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45" w:rsidRPr="006D220C" w:rsidRDefault="00046510" w:rsidP="00046510">
      <w:pPr>
        <w:ind w:firstLine="0"/>
        <w:jc w:val="center"/>
        <w:rPr>
          <w:b/>
        </w:rPr>
      </w:pPr>
      <w:r w:rsidRPr="006D220C">
        <w:rPr>
          <w:b/>
        </w:rPr>
        <w:t>RESUMEN DE LA NORMATIVA ESTATAL Y AUTONÓMICA QUE REGULA EL DESARROLLO DE LOS ESTUDIOS DE POSTGRADO (MÁSTER)</w:t>
      </w:r>
    </w:p>
    <w:p w:rsidR="00046510" w:rsidRDefault="00046510" w:rsidP="00046510"/>
    <w:p w:rsidR="00C020B1" w:rsidRDefault="00C020B1" w:rsidP="00046510">
      <w:r>
        <w:t>En el siguiente resumen han sido revisadas las siguientes leyes que afectan a los estudios de Enseñanzas Artísticas Superiores en todo el territorio nacional y específicamente en el autonómico (Andalucía), en el currículo de Título Superior (equivalente al Grado y antes en su denominación de Grado) y en los estudios de postgrado (Máster Artístico):</w:t>
      </w:r>
    </w:p>
    <w:p w:rsidR="00046510" w:rsidRDefault="00C020B1" w:rsidP="00C020B1">
      <w:pPr>
        <w:pStyle w:val="Prrafodelista"/>
        <w:numPr>
          <w:ilvl w:val="0"/>
          <w:numId w:val="7"/>
        </w:numPr>
      </w:pPr>
      <w:r w:rsidRPr="00C020B1">
        <w:t>Ley Orgánica 2/2006, de 3 de mayo, de Educación (L.O.E.)</w:t>
      </w:r>
      <w:r>
        <w:t>.</w:t>
      </w:r>
    </w:p>
    <w:p w:rsidR="00C020B1" w:rsidRDefault="00C020B1" w:rsidP="00C020B1">
      <w:pPr>
        <w:pStyle w:val="Prrafodelista"/>
        <w:numPr>
          <w:ilvl w:val="0"/>
          <w:numId w:val="7"/>
        </w:numPr>
      </w:pPr>
      <w:r w:rsidRPr="00C020B1">
        <w:t>Ley Orgánica 8/2013, de 9 de diciembre, para la mejora educativa (L.O.M.C.E.), que modifica a La Ley Orgánica 2/2006, de 3 de mayo, de Educación (L.O.E.)</w:t>
      </w:r>
      <w:r w:rsidR="0044191E">
        <w:t>.</w:t>
      </w:r>
    </w:p>
    <w:p w:rsidR="0044191E" w:rsidRDefault="0044191E" w:rsidP="0044191E">
      <w:pPr>
        <w:pStyle w:val="Prrafodelista"/>
        <w:numPr>
          <w:ilvl w:val="0"/>
          <w:numId w:val="7"/>
        </w:numPr>
      </w:pPr>
      <w:r w:rsidRPr="0044191E">
        <w:t>Real Decreto 1614/2009, de 26 de octubre, por el que se establece la ordenación de las enseñanzas artísticas superiores reguladas por la Ley Orgánica 2/2006, de 3 de mayo, de Educación</w:t>
      </w:r>
      <w:r>
        <w:t>.</w:t>
      </w:r>
    </w:p>
    <w:p w:rsidR="0044191E" w:rsidRDefault="0044191E" w:rsidP="0044191E">
      <w:pPr>
        <w:pStyle w:val="Prrafodelista"/>
        <w:numPr>
          <w:ilvl w:val="0"/>
          <w:numId w:val="7"/>
        </w:numPr>
      </w:pPr>
      <w:r w:rsidRPr="0044191E">
        <w:t>Real Decreto 21/2015, de 23 de enero, por el que se modifica el Real Decreto 1614/2009, de 26 de ocubre, por el que se establece la ordenación de las enseñanzas artísticas superiores reguladas por la Ley Orgánica 2/2006, de 3 de mayo, de Educación</w:t>
      </w:r>
      <w:r>
        <w:t>.</w:t>
      </w:r>
    </w:p>
    <w:p w:rsidR="00163915" w:rsidRDefault="00163915" w:rsidP="00163915">
      <w:pPr>
        <w:pStyle w:val="Prrafodelista"/>
        <w:numPr>
          <w:ilvl w:val="0"/>
          <w:numId w:val="7"/>
        </w:numPr>
      </w:pPr>
      <w:r w:rsidRPr="00163915">
        <w:t>Real Decreto 630/2010, de 14 de mayo, por el que se regula el contenido básico de las enseñanzas artísticas superiores de Grado en Arte Dramático establecidas en la Ley Orgánica 2/2006, de 3 de mayo, de Educación.</w:t>
      </w:r>
    </w:p>
    <w:p w:rsidR="0044191E" w:rsidRDefault="0044191E" w:rsidP="0044191E">
      <w:pPr>
        <w:pStyle w:val="Prrafodelista"/>
        <w:numPr>
          <w:ilvl w:val="0"/>
          <w:numId w:val="7"/>
        </w:numPr>
      </w:pPr>
      <w:r w:rsidRPr="0044191E">
        <w:t xml:space="preserve">Real Decreto 1027/2011, de 15 de julio, por el que se establece el Marco Español de Cualificaciones para la Educación Superior </w:t>
      </w:r>
      <w:r w:rsidRPr="0044191E">
        <w:rPr>
          <w:b/>
        </w:rPr>
        <w:t>[con última modificación el 7 de febrero de 2015]</w:t>
      </w:r>
      <w:r>
        <w:t>.</w:t>
      </w:r>
    </w:p>
    <w:p w:rsidR="0044191E" w:rsidRDefault="0044191E" w:rsidP="0044191E">
      <w:pPr>
        <w:pStyle w:val="Prrafodelista"/>
        <w:numPr>
          <w:ilvl w:val="0"/>
          <w:numId w:val="7"/>
        </w:numPr>
      </w:pPr>
      <w:r w:rsidRPr="0044191E">
        <w:t>Real Decreto 303/2010, de 15 de marzo, por el que se establecen los requisitos mínimos de los centros que impartan enseñanzas artísticas reguladas en la Ley Orgánica 2/2006, de 3 de mayo, de Educación</w:t>
      </w:r>
      <w:r>
        <w:t>.</w:t>
      </w:r>
    </w:p>
    <w:p w:rsidR="0044191E" w:rsidRDefault="0044191E" w:rsidP="0044191E">
      <w:pPr>
        <w:ind w:left="708" w:firstLine="0"/>
      </w:pPr>
    </w:p>
    <w:p w:rsidR="0044191E" w:rsidRDefault="0044191E" w:rsidP="0044191E">
      <w:pPr>
        <w:ind w:firstLine="708"/>
      </w:pPr>
      <w:r>
        <w:t>Así mismo, se han revisado las leyes que a continuación se signan, que afectan al ámbito del acceso, desarrollo, éxpedición de títulos y tasas en el currículo de postgrado (Máster), pero que no se resumen en este informe, ya que se centran en el ámbito de la Universidad, teniendo el calificativo de Máster Universitario. Sí se ha recogido</w:t>
      </w:r>
      <w:r w:rsidR="00BA2C2F">
        <w:t xml:space="preserve">, al final de este documento, el anexo que desarrolla </w:t>
      </w:r>
      <w:r>
        <w:t xml:space="preserve">la creación de las memorias correspondientes </w:t>
      </w:r>
      <w:r>
        <w:lastRenderedPageBreak/>
        <w:t>para la tramitación y aprobación de la Administración educativa responsable de un proyecto de máster, como instr</w:t>
      </w:r>
      <w:r w:rsidR="00BA2C2F">
        <w:t>umento de trabajo para el Grupo (R.D. 861/2010).</w:t>
      </w:r>
    </w:p>
    <w:p w:rsidR="0044191E" w:rsidRDefault="0044191E" w:rsidP="0044191E">
      <w:pPr>
        <w:ind w:firstLine="708"/>
      </w:pPr>
      <w:r>
        <w:t>Así, han sido evaluadas las siguientes leyes:</w:t>
      </w:r>
    </w:p>
    <w:p w:rsidR="0044191E" w:rsidRPr="0044191E" w:rsidRDefault="0044191E" w:rsidP="0044191E">
      <w:pPr>
        <w:pStyle w:val="Prrafodelista"/>
        <w:numPr>
          <w:ilvl w:val="0"/>
          <w:numId w:val="8"/>
        </w:numPr>
      </w:pPr>
      <w:r w:rsidRPr="0044191E">
        <w:t>Real Decreto 1393/2007, de 29 de octubre, por el que se establece la ordenación de las enseñanzas universitarias oficiales.</w:t>
      </w:r>
    </w:p>
    <w:p w:rsidR="0044191E" w:rsidRDefault="0044191E" w:rsidP="0044191E">
      <w:pPr>
        <w:pStyle w:val="Prrafodelista"/>
        <w:numPr>
          <w:ilvl w:val="0"/>
          <w:numId w:val="8"/>
        </w:numPr>
      </w:pPr>
      <w:r>
        <w:t>Real Decreto 861/2010, de 2 de julio, por el que se modifica el Real Decreto 1393/2007, de 29 de octubre, por el que se establece la ordenación de las enseñanzas universitarias oficiales.</w:t>
      </w:r>
    </w:p>
    <w:p w:rsidR="00466336" w:rsidRDefault="00466336" w:rsidP="00466336">
      <w:pPr>
        <w:pStyle w:val="Prrafodelista"/>
        <w:numPr>
          <w:ilvl w:val="0"/>
          <w:numId w:val="8"/>
        </w:numPr>
      </w:pPr>
      <w:r w:rsidRPr="00466336">
        <w:t>DECRETO 259/2011, de 26 de julio, por el que se establecen las enseñanzas artísticas superiores de Grado en Arte Dramático en Andalucía.</w:t>
      </w:r>
    </w:p>
    <w:p w:rsidR="0048464B" w:rsidRDefault="0048464B" w:rsidP="0048464B">
      <w:pPr>
        <w:pStyle w:val="Prrafodelista"/>
        <w:numPr>
          <w:ilvl w:val="0"/>
          <w:numId w:val="8"/>
        </w:numPr>
      </w:pPr>
      <w:r w:rsidRPr="0048464B">
        <w:t>DECRETO 329/2010, de 13 de julio, por el que se autoriza  la implantación  de enseñanzas universitarias de Grado, Máster y Doctorado, se actualiza el Catálogo de Enseñanzas Univer</w:t>
      </w:r>
      <w:r>
        <w:t>sitarias conducentes a la expe</w:t>
      </w:r>
      <w:r w:rsidRPr="0048464B">
        <w:t>dición por las Universidades Públicas de Andalucía de títulos oficiales, así como la estructura  de los centros que las imparten y se fijan los precios públicos y tasas a satisfacer por la prestación de servicios académicos y administrativos universitarios para el curso 2010/2011.</w:t>
      </w:r>
    </w:p>
    <w:p w:rsidR="0048464B" w:rsidRDefault="0048464B" w:rsidP="0048464B">
      <w:pPr>
        <w:pStyle w:val="Prrafodelista"/>
        <w:numPr>
          <w:ilvl w:val="0"/>
          <w:numId w:val="8"/>
        </w:numPr>
      </w:pPr>
      <w:r w:rsidRPr="0048464B">
        <w:t>Decreto 113/2014,  de  15 de julio,  por  el que  se autoriza  la implantación  de enseñanzas universitarias de Grado, Máster y Doctorado, se crean dos nuevos centros universitarios de investigación, dos centros de estudios de postgrado y una escuela de doctorado, se autoriza el cambio de denominación de varios centros universitarios  y la adscripción  de uno nuevo, se actualiza la relación de titulaciones universitarias  de carácter  oficial  y los centros  de las Universidades públicas  y privada de Andalucía donde se imparten y se fijan los precios públicos a satisfacer por la prestación de servicios académicos y administrativos universitarios de las Universidades públicas andaluzas para el curso 2014/2015.</w:t>
      </w:r>
    </w:p>
    <w:p w:rsidR="00C020B1" w:rsidRDefault="00C020B1" w:rsidP="003B697E">
      <w:pPr>
        <w:rPr>
          <w:u w:val="single"/>
        </w:rPr>
      </w:pPr>
    </w:p>
    <w:p w:rsidR="00C020B1" w:rsidRDefault="00C020B1" w:rsidP="003B697E">
      <w:pPr>
        <w:rPr>
          <w:u w:val="single"/>
        </w:rPr>
      </w:pPr>
    </w:p>
    <w:p w:rsidR="00C020B1" w:rsidRDefault="00C020B1" w:rsidP="003B697E">
      <w:pPr>
        <w:rPr>
          <w:u w:val="single"/>
        </w:rPr>
      </w:pPr>
    </w:p>
    <w:p w:rsidR="00C020B1" w:rsidRDefault="00C020B1" w:rsidP="003B697E">
      <w:pPr>
        <w:rPr>
          <w:u w:val="single"/>
        </w:rPr>
      </w:pPr>
    </w:p>
    <w:p w:rsidR="00C020B1" w:rsidRDefault="00C020B1" w:rsidP="003B697E">
      <w:pPr>
        <w:rPr>
          <w:u w:val="single"/>
        </w:rPr>
      </w:pPr>
    </w:p>
    <w:p w:rsidR="00C020B1" w:rsidRDefault="00C020B1" w:rsidP="00BA2C2F">
      <w:pPr>
        <w:ind w:firstLine="0"/>
        <w:rPr>
          <w:u w:val="single"/>
        </w:rPr>
      </w:pPr>
    </w:p>
    <w:p w:rsidR="00BA2C2F" w:rsidRDefault="00BA2C2F" w:rsidP="00BA2C2F">
      <w:pPr>
        <w:ind w:firstLine="0"/>
        <w:rPr>
          <w:u w:val="single"/>
        </w:rPr>
      </w:pPr>
    </w:p>
    <w:p w:rsidR="00C020B1" w:rsidRDefault="00C020B1" w:rsidP="003B697E">
      <w:pPr>
        <w:rPr>
          <w:u w:val="single"/>
        </w:rPr>
      </w:pPr>
    </w:p>
    <w:p w:rsidR="003B697E" w:rsidRPr="003B697E" w:rsidRDefault="00046510" w:rsidP="003B697E">
      <w:pPr>
        <w:rPr>
          <w:u w:val="single"/>
        </w:rPr>
      </w:pPr>
      <w:r w:rsidRPr="003B697E">
        <w:rPr>
          <w:u w:val="single"/>
        </w:rPr>
        <w:t>La Ley Orgánica 2/2006, de 3 de mayo, de Educación (L.O.E.) indica en:</w:t>
      </w:r>
    </w:p>
    <w:p w:rsidR="003C78A8" w:rsidRDefault="00046510" w:rsidP="00046510">
      <w:pPr>
        <w:pStyle w:val="Prrafodelista"/>
        <w:numPr>
          <w:ilvl w:val="0"/>
          <w:numId w:val="1"/>
        </w:numPr>
        <w:rPr>
          <w:b/>
        </w:rPr>
      </w:pPr>
      <w:r w:rsidRPr="00046510">
        <w:rPr>
          <w:b/>
        </w:rPr>
        <w:t>CAPÍTULO VI/Enseñanzas artísticas</w:t>
      </w:r>
    </w:p>
    <w:p w:rsidR="00046510" w:rsidRPr="00046510" w:rsidRDefault="00046510" w:rsidP="003C78A8">
      <w:pPr>
        <w:pStyle w:val="Prrafodelista"/>
        <w:numPr>
          <w:ilvl w:val="0"/>
          <w:numId w:val="1"/>
        </w:numPr>
        <w:rPr>
          <w:b/>
        </w:rPr>
      </w:pPr>
      <w:r w:rsidRPr="00046510">
        <w:rPr>
          <w:b/>
        </w:rPr>
        <w:t>Artículo  45.   Principios.</w:t>
      </w:r>
    </w:p>
    <w:p w:rsidR="00046510" w:rsidRDefault="00046510" w:rsidP="00046510">
      <w:pPr>
        <w:pStyle w:val="Prrafodelista"/>
        <w:numPr>
          <w:ilvl w:val="1"/>
          <w:numId w:val="1"/>
        </w:numPr>
      </w:pPr>
      <w:r>
        <w:t xml:space="preserve"> 1.  Las enseñanzas artísticas tienen como finalidad proporcionar al alumnado  u</w:t>
      </w:r>
      <w:r w:rsidR="003C78A8">
        <w:t>na formación artística de cali</w:t>
      </w:r>
      <w:r>
        <w:t>dad y garantizar la cualifica</w:t>
      </w:r>
      <w:r w:rsidR="003C78A8">
        <w:t>ción de los futuros profesiona</w:t>
      </w:r>
      <w:r>
        <w:t>les de la música, la danza, el arte dramático,  las artes plásticas y el diseño.</w:t>
      </w:r>
    </w:p>
    <w:p w:rsidR="003C78A8" w:rsidRDefault="00046510" w:rsidP="003C78A8">
      <w:pPr>
        <w:pStyle w:val="Prrafodelista"/>
        <w:numPr>
          <w:ilvl w:val="1"/>
          <w:numId w:val="1"/>
        </w:numPr>
      </w:pPr>
      <w:r>
        <w:t>2.   Son enseñanzas artísticas las siguientes:</w:t>
      </w:r>
    </w:p>
    <w:p w:rsidR="003C78A8" w:rsidRDefault="00046510" w:rsidP="003C78A8">
      <w:pPr>
        <w:ind w:left="1416" w:firstLine="0"/>
      </w:pPr>
      <w:r>
        <w:t>c)   Las enseñanzas artísticas superiores. Tienen esta condición los estudios  superiores  de música y de danza, las enseñanzas de arte dra</w:t>
      </w:r>
      <w:r w:rsidR="003C78A8">
        <w:t>mático,  las enseñanzas de con</w:t>
      </w:r>
      <w:r>
        <w:t>servación y restauración de bienes culturales, los estudios superiores de diseño y los estudios superiores de artes plásticas, entre los que se incluyen  los est</w:t>
      </w:r>
      <w:r w:rsidR="003C78A8">
        <w:t>udios  superio</w:t>
      </w:r>
      <w:r>
        <w:t>res de cerámica y los estudios superiores  del vidrio.</w:t>
      </w:r>
    </w:p>
    <w:p w:rsidR="00046510" w:rsidRDefault="00046510" w:rsidP="003C78A8">
      <w:pPr>
        <w:pStyle w:val="Prrafodelista"/>
        <w:numPr>
          <w:ilvl w:val="0"/>
          <w:numId w:val="2"/>
        </w:numPr>
      </w:pPr>
      <w:r>
        <w:t xml:space="preserve">3.   Se crea el Consejo </w:t>
      </w:r>
      <w:r w:rsidR="003C78A8">
        <w:t>Superior de Enseñanzas Artísti</w:t>
      </w:r>
      <w:r>
        <w:t>cas, como órgano consultivo del Estado y de participación en relación con estas enseñanzas.</w:t>
      </w:r>
    </w:p>
    <w:p w:rsidR="003C78A8" w:rsidRDefault="00046510" w:rsidP="003C78A8">
      <w:pPr>
        <w:pStyle w:val="Prrafodelista"/>
        <w:numPr>
          <w:ilvl w:val="0"/>
          <w:numId w:val="1"/>
        </w:numPr>
        <w:rPr>
          <w:b/>
        </w:rPr>
      </w:pPr>
      <w:r w:rsidRPr="003C78A8">
        <w:rPr>
          <w:b/>
        </w:rPr>
        <w:t>Artículo  46.   Ordenación de las enseñanzas.</w:t>
      </w:r>
    </w:p>
    <w:p w:rsidR="003C78A8" w:rsidRPr="003C78A8" w:rsidRDefault="00046510" w:rsidP="003C78A8">
      <w:pPr>
        <w:pStyle w:val="Prrafodelista"/>
        <w:numPr>
          <w:ilvl w:val="1"/>
          <w:numId w:val="1"/>
        </w:numPr>
        <w:rPr>
          <w:b/>
        </w:rPr>
      </w:pPr>
      <w:r>
        <w:t xml:space="preserve">1.   El currículo  de las </w:t>
      </w:r>
      <w:r w:rsidR="003C78A8">
        <w:t>enseñanzas artísticas profesio</w:t>
      </w:r>
      <w:r>
        <w:t>nales será definido por el procedimiento establecido en el artículo 6 de esta Ley.</w:t>
      </w:r>
    </w:p>
    <w:p w:rsidR="00046510" w:rsidRPr="003C78A8" w:rsidRDefault="00046510" w:rsidP="003C78A8">
      <w:pPr>
        <w:pStyle w:val="Prrafodelista"/>
        <w:numPr>
          <w:ilvl w:val="1"/>
          <w:numId w:val="1"/>
        </w:numPr>
        <w:rPr>
          <w:b/>
        </w:rPr>
      </w:pPr>
      <w:r>
        <w:t xml:space="preserve">2.  La definición del contenido  de las enseñanzas artísticas superiores,  así como  la evaluación  de </w:t>
      </w:r>
      <w:r w:rsidR="003C78A8">
        <w:t>las mis</w:t>
      </w:r>
      <w:r>
        <w:t>mas, se hará en el contexto</w:t>
      </w:r>
      <w:r w:rsidR="003C78A8">
        <w:t xml:space="preserve"> de la ordenación  de la educa</w:t>
      </w:r>
      <w:r>
        <w:t>ción superior  española en</w:t>
      </w:r>
      <w:r w:rsidR="003C78A8">
        <w:t xml:space="preserve"> el marco europeo y con la par</w:t>
      </w:r>
      <w:r>
        <w:t>ticipación  del Consejo Superior  de Enseñanzas Artísticas y, en su caso, del Consejo de Coordinación Universitaria.</w:t>
      </w:r>
    </w:p>
    <w:p w:rsidR="003C78A8" w:rsidRPr="001E5409" w:rsidRDefault="003C78A8" w:rsidP="003C78A8">
      <w:pPr>
        <w:pStyle w:val="Prrafodelista"/>
        <w:numPr>
          <w:ilvl w:val="0"/>
          <w:numId w:val="1"/>
        </w:numPr>
        <w:rPr>
          <w:b/>
          <w:i/>
        </w:rPr>
      </w:pPr>
      <w:r w:rsidRPr="001E5409">
        <w:rPr>
          <w:b/>
          <w:i/>
        </w:rPr>
        <w:t>SECCIÓN TERCERA.   ENSEÑANZAS  ARTÍSTICAS SUPERIORES</w:t>
      </w:r>
    </w:p>
    <w:p w:rsidR="003C78A8" w:rsidRPr="003C78A8" w:rsidRDefault="003C78A8" w:rsidP="003C78A8">
      <w:pPr>
        <w:pStyle w:val="Prrafodelista"/>
        <w:numPr>
          <w:ilvl w:val="0"/>
          <w:numId w:val="1"/>
        </w:numPr>
        <w:rPr>
          <w:b/>
        </w:rPr>
      </w:pPr>
      <w:r w:rsidRPr="003C78A8">
        <w:rPr>
          <w:b/>
        </w:rPr>
        <w:t>Artículo  55.   Enseñanzas de arte dramático.</w:t>
      </w:r>
    </w:p>
    <w:p w:rsidR="003C78A8" w:rsidRPr="003C78A8" w:rsidRDefault="003C78A8" w:rsidP="003C78A8">
      <w:pPr>
        <w:pStyle w:val="Prrafodelista"/>
        <w:numPr>
          <w:ilvl w:val="1"/>
          <w:numId w:val="1"/>
        </w:numPr>
      </w:pPr>
      <w:r w:rsidRPr="003C78A8">
        <w:t>1.   Las enseñanzas de arte dramático  comprenderán un s</w:t>
      </w:r>
      <w:r w:rsidR="006D220C">
        <w:t>olo grado de carácter superior,</w:t>
      </w:r>
      <w:r w:rsidRPr="003C78A8">
        <w:t xml:space="preserve"> de duración adaptada a las características de estas enseñanzas.</w:t>
      </w:r>
    </w:p>
    <w:p w:rsidR="003C78A8" w:rsidRDefault="003C78A8" w:rsidP="003C78A8">
      <w:pPr>
        <w:pStyle w:val="Prrafodelista"/>
        <w:numPr>
          <w:ilvl w:val="1"/>
          <w:numId w:val="1"/>
        </w:numPr>
      </w:pPr>
      <w:r w:rsidRPr="003C78A8">
        <w:t>2.   Para acceder a las enseñanzas de arte dramático</w:t>
      </w:r>
      <w:r>
        <w:t xml:space="preserve"> </w:t>
      </w:r>
      <w:r w:rsidRPr="003C78A8">
        <w:t>será preciso:</w:t>
      </w:r>
    </w:p>
    <w:p w:rsidR="003C78A8" w:rsidRPr="003C78A8" w:rsidRDefault="003C78A8" w:rsidP="003C78A8">
      <w:pPr>
        <w:pStyle w:val="Prrafodelista"/>
        <w:numPr>
          <w:ilvl w:val="2"/>
          <w:numId w:val="1"/>
        </w:numPr>
      </w:pPr>
      <w:r w:rsidRPr="003C78A8">
        <w:t>a)   Estar en posesión del título de Bachiller o haber superado la prueba de acceso a la universidad para mayores de 25 años.</w:t>
      </w:r>
    </w:p>
    <w:p w:rsidR="003C78A8" w:rsidRPr="003C78A8" w:rsidRDefault="006D220C" w:rsidP="003C78A8">
      <w:pPr>
        <w:pStyle w:val="Prrafodelista"/>
        <w:numPr>
          <w:ilvl w:val="2"/>
          <w:numId w:val="1"/>
        </w:numPr>
      </w:pPr>
      <w:r>
        <w:lastRenderedPageBreak/>
        <w:t xml:space="preserve">b) Haber superado una prueba </w:t>
      </w:r>
      <w:r w:rsidR="003C78A8" w:rsidRPr="003C78A8">
        <w:t>específica, regulada por las Administraciones educativas, en la que se valorará la madurez, los conocimientos y las aptit</w:t>
      </w:r>
      <w:r>
        <w:t>udes</w:t>
      </w:r>
      <w:r w:rsidR="003C78A8" w:rsidRPr="003C78A8">
        <w:t xml:space="preserve"> necesarias para cursar con aprovechamiento estas enseñanzas.</w:t>
      </w:r>
    </w:p>
    <w:p w:rsidR="003C78A8" w:rsidRDefault="003C78A8" w:rsidP="003C78A8">
      <w:pPr>
        <w:pStyle w:val="Prrafodelista"/>
        <w:numPr>
          <w:ilvl w:val="1"/>
          <w:numId w:val="1"/>
        </w:numPr>
      </w:pPr>
      <w:r w:rsidRPr="003C78A8">
        <w:t>3.  Quienes hayan superado las enseñanzas de arte dramático obtendrán  el título Superior de Arte Dramático,</w:t>
      </w:r>
      <w:r>
        <w:t xml:space="preserve"> equivalente a todos los efectos al título universitario de Licenciado o el título de Grado equivalente.</w:t>
      </w:r>
    </w:p>
    <w:p w:rsidR="006D220C" w:rsidRPr="006D220C" w:rsidRDefault="006D220C" w:rsidP="006D220C">
      <w:pPr>
        <w:pStyle w:val="Prrafodelista"/>
        <w:numPr>
          <w:ilvl w:val="0"/>
          <w:numId w:val="1"/>
        </w:numPr>
        <w:rPr>
          <w:b/>
        </w:rPr>
      </w:pPr>
      <w:r w:rsidRPr="006D220C">
        <w:rPr>
          <w:b/>
        </w:rPr>
        <w:t>Artículo  58.   Organización  de  las enseñanzas  artísticas superiores.</w:t>
      </w:r>
    </w:p>
    <w:p w:rsidR="006D220C" w:rsidRDefault="006D220C" w:rsidP="006D220C">
      <w:pPr>
        <w:pStyle w:val="Prrafodelista"/>
        <w:numPr>
          <w:ilvl w:val="1"/>
          <w:numId w:val="1"/>
        </w:numPr>
      </w:pPr>
      <w:r>
        <w:t>1.  Corresponde al Gobierno, previa consulta a las Comunidades Autónomas y al Consejo Superior de Enseñanzas Artísticas, definir  la estructura y el contenido básicos de los diferentes estudios de enseñanzas artísticas superiores  regulados en esta Ley.</w:t>
      </w:r>
    </w:p>
    <w:p w:rsidR="006D220C" w:rsidRDefault="006D220C" w:rsidP="006D220C">
      <w:pPr>
        <w:pStyle w:val="Prrafodelista"/>
        <w:numPr>
          <w:ilvl w:val="1"/>
          <w:numId w:val="1"/>
        </w:numPr>
      </w:pPr>
      <w:r>
        <w:t xml:space="preserve">2.   </w:t>
      </w:r>
      <w:r w:rsidRPr="006D220C">
        <w:rPr>
          <w:b/>
        </w:rPr>
        <w:t>En la definición a que se refiere el apartado anterior,  se regularán  las condiciones  para la oferta de estudios de postgrado  en los centros de enseñanzas artísticas superiores. Estos estudios conducirán a títulos equivalentes, a todos los efectos, a los títulos universitarios de postgrado.</w:t>
      </w:r>
    </w:p>
    <w:p w:rsidR="006D220C" w:rsidRDefault="006D220C" w:rsidP="006D220C">
      <w:pPr>
        <w:pStyle w:val="Prrafodelista"/>
        <w:numPr>
          <w:ilvl w:val="1"/>
          <w:numId w:val="1"/>
        </w:numPr>
      </w:pPr>
      <w:r w:rsidRPr="001E5409">
        <w:rPr>
          <w:b/>
        </w:rPr>
        <w:t>3. Los estudios  superiores</w:t>
      </w:r>
      <w:r>
        <w:t xml:space="preserve">  de música y de danza se cursarán en los conservatorios o escuelas superiores  de música y danza y los </w:t>
      </w:r>
      <w:r w:rsidRPr="001E5409">
        <w:rPr>
          <w:b/>
        </w:rPr>
        <w:t>de arte dramático  en las escuelas superiores de arte dramático</w:t>
      </w:r>
      <w:r>
        <w:t>; los de conservación y restauración  de bienes culturales  en las escuelas superiores de conservación y restauración  de bienes culturales; los estudios superiores de artes plásticas en las escuelas superiores  de la especialidad  correspondiente y los estudios superiores  de diseño en las escuelas superiores  de diseño.</w:t>
      </w:r>
    </w:p>
    <w:p w:rsidR="006D220C" w:rsidRPr="006D220C" w:rsidRDefault="006D220C" w:rsidP="006D220C">
      <w:pPr>
        <w:pStyle w:val="Prrafodelista"/>
        <w:numPr>
          <w:ilvl w:val="1"/>
          <w:numId w:val="1"/>
        </w:numPr>
      </w:pPr>
      <w:r>
        <w:t xml:space="preserve">4. Las Comunidades Autónomas y las universidades de sus respectivos  ámbitos  territoriales podrán convenir </w:t>
      </w:r>
      <w:r w:rsidRPr="006D220C">
        <w:t xml:space="preserve">fórmulas de colaboración para los estudios  de </w:t>
      </w:r>
      <w:r>
        <w:t>enseñan</w:t>
      </w:r>
      <w:r w:rsidRPr="006D220C">
        <w:t>zas artísticas superiores  regulados en esta Ley.</w:t>
      </w:r>
    </w:p>
    <w:p w:rsidR="006D220C" w:rsidRPr="006D220C" w:rsidRDefault="006D220C" w:rsidP="006D220C">
      <w:pPr>
        <w:pStyle w:val="Prrafodelista"/>
        <w:numPr>
          <w:ilvl w:val="1"/>
          <w:numId w:val="1"/>
        </w:numPr>
      </w:pPr>
      <w:r w:rsidRPr="006D220C">
        <w:t xml:space="preserve">5.   Asimismo las Administraciones educativas </w:t>
      </w:r>
      <w:r>
        <w:t>fomen</w:t>
      </w:r>
      <w:r w:rsidRPr="006D220C">
        <w:t>tarán convenios  con las universidades para la org</w:t>
      </w:r>
      <w:r>
        <w:t>aniza</w:t>
      </w:r>
      <w:r w:rsidRPr="006D220C">
        <w:t>ción de estudios de doctorado  propios  de las enseñanzas artísticas.</w:t>
      </w:r>
    </w:p>
    <w:p w:rsidR="006D220C" w:rsidRDefault="006D220C" w:rsidP="006D220C">
      <w:pPr>
        <w:pStyle w:val="Prrafodelista"/>
        <w:numPr>
          <w:ilvl w:val="1"/>
          <w:numId w:val="1"/>
        </w:numPr>
      </w:pPr>
      <w:r w:rsidRPr="006D220C">
        <w:t>6.  Los centros superiores de enseñanzas artísticas fomentarán programas de investigación en el ámbito  de las disciplinas  que les sean propias.</w:t>
      </w:r>
    </w:p>
    <w:p w:rsidR="00C020B1" w:rsidRDefault="00C020B1" w:rsidP="00C020B1"/>
    <w:p w:rsidR="00C020B1" w:rsidRDefault="00C020B1" w:rsidP="00C020B1"/>
    <w:p w:rsidR="006D220C" w:rsidRPr="00CE1D2D" w:rsidRDefault="00CE1D2D" w:rsidP="006D220C">
      <w:pPr>
        <w:rPr>
          <w:u w:val="single"/>
        </w:rPr>
      </w:pPr>
      <w:r w:rsidRPr="00CE1D2D">
        <w:rPr>
          <w:u w:val="single"/>
        </w:rPr>
        <w:lastRenderedPageBreak/>
        <w:t xml:space="preserve">A su vez, la Ley Orgánica 8/2013, de 9 de diciembre, para la mejora educativa (L.O.M.C.E.), que modifica a </w:t>
      </w:r>
      <w:r w:rsidRPr="00CE1D2D">
        <w:rPr>
          <w:i/>
          <w:u w:val="single"/>
        </w:rPr>
        <w:t>La Ley Orgánica 2/2006, de 3 de mayo, de Educación (L.O.E.)</w:t>
      </w:r>
      <w:r w:rsidRPr="00CE1D2D">
        <w:rPr>
          <w:u w:val="single"/>
        </w:rPr>
        <w:t>, aclara e indica en:</w:t>
      </w:r>
    </w:p>
    <w:p w:rsidR="00CE1D2D" w:rsidRPr="00CE1D2D" w:rsidRDefault="00CE1D2D" w:rsidP="00CE1D2D">
      <w:pPr>
        <w:pStyle w:val="Prrafodelista"/>
        <w:numPr>
          <w:ilvl w:val="0"/>
          <w:numId w:val="4"/>
        </w:numPr>
        <w:rPr>
          <w:b/>
        </w:rPr>
      </w:pPr>
      <w:r w:rsidRPr="00CE1D2D">
        <w:rPr>
          <w:b/>
        </w:rPr>
        <w:t>Cuarenta y tres. El apartado 3 del artículo 55 queda redactado de la siguiente manera:</w:t>
      </w:r>
    </w:p>
    <w:p w:rsidR="003B697E" w:rsidRDefault="00CE1D2D" w:rsidP="00CE1D2D">
      <w:pPr>
        <w:pStyle w:val="Prrafodelista"/>
        <w:numPr>
          <w:ilvl w:val="2"/>
          <w:numId w:val="4"/>
        </w:numPr>
      </w:pPr>
      <w:r>
        <w:t>«3. Quienes hayan superado las enseñanzas de Arte Dramático obtendrán el título Superior de Arte Dramático, que queda incluido a todos los efectos en el nivel 2 del Marco Español de Cualificaciones para la Educación Superior y será equivalente al título universitario de grado. Siempre que la normativa aplicable exija estar en posesión del título universitario de Grado, se entenderá que cumple este requisito quien esté en posesión del título Superior de Arte Dramático.»</w:t>
      </w:r>
    </w:p>
    <w:p w:rsidR="00CE1D2D" w:rsidRPr="00CE1D2D" w:rsidRDefault="00CE1D2D" w:rsidP="00CE1D2D">
      <w:pPr>
        <w:pStyle w:val="Prrafodelista"/>
        <w:numPr>
          <w:ilvl w:val="0"/>
          <w:numId w:val="4"/>
        </w:numPr>
        <w:rPr>
          <w:b/>
        </w:rPr>
      </w:pPr>
      <w:r w:rsidRPr="00CE1D2D">
        <w:rPr>
          <w:b/>
        </w:rPr>
        <w:t>Cuarenta y seis. Se añaden dos nuevos apartados 7 y 8 al artículo 58, con la siguiente redacción:</w:t>
      </w:r>
    </w:p>
    <w:p w:rsidR="00CE1D2D" w:rsidRDefault="00CE1D2D" w:rsidP="00CE1D2D">
      <w:pPr>
        <w:pStyle w:val="Prrafodelista"/>
        <w:numPr>
          <w:ilvl w:val="2"/>
          <w:numId w:val="4"/>
        </w:numPr>
      </w:pPr>
      <w:r>
        <w:t>«7. Las Administraciones educativas podrán adscribir centros de Enseñanzas Artísticas Superiores mediante convenio a las Universidades, según lo indicado en el artículo 11 de la Ley Orgánica 6/2001, de 21 de diciembre, de Universidades.</w:t>
      </w:r>
    </w:p>
    <w:p w:rsidR="00CE1D2D" w:rsidRDefault="00CE1D2D" w:rsidP="00CE1D2D">
      <w:pPr>
        <w:pStyle w:val="Prrafodelista"/>
        <w:numPr>
          <w:ilvl w:val="2"/>
          <w:numId w:val="4"/>
        </w:numPr>
      </w:pPr>
      <w:r>
        <w:t>8. Las Administraciones educativas podrán establecer procedimientos para favorecer la autonomía y facilitar la organización y gestión de los Conservatorios y Escuelas Superiores de Enseñanzas Artísticas.»</w:t>
      </w:r>
    </w:p>
    <w:p w:rsidR="00CE1D2D" w:rsidRPr="00CE1D2D" w:rsidRDefault="00CE1D2D" w:rsidP="00CE1D2D">
      <w:pPr>
        <w:pStyle w:val="Prrafodelista"/>
        <w:numPr>
          <w:ilvl w:val="0"/>
          <w:numId w:val="4"/>
        </w:numPr>
        <w:rPr>
          <w:b/>
        </w:rPr>
      </w:pPr>
      <w:r w:rsidRPr="00CE1D2D">
        <w:rPr>
          <w:b/>
        </w:rPr>
        <w:t>Cincuenta y seis. El apartado 5 del artículo 69 queda redactado de la siguiente manera:</w:t>
      </w:r>
    </w:p>
    <w:p w:rsidR="00CE1D2D" w:rsidRDefault="00CE1D2D" w:rsidP="00CE1D2D">
      <w:pPr>
        <w:pStyle w:val="Prrafodelista"/>
        <w:numPr>
          <w:ilvl w:val="2"/>
          <w:numId w:val="4"/>
        </w:numPr>
      </w:pPr>
      <w:r>
        <w:t>«5. Los mayores de dieciocho años de edad podrán acceder directamente a las enseñanzas artísticas superiores mediante la superación de una prueba específica, regulada y organizada por las Administraciones educativas, que acredite que el aspirante posee los conocimientos, habilidades y aptitudes necesarios para cursar con aprovechamiento las correspondientes enseñanzas. La edad mínima de acceso a los Estudios superiores de música o de danza será de dieciséis años.»</w:t>
      </w:r>
    </w:p>
    <w:p w:rsidR="0082645C" w:rsidRDefault="0082645C" w:rsidP="0082645C">
      <w:pPr>
        <w:ind w:firstLine="708"/>
        <w:rPr>
          <w:u w:val="single"/>
        </w:rPr>
      </w:pPr>
    </w:p>
    <w:p w:rsidR="0082645C" w:rsidRDefault="0082645C" w:rsidP="0082645C">
      <w:pPr>
        <w:ind w:firstLine="708"/>
        <w:rPr>
          <w:u w:val="single"/>
        </w:rPr>
      </w:pPr>
    </w:p>
    <w:p w:rsidR="003B697E" w:rsidRPr="003B697E" w:rsidRDefault="001E5409" w:rsidP="0082645C">
      <w:pPr>
        <w:ind w:firstLine="708"/>
        <w:rPr>
          <w:u w:val="single"/>
        </w:rPr>
      </w:pPr>
      <w:r w:rsidRPr="003B697E">
        <w:rPr>
          <w:u w:val="single"/>
        </w:rPr>
        <w:lastRenderedPageBreak/>
        <w:t xml:space="preserve">El Real Decreto 1614/2009, de 26 de octubre, por el que </w:t>
      </w:r>
      <w:r w:rsidRPr="003B697E">
        <w:rPr>
          <w:i/>
          <w:u w:val="single"/>
        </w:rPr>
        <w:t>se establece la ordenación de las enseñanzas artísticas superiores reguladas por la Ley Orgánica 2/2006, de 3 de mayo, de Educación</w:t>
      </w:r>
      <w:r w:rsidRPr="003B697E">
        <w:rPr>
          <w:u w:val="single"/>
        </w:rPr>
        <w:t>, indica que:</w:t>
      </w:r>
    </w:p>
    <w:p w:rsidR="001E5409" w:rsidRPr="001E5409" w:rsidRDefault="001E5409" w:rsidP="001E5409">
      <w:pPr>
        <w:pStyle w:val="Prrafodelista"/>
        <w:numPr>
          <w:ilvl w:val="0"/>
          <w:numId w:val="3"/>
        </w:numPr>
      </w:pPr>
      <w:r>
        <w:rPr>
          <w:b/>
        </w:rPr>
        <w:t>En el preámbulo:</w:t>
      </w:r>
    </w:p>
    <w:p w:rsidR="001E5409" w:rsidRPr="001E5409" w:rsidRDefault="001E5409" w:rsidP="001E5409">
      <w:pPr>
        <w:pStyle w:val="Prrafodelista"/>
        <w:numPr>
          <w:ilvl w:val="1"/>
          <w:numId w:val="3"/>
        </w:numPr>
      </w:pPr>
      <w:r w:rsidRPr="001E5409">
        <w:t>El presente real decreto estructura las enseñanzas artísticas superiores en Grado y Postgrado, previendo en este último nivel las enseñanzas de Máster y los estudios de doctorado en el ámbito de las disciplinas que les son propias mediante convenios con las universidades</w:t>
      </w:r>
      <w:r>
        <w:t xml:space="preserve">. </w:t>
      </w:r>
      <w:r w:rsidRPr="001E5409">
        <w:t>Asimismo, se establecen las directrices para el diseño de los títulos correspondientes y, en su caso, las condiciones y el procedimiento para la verificación y acreditación de los mismos.</w:t>
      </w:r>
    </w:p>
    <w:p w:rsidR="001E5409" w:rsidRPr="001E5409" w:rsidRDefault="001E5409" w:rsidP="001E5409">
      <w:pPr>
        <w:pStyle w:val="Prrafodelista"/>
        <w:numPr>
          <w:ilvl w:val="1"/>
          <w:numId w:val="3"/>
        </w:numPr>
      </w:pPr>
      <w:r w:rsidRPr="001E5409">
        <w:t>Para conseguir estos objetivos los centros de enseñanzas artísticas superiores deberán disponer de autonomía en los ámbitos organizativo, pedagógico y económico y corresponde a las Administraciones educativas impulsar y dotar a dichos centros de los recursos necesarios para garantizar el cumplimiento de los principios que sustentan el nuevo espacio común europeo.</w:t>
      </w:r>
    </w:p>
    <w:p w:rsidR="001E5409" w:rsidRDefault="001E5409" w:rsidP="001E5409">
      <w:pPr>
        <w:pStyle w:val="Prrafodelista"/>
        <w:numPr>
          <w:ilvl w:val="1"/>
          <w:numId w:val="3"/>
        </w:numPr>
      </w:pPr>
      <w:r w:rsidRPr="001E5409">
        <w:t>En el capítulo II se regulan los tres ciclos correspondientes a las enseñanzas artísticas superiores oficiales: enseñanzas de Grado, enseñanzas de Máster y estudios de Doctorado</w:t>
      </w:r>
      <w:r>
        <w:t>.</w:t>
      </w:r>
    </w:p>
    <w:p w:rsidR="001E5409" w:rsidRDefault="001E5409" w:rsidP="001E5409">
      <w:pPr>
        <w:pStyle w:val="Prrafodelista"/>
        <w:numPr>
          <w:ilvl w:val="1"/>
          <w:numId w:val="3"/>
        </w:numPr>
      </w:pPr>
      <w:r w:rsidRPr="001E5409">
        <w:t>El capítulo IV dedicado a las enseñanzas de Máster, se establecen igualmente las condiciones para el registro de los títulos, para el diseño de los planes de estudios y para el acceso y la admisión, así como la renovación de la acreditación de los títulos.</w:t>
      </w:r>
    </w:p>
    <w:p w:rsidR="001E5409" w:rsidRPr="001E5409" w:rsidRDefault="001E5409" w:rsidP="001E5409">
      <w:pPr>
        <w:pStyle w:val="Prrafodelista"/>
        <w:numPr>
          <w:ilvl w:val="0"/>
          <w:numId w:val="3"/>
        </w:numPr>
        <w:rPr>
          <w:b/>
        </w:rPr>
      </w:pPr>
      <w:r w:rsidRPr="001E5409">
        <w:rPr>
          <w:b/>
        </w:rPr>
        <w:t>CAPÍTULO II/Estructura de las enseñanzas artísticas superiores oficiales</w:t>
      </w:r>
    </w:p>
    <w:p w:rsidR="001E5409" w:rsidRPr="001E5409" w:rsidRDefault="001E5409" w:rsidP="001E5409">
      <w:pPr>
        <w:pStyle w:val="Prrafodelista"/>
        <w:numPr>
          <w:ilvl w:val="0"/>
          <w:numId w:val="3"/>
        </w:numPr>
        <w:rPr>
          <w:b/>
        </w:rPr>
      </w:pPr>
      <w:r>
        <w:rPr>
          <w:b/>
        </w:rPr>
        <w:t xml:space="preserve">Artículo 7. </w:t>
      </w:r>
      <w:r w:rsidRPr="001E5409">
        <w:rPr>
          <w:b/>
        </w:rPr>
        <w:t>Estructura general.</w:t>
      </w:r>
    </w:p>
    <w:p w:rsidR="001E5409" w:rsidRDefault="001E5409" w:rsidP="001E5409">
      <w:pPr>
        <w:pStyle w:val="Prrafodelista"/>
        <w:numPr>
          <w:ilvl w:val="1"/>
          <w:numId w:val="3"/>
        </w:numPr>
      </w:pPr>
      <w:r w:rsidRPr="001E5409">
        <w:t>1.   Los centros de enseñanzas artísticas superiores a los que se refiere el artículo 58.3 de la Ley Orgánica, de 3 de mayo, de Educación podrán ofertar enseñanzas de Grado y Máster.</w:t>
      </w:r>
      <w:r w:rsidR="00466336">
        <w:t xml:space="preserve"> </w:t>
      </w:r>
      <w:r w:rsidR="00466336">
        <w:rPr>
          <w:b/>
        </w:rPr>
        <w:t>[ARTÍCULO ANULADO]</w:t>
      </w:r>
    </w:p>
    <w:p w:rsidR="001E5409" w:rsidRDefault="001E5409" w:rsidP="001E5409">
      <w:pPr>
        <w:pStyle w:val="Prrafodelista"/>
        <w:numPr>
          <w:ilvl w:val="1"/>
          <w:numId w:val="3"/>
        </w:numPr>
      </w:pPr>
      <w:r w:rsidRPr="001E5409">
        <w:t>2.  Asimismo, y de conformidad con el artículo 58.5 de la citada ley orgánica, las Administraciones educativas fomentarán convenios con las universidades para la organización de estudios de doctorado propios de las enseñanzas artísticas.</w:t>
      </w:r>
    </w:p>
    <w:p w:rsidR="001E5409" w:rsidRPr="001E5409" w:rsidRDefault="001E5409" w:rsidP="001E5409">
      <w:pPr>
        <w:pStyle w:val="Prrafodelista"/>
        <w:numPr>
          <w:ilvl w:val="0"/>
          <w:numId w:val="3"/>
        </w:numPr>
        <w:rPr>
          <w:b/>
        </w:rPr>
      </w:pPr>
      <w:r>
        <w:rPr>
          <w:b/>
        </w:rPr>
        <w:lastRenderedPageBreak/>
        <w:t xml:space="preserve">Artículo 9. </w:t>
      </w:r>
      <w:r w:rsidRPr="001E5409">
        <w:rPr>
          <w:b/>
        </w:rPr>
        <w:t>Enseñanzas artísticas de Máster.</w:t>
      </w:r>
    </w:p>
    <w:p w:rsidR="001E5409" w:rsidRDefault="001E5409" w:rsidP="001E5409">
      <w:pPr>
        <w:pStyle w:val="Prrafodelista"/>
        <w:numPr>
          <w:ilvl w:val="1"/>
          <w:numId w:val="3"/>
        </w:numPr>
      </w:pPr>
      <w:r>
        <w:t>1.   La superación de las enseñanzas de Máster dará derecho a la obtención del Título de Máster en Enseñanzas Artísticas.</w:t>
      </w:r>
    </w:p>
    <w:p w:rsidR="001E5409" w:rsidRDefault="001E5409" w:rsidP="001E5409">
      <w:pPr>
        <w:pStyle w:val="Prrafodelista"/>
        <w:numPr>
          <w:ilvl w:val="1"/>
          <w:numId w:val="3"/>
        </w:numPr>
      </w:pPr>
      <w:r>
        <w:t>2.   Las enseñanzas artísticas de Máster tienen como finalidad la adquisición por el estudiante de una formación avanzada, de carácter especializado o multidisciplinar, orientada a la especialización académica o profesional, o bien a promover la iniciación en tareas investigadoras.</w:t>
      </w:r>
    </w:p>
    <w:p w:rsidR="001E5409" w:rsidRDefault="001E5409" w:rsidP="001E5409">
      <w:pPr>
        <w:pStyle w:val="Prrafodelista"/>
        <w:numPr>
          <w:ilvl w:val="1"/>
          <w:numId w:val="3"/>
        </w:numPr>
      </w:pPr>
      <w:r>
        <w:t>3.</w:t>
      </w:r>
      <w:r>
        <w:tab/>
        <w:t xml:space="preserve">La denominación de los títulos de Máster será: «Máster en Enseñanzas Artísticas» seguido de la denominación específica del título. </w:t>
      </w:r>
    </w:p>
    <w:p w:rsidR="001E5409" w:rsidRPr="001E5409" w:rsidRDefault="001E5409" w:rsidP="001E5409">
      <w:pPr>
        <w:pStyle w:val="Prrafodelista"/>
        <w:numPr>
          <w:ilvl w:val="0"/>
          <w:numId w:val="3"/>
        </w:numPr>
        <w:rPr>
          <w:b/>
        </w:rPr>
      </w:pPr>
      <w:r w:rsidRPr="001E5409">
        <w:rPr>
          <w:b/>
        </w:rPr>
        <w:t>Artículo 10. Estudios de Doctorado.</w:t>
      </w:r>
    </w:p>
    <w:p w:rsidR="001E5409" w:rsidRDefault="001E5409" w:rsidP="001E5409">
      <w:pPr>
        <w:pStyle w:val="Prrafodelista"/>
        <w:numPr>
          <w:ilvl w:val="1"/>
          <w:numId w:val="3"/>
        </w:numPr>
      </w:pPr>
      <w:r>
        <w:t>Las Administraciones educativas, de acuerdo con el artículo 58.5 de la Ley Orgánica 2/2006, de 3 de mayo, de Educación, fomentarán convenios con las universidades para la organización de estudios de doctorado propios de las enseñanzas artísticas. Estos convenios deberán incluir los criterios de admisión y las condiciones para la realización y elaboración de la tesis doctoral y su adecuación a las particularidades de las enseñanzas artísticas superiores entre las que se podrá considerar la interpretación y la creación, de conformidad con lo establecido en este real decreto.</w:t>
      </w:r>
    </w:p>
    <w:p w:rsidR="001E5409" w:rsidRPr="001E5409" w:rsidRDefault="001E5409" w:rsidP="001E5409">
      <w:pPr>
        <w:pStyle w:val="Prrafodelista"/>
        <w:numPr>
          <w:ilvl w:val="0"/>
          <w:numId w:val="3"/>
        </w:numPr>
        <w:rPr>
          <w:b/>
        </w:rPr>
      </w:pPr>
      <w:r w:rsidRPr="001E5409">
        <w:rPr>
          <w:b/>
        </w:rPr>
        <w:t>CAPÍTULO IV/Enseñanzas artísticas oficiales de Máster</w:t>
      </w:r>
    </w:p>
    <w:p w:rsidR="001E5409" w:rsidRPr="001E5409" w:rsidRDefault="001E5409" w:rsidP="001E5409">
      <w:pPr>
        <w:pStyle w:val="Prrafodelista"/>
        <w:numPr>
          <w:ilvl w:val="0"/>
          <w:numId w:val="3"/>
        </w:numPr>
        <w:rPr>
          <w:b/>
        </w:rPr>
      </w:pPr>
      <w:r w:rsidRPr="001E5409">
        <w:rPr>
          <w:b/>
        </w:rPr>
        <w:t>Artículo 13. Registro de los títulos de Máster.</w:t>
      </w:r>
    </w:p>
    <w:p w:rsidR="00D5724B" w:rsidRDefault="001E5409" w:rsidP="00D5724B">
      <w:pPr>
        <w:pStyle w:val="Prrafodelista"/>
        <w:numPr>
          <w:ilvl w:val="1"/>
          <w:numId w:val="3"/>
        </w:numPr>
      </w:pPr>
      <w:r>
        <w:t>1.   Las Administraciones educativas enviarán la propuesta de los planes de estudios de las enseñanzas artísticas superiores del título de Máster para su homologación por el Ministerio de Educación.</w:t>
      </w:r>
    </w:p>
    <w:p w:rsidR="00D5724B" w:rsidRDefault="001E5409" w:rsidP="00D5724B">
      <w:pPr>
        <w:pStyle w:val="Prrafodelista"/>
        <w:numPr>
          <w:ilvl w:val="1"/>
          <w:numId w:val="3"/>
        </w:numPr>
      </w:pPr>
      <w:r>
        <w:t>2.   El Ministerio de Educación enviará el plan de estudios a la Agencia Nacional de Evaluación de la Calidad y Acreditación o, en su caso, a la agencia de evaluación de la comunidad autónoma correspondiente, que lo evaluará de acuerdo con los protocolos que a tal efecto se establezcan.</w:t>
      </w:r>
    </w:p>
    <w:p w:rsidR="00D5724B" w:rsidRDefault="001E5409" w:rsidP="00D5724B">
      <w:pPr>
        <w:pStyle w:val="Prrafodelista"/>
        <w:numPr>
          <w:ilvl w:val="1"/>
          <w:numId w:val="3"/>
        </w:numPr>
      </w:pPr>
      <w:r>
        <w:t xml:space="preserve">3.  La agencia de evaluación elaborará una propuesta de informe, en términos favorables o desfavorables al plan de estudios presentado </w:t>
      </w:r>
      <w:r>
        <w:lastRenderedPageBreak/>
        <w:t>pudiendo incluir, en su caso, recomendaciones de modificación, que remitirá a la Administración educativa correspondiente para que en el plazo de veinte días naturales presente alegaciones. La agencia de evaluación enviará el informe definitivo al Ministerio de Educación.</w:t>
      </w:r>
    </w:p>
    <w:p w:rsidR="00D5724B" w:rsidRDefault="001E5409" w:rsidP="00D5724B">
      <w:pPr>
        <w:pStyle w:val="Prrafodelista"/>
        <w:numPr>
          <w:ilvl w:val="1"/>
          <w:numId w:val="3"/>
        </w:numPr>
      </w:pPr>
      <w:r>
        <w:t>4.</w:t>
      </w:r>
      <w:r>
        <w:tab/>
        <w:t>El Ministerio de Educación enviará el plan de estudios al Consejo Superior de</w:t>
      </w:r>
      <w:r w:rsidR="00D5724B">
        <w:t xml:space="preserve"> </w:t>
      </w:r>
      <w:r>
        <w:t>Enseñanzas Artísticas para que emita informe.</w:t>
      </w:r>
    </w:p>
    <w:p w:rsidR="00D5724B" w:rsidRDefault="00D5724B" w:rsidP="00D5724B">
      <w:pPr>
        <w:pStyle w:val="Prrafodelista"/>
        <w:numPr>
          <w:ilvl w:val="1"/>
          <w:numId w:val="3"/>
        </w:numPr>
      </w:pPr>
      <w:r>
        <w:t>5.   En el plazo de seis meses desde que se inició el procedimiento, el Ministerio de Educación, vistos los informes del Consejo Superior de Enseñanzas Artísticas y de la agencia evaluadora correspondiente, dictará resolución de homologación. Dicha resolución se comunicará a la Administración educativa interesada.</w:t>
      </w:r>
    </w:p>
    <w:p w:rsidR="00D5724B" w:rsidRDefault="00D5724B" w:rsidP="00D5724B">
      <w:pPr>
        <w:pStyle w:val="Prrafodelista"/>
        <w:numPr>
          <w:ilvl w:val="1"/>
          <w:numId w:val="3"/>
        </w:numPr>
      </w:pPr>
      <w:r>
        <w:t>6.  Contra la citada resolución de homologación, la Administración educativa correspondiente podrá recurrir ante el Ministerio de Educación.</w:t>
      </w:r>
    </w:p>
    <w:p w:rsidR="00D5724B" w:rsidRDefault="00D5724B" w:rsidP="00D5724B">
      <w:pPr>
        <w:pStyle w:val="Prrafodelista"/>
        <w:numPr>
          <w:ilvl w:val="1"/>
          <w:numId w:val="3"/>
        </w:numPr>
      </w:pPr>
      <w:r>
        <w:t>7.   La inscripción en el Registro Central de Títulos a que se refiere este artículo tendrá como efecto la consideración inicial de título acreditado.</w:t>
      </w:r>
    </w:p>
    <w:p w:rsidR="00D5724B" w:rsidRDefault="00D5724B" w:rsidP="00D5724B">
      <w:pPr>
        <w:pStyle w:val="Prrafodelista"/>
        <w:numPr>
          <w:ilvl w:val="1"/>
          <w:numId w:val="3"/>
        </w:numPr>
      </w:pPr>
      <w:r>
        <w:t>8.</w:t>
      </w:r>
      <w:r>
        <w:tab/>
        <w:t>Las modificaciones de los planes de estudios de Máster serán aprobadas por las Administraciones educativas y notificadas al Ministerio de Educación.</w:t>
      </w:r>
    </w:p>
    <w:p w:rsidR="00D5724B" w:rsidRDefault="00D5724B" w:rsidP="00D5724B">
      <w:pPr>
        <w:ind w:left="1788" w:firstLine="0"/>
      </w:pPr>
      <w:r>
        <w:t>En el supuesto de que tales modificaciones no supongan un cambio en la naturaleza y objetivos del título inscrito, o hayan transcurrido tres meses sin pronunciamiento expreso, se considerará aceptada la modificación. En caso contrario, se considerará que se trata de un nuevo plan de estudios y así se comunicará a los efectos de iniciar, en su caso, el procedimiento establecido en el presente real decreto. En este supuesto, el plan de estudios anterior se considerará extinguido y se dará cuenta de ello para su oportuna anotación en el Registro Central de Títulos.</w:t>
      </w:r>
    </w:p>
    <w:p w:rsidR="00D5724B" w:rsidRPr="00D5724B" w:rsidRDefault="00D5724B" w:rsidP="00D5724B">
      <w:pPr>
        <w:pStyle w:val="Prrafodelista"/>
        <w:numPr>
          <w:ilvl w:val="0"/>
          <w:numId w:val="3"/>
        </w:numPr>
        <w:rPr>
          <w:b/>
        </w:rPr>
      </w:pPr>
      <w:r w:rsidRPr="00D5724B">
        <w:rPr>
          <w:b/>
        </w:rPr>
        <w:t>Artículo 14. Diseño de los planes de estudios del título de Máster.</w:t>
      </w:r>
    </w:p>
    <w:p w:rsidR="00D5724B" w:rsidRDefault="00D5724B" w:rsidP="00D5724B">
      <w:pPr>
        <w:pStyle w:val="Prrafodelista"/>
        <w:numPr>
          <w:ilvl w:val="1"/>
          <w:numId w:val="3"/>
        </w:numPr>
      </w:pPr>
      <w:r>
        <w:t>1.  Los planes de estudios de los títulos de Máster serán elaborados por las Administraciones educativas a iniciativa propia o a propuesta de los Centros e inscritos en el Registro Central de Títulos de acuerdo con lo establecido en el presente real decreto.</w:t>
      </w:r>
    </w:p>
    <w:p w:rsidR="00D5724B" w:rsidRDefault="00D5724B" w:rsidP="00D5724B">
      <w:pPr>
        <w:pStyle w:val="Prrafodelista"/>
        <w:numPr>
          <w:ilvl w:val="1"/>
          <w:numId w:val="3"/>
        </w:numPr>
      </w:pPr>
      <w:r>
        <w:lastRenderedPageBreak/>
        <w:t>2.   Estos planes de estudios tendrán entre 60 y 120 créditos, que contendrá toda la formación teórica y práctica que el estudiante deba recibir: materias obligatorias, materias optativas, seminarios, prácticas externas, trabajos dirigidos, trabajo de fin de Máster, actividades de evaluación, y otras que resulten necesarias según las características propias de cada título.</w:t>
      </w:r>
    </w:p>
    <w:p w:rsidR="00D5724B" w:rsidRDefault="00D5724B" w:rsidP="00D5724B">
      <w:pPr>
        <w:pStyle w:val="Prrafodelista"/>
        <w:numPr>
          <w:ilvl w:val="1"/>
          <w:numId w:val="3"/>
        </w:numPr>
      </w:pPr>
      <w:r>
        <w:t>3.   Estas enseñanzas concluirán con la elaboración y defensa pública de un trabajo de interpretación, de creación o de investigación fin de Máster, que tendrá entre 6 y 30 créditos.</w:t>
      </w:r>
    </w:p>
    <w:p w:rsidR="00D5724B" w:rsidRPr="00D5724B" w:rsidRDefault="00D5724B" w:rsidP="00D5724B">
      <w:pPr>
        <w:pStyle w:val="Prrafodelista"/>
        <w:numPr>
          <w:ilvl w:val="0"/>
          <w:numId w:val="3"/>
        </w:numPr>
        <w:rPr>
          <w:b/>
        </w:rPr>
      </w:pPr>
      <w:r w:rsidRPr="00D5724B">
        <w:rPr>
          <w:b/>
        </w:rPr>
        <w:t>Artículo 15. Acceso a las enseñanzas artísticas oficiales de Máster.</w:t>
      </w:r>
    </w:p>
    <w:p w:rsidR="00D5724B" w:rsidRDefault="00D5724B" w:rsidP="00D5724B">
      <w:pPr>
        <w:pStyle w:val="Prrafodelista"/>
        <w:numPr>
          <w:ilvl w:val="1"/>
          <w:numId w:val="3"/>
        </w:numPr>
      </w:pPr>
      <w:r>
        <w:t>1.  Para acceder a las enseñanzas oficiales de Máster será necesario estar en posesión de un Título Superior oficial de enseñanzas artísticas, de un título oficial de Graduado o Graduada o su equivalente expedido por una institución del Espacio Europeo de Educación Superior que faculte en el país expedidor del título para el acceso a enseñanzas de Máster.</w:t>
      </w:r>
    </w:p>
    <w:p w:rsidR="00D5724B" w:rsidRDefault="00D5724B" w:rsidP="00D5724B">
      <w:pPr>
        <w:pStyle w:val="Prrafodelista"/>
        <w:numPr>
          <w:ilvl w:val="1"/>
          <w:numId w:val="3"/>
        </w:numPr>
      </w:pPr>
      <w:r>
        <w:t>2. Asimismo podrán acceder los titulados conforme a sistemas educativos ajenos al Espacio Europeo de Educación Superior sin necesidad de la homologación de sus títulos, previa comprobación por la Administración educativa competente de que aquellos acreditan un nivel de formación equivalente. El acceso por esta vía no implicará, en ningún caso, la homologación del título previo del que esté en posesión del interesado, ni su reconocimiento a otros efectos que el de cursar las enseñanzas artísticas de Máster.</w:t>
      </w:r>
    </w:p>
    <w:p w:rsidR="00D5724B" w:rsidRPr="00D5724B" w:rsidRDefault="00D5724B" w:rsidP="00D5724B">
      <w:pPr>
        <w:pStyle w:val="Prrafodelista"/>
        <w:numPr>
          <w:ilvl w:val="0"/>
          <w:numId w:val="3"/>
        </w:numPr>
        <w:rPr>
          <w:b/>
        </w:rPr>
      </w:pPr>
      <w:r w:rsidRPr="00D5724B">
        <w:rPr>
          <w:b/>
        </w:rPr>
        <w:t>Artículo 16. Admisión a las enseñanzas artísticas oficiales de Máster.</w:t>
      </w:r>
    </w:p>
    <w:p w:rsidR="00D5724B" w:rsidRDefault="00D5724B" w:rsidP="00D5724B">
      <w:pPr>
        <w:pStyle w:val="Prrafodelista"/>
        <w:numPr>
          <w:ilvl w:val="1"/>
          <w:numId w:val="3"/>
        </w:numPr>
      </w:pPr>
      <w:r>
        <w:t>1.  Los estudiantes podrán ser admitidos a un Máster, conforme a los requisitos específicos y criterios de valoración de méritos que, en su caso, sean propios del título de Máster o establezca la Administración educativa competente.</w:t>
      </w:r>
    </w:p>
    <w:p w:rsidR="00D5724B" w:rsidRDefault="00D5724B" w:rsidP="00D5724B">
      <w:pPr>
        <w:pStyle w:val="Prrafodelista"/>
        <w:numPr>
          <w:ilvl w:val="1"/>
          <w:numId w:val="3"/>
        </w:numPr>
      </w:pPr>
      <w:r>
        <w:t>2.  Las Administraciones educativas incluirán los procedimientos y requisitos de admisión en el plan de estudios, entre los que podrán figurar requisitos de formación previa específica en algunas disciplinas.</w:t>
      </w:r>
    </w:p>
    <w:p w:rsidR="00D5724B" w:rsidRDefault="00D5724B" w:rsidP="00D5724B">
      <w:pPr>
        <w:pStyle w:val="Prrafodelista"/>
        <w:numPr>
          <w:ilvl w:val="1"/>
          <w:numId w:val="3"/>
        </w:numPr>
      </w:pPr>
      <w:r>
        <w:lastRenderedPageBreak/>
        <w:t>3.   Estos sistemas y procedimientos deberán incluir, en el caso de estudiantes con necesidades  educativas  específicas  derivadas  de  la  condición  de  discapacidad,  los servicios y apoyo y asesoramiento adecuados, que evaluarán la necesidad de posibles adaptaciones curriculares.</w:t>
      </w:r>
    </w:p>
    <w:p w:rsidR="00D5724B" w:rsidRPr="00D5724B" w:rsidRDefault="00D5724B" w:rsidP="00D5724B">
      <w:pPr>
        <w:pStyle w:val="Prrafodelista"/>
        <w:numPr>
          <w:ilvl w:val="0"/>
          <w:numId w:val="3"/>
        </w:numPr>
        <w:rPr>
          <w:b/>
        </w:rPr>
      </w:pPr>
      <w:r w:rsidRPr="00D5724B">
        <w:rPr>
          <w:b/>
        </w:rPr>
        <w:t>Artículo 17. Renovación de la acreditación de los títulos de las enseñanzas artísticas oficiales de Máster.</w:t>
      </w:r>
    </w:p>
    <w:p w:rsidR="00D5724B" w:rsidRDefault="00D5724B" w:rsidP="00D5724B">
      <w:pPr>
        <w:pStyle w:val="Prrafodelista"/>
        <w:numPr>
          <w:ilvl w:val="1"/>
          <w:numId w:val="3"/>
        </w:numPr>
      </w:pPr>
      <w:r>
        <w:t>1.  Los títulos de Máster de las enseñanzas artísticas superiores oficiales deberán someterse a un procedimiento de evaluación cada 6 años a contar desde la fecha de su homologación, con el fin de mantener su acreditación.</w:t>
      </w:r>
    </w:p>
    <w:p w:rsidR="00D5724B" w:rsidRDefault="00D5724B" w:rsidP="00D5724B">
      <w:pPr>
        <w:pStyle w:val="Prrafodelista"/>
        <w:numPr>
          <w:ilvl w:val="1"/>
          <w:numId w:val="3"/>
        </w:numPr>
      </w:pPr>
      <w:r>
        <w:t>2.  La acreditación de los títulos se mantendrá cuando obtengan un informe de acreditación positivo efectuado por la ANECA o los órganos de evaluación creados por las comunidades autónomas y comunicado al Registro Central de Títulos para la renovación de la inscripción.</w:t>
      </w:r>
    </w:p>
    <w:p w:rsidR="00D5724B" w:rsidRDefault="00D5724B" w:rsidP="00D5724B">
      <w:pPr>
        <w:pStyle w:val="Prrafodelista"/>
        <w:numPr>
          <w:ilvl w:val="1"/>
          <w:numId w:val="3"/>
        </w:numPr>
      </w:pPr>
      <w:r>
        <w:t>3.   Para obtener un informe positivo se deberá comprobar que el plan de estudios correspondiente se está llevando a cabo de acuerdo con el proyecto autorizado, mediante una evaluación que incluirá, en todo caso, una visita externa al Centro docente. En caso de informe negativo, se comunicará a la Administración Educativa competente para que las deficiencias encontradas puedan ser subsanadas. De no serlo, el título causará baja en el mencionado Registro y perderá su carácter oficial y su validez en todo el territorio nacional, estableciéndose en la resolución correspondiente las garantías necesarias para los estudiantes que se encuentren cursando dichos estudios.</w:t>
      </w:r>
    </w:p>
    <w:p w:rsidR="00D5724B" w:rsidRDefault="00D5724B" w:rsidP="00D5724B">
      <w:pPr>
        <w:pStyle w:val="Prrafodelista"/>
        <w:numPr>
          <w:ilvl w:val="1"/>
          <w:numId w:val="3"/>
        </w:numPr>
      </w:pPr>
      <w:r>
        <w:t>4.  La ANECA y los órganos de evaluación que las comunidades autónomas determinen, harán un seguimiento de los títulos registrados, basándose en la información pública disponible, hasta el momento que deban someterse a la evaluación para renovar su acreditación. En caso de detectarse alguna deficiencia, ésta será comunicada a la Administración Educativa competente para que pueda ser subsanada.</w:t>
      </w:r>
    </w:p>
    <w:p w:rsidR="00D5724B" w:rsidRPr="00D5724B" w:rsidRDefault="00D5724B" w:rsidP="00D5724B">
      <w:pPr>
        <w:pStyle w:val="Prrafodelista"/>
        <w:numPr>
          <w:ilvl w:val="0"/>
          <w:numId w:val="3"/>
        </w:numPr>
        <w:rPr>
          <w:b/>
        </w:rPr>
      </w:pPr>
      <w:r w:rsidRPr="00D5724B">
        <w:rPr>
          <w:b/>
        </w:rPr>
        <w:lastRenderedPageBreak/>
        <w:t>Disposición ad</w:t>
      </w:r>
      <w:r>
        <w:rPr>
          <w:b/>
        </w:rPr>
        <w:t xml:space="preserve">icional cuarta. </w:t>
      </w:r>
      <w:r w:rsidRPr="00D5724B">
        <w:rPr>
          <w:b/>
        </w:rPr>
        <w:t>Acceso a las enseñanzas universitarias oficiales.</w:t>
      </w:r>
    </w:p>
    <w:p w:rsidR="001E5409" w:rsidRDefault="00D5724B" w:rsidP="00D5724B">
      <w:pPr>
        <w:pStyle w:val="Prrafodelista"/>
        <w:numPr>
          <w:ilvl w:val="1"/>
          <w:numId w:val="3"/>
        </w:numPr>
      </w:pPr>
      <w:r>
        <w:t>De conformidad con el reconocimiento establecido en los artículos 54, 55, 56, 57 y 58, de la Ley 2/2006, de 3 de mayo, de Educación, de equivalencias de titulaciones de las enseñanzas artísticas superiores y las enseñanzas universitarias, los títulos oficiales de las enseñanzas artísticas superiores permitirán el acceso a las enseñanzas universitarias oficiales de Máster y Doctorado, sin perjuicio de otros criterios de admisión que, en su caso, determine la universidad a la que se pretenda acceder.</w:t>
      </w:r>
    </w:p>
    <w:p w:rsidR="00D5724B" w:rsidRPr="00D5724B" w:rsidRDefault="00D5724B" w:rsidP="00D5724B">
      <w:pPr>
        <w:pStyle w:val="Prrafodelista"/>
        <w:numPr>
          <w:ilvl w:val="0"/>
          <w:numId w:val="3"/>
        </w:numPr>
        <w:rPr>
          <w:b/>
        </w:rPr>
      </w:pPr>
      <w:r w:rsidRPr="00D5724B">
        <w:rPr>
          <w:b/>
        </w:rPr>
        <w:t>Disposición adicional séptima.</w:t>
      </w:r>
      <w:r w:rsidRPr="00D5724B">
        <w:rPr>
          <w:b/>
        </w:rPr>
        <w:tab/>
        <w:t>Articulación de la oferta de enseñanzas.</w:t>
      </w:r>
    </w:p>
    <w:p w:rsidR="00D5724B" w:rsidRDefault="00D5724B" w:rsidP="00D5724B">
      <w:pPr>
        <w:pStyle w:val="Prrafodelista"/>
        <w:numPr>
          <w:ilvl w:val="1"/>
          <w:numId w:val="3"/>
        </w:numPr>
      </w:pPr>
      <w:r>
        <w:t>Corresponde a las Administraciones educativas, de acuerdo con los criterios que determinen en sus protocolos de evaluación la ANECA y los órganos de evaluación de las comunidades autónomas, el establecimiento de las medidas necesarias para articular la adecuada diferenciación de la oferta de las enseñanzas artísticas a que se refiere el presente real decreto con la de las enseñanzas universitarias que pudieran pertenecer a ámbitos disciplinares coincidentes con éstas, de tal modo que no se establezcan otros títulos oficiales cuyas denominaciones, contenidos formativos o competencias profesionales sean coincidentes sustancialmente con los títulos de Grado y Máster referidos en los artículos 8 y 9 de este real decreto.</w:t>
      </w:r>
      <w:r w:rsidR="00466336">
        <w:t xml:space="preserve"> </w:t>
      </w:r>
      <w:r w:rsidR="00466336">
        <w:rPr>
          <w:b/>
        </w:rPr>
        <w:t>[ARTÍCULO ANULADO]</w:t>
      </w:r>
    </w:p>
    <w:p w:rsidR="003B697E" w:rsidRDefault="003B697E" w:rsidP="003B697E"/>
    <w:p w:rsidR="003B697E" w:rsidRDefault="003B697E" w:rsidP="003B697E"/>
    <w:p w:rsidR="003B697E" w:rsidRPr="003B697E" w:rsidRDefault="003B697E" w:rsidP="003B697E">
      <w:pPr>
        <w:rPr>
          <w:u w:val="single"/>
        </w:rPr>
      </w:pPr>
      <w:r w:rsidRPr="003B697E">
        <w:rPr>
          <w:u w:val="single"/>
        </w:rPr>
        <w:t xml:space="preserve">A su vez, el Real Decreto 21/2015, de 23 de enero, por el que </w:t>
      </w:r>
      <w:r w:rsidRPr="003B697E">
        <w:rPr>
          <w:i/>
          <w:u w:val="single"/>
        </w:rPr>
        <w:t>se modifica el Real Decreto 1614/2009, de 26 de ocubre, por el que se establece la ordenación de las enseñanzas artísticas superiores reguladas por la Ley Orgánica 2/2006, de 3 de mayo, de Educación</w:t>
      </w:r>
      <w:r w:rsidRPr="003B697E">
        <w:rPr>
          <w:u w:val="single"/>
        </w:rPr>
        <w:t>, aclara e indica que:</w:t>
      </w:r>
    </w:p>
    <w:p w:rsidR="00D5724B" w:rsidRDefault="003B697E" w:rsidP="003B697E">
      <w:pPr>
        <w:pStyle w:val="Prrafodelista"/>
        <w:numPr>
          <w:ilvl w:val="0"/>
          <w:numId w:val="3"/>
        </w:numPr>
      </w:pPr>
      <w:r>
        <w:rPr>
          <w:b/>
        </w:rPr>
        <w:t>En el preámbulo:</w:t>
      </w:r>
    </w:p>
    <w:p w:rsidR="003B697E" w:rsidRDefault="003B697E" w:rsidP="003B697E">
      <w:pPr>
        <w:pStyle w:val="Prrafodelista"/>
        <w:numPr>
          <w:ilvl w:val="1"/>
          <w:numId w:val="3"/>
        </w:numPr>
      </w:pPr>
      <w:r w:rsidRPr="003B697E">
        <w:t xml:space="preserve">La Ley Orgánica 2/2006, de 3 de mayo, de Educación, </w:t>
      </w:r>
      <w:r w:rsidRPr="003B697E">
        <w:rPr>
          <w:b/>
        </w:rPr>
        <w:t>modificada por la Ley Orgánica 8/2013, de 9 de diciembre, para la mejora de la calidad educativa</w:t>
      </w:r>
      <w:r w:rsidRPr="003B697E">
        <w:t xml:space="preserve">, ya atiende los fallos de las mencionadas sentencias al determinar en sus artículos 54 a 57 que los alumnos y alumnas que </w:t>
      </w:r>
      <w:r w:rsidRPr="003B697E">
        <w:lastRenderedPageBreak/>
        <w:t>superen los estudios superiores de Música o de Danza, las enseñanzas de Arte Dramático, las enseñanzas de Conservación y Restauración de Bienes Culturales, los estudios superiores de Diseño y los estudios superiores de Artes Plásticas, entre los que se incluyen los estudios superiores de Cerámica y los estudios superiores del Vidrio, obtendrán el Título Superior correspondiente, y que, siempre que la normativa aplicable exija estar en posesión del título universitario de Grado, se entenderá que cumple este requisito quien esté en posesión de alguno de los Títulos Superiores de los estudios y enseñanzas aquí enumerados. Asimismo, los títulos superiores de enseñanzas artísticas quedan incluidos a todos los efectos en el nivel 2 del Marco Español de Cualificaciones para la Educación Superior.</w:t>
      </w:r>
    </w:p>
    <w:p w:rsidR="003B697E" w:rsidRPr="003B697E" w:rsidRDefault="003B697E" w:rsidP="003B697E">
      <w:pPr>
        <w:pStyle w:val="Prrafodelista"/>
        <w:numPr>
          <w:ilvl w:val="0"/>
          <w:numId w:val="3"/>
        </w:numPr>
        <w:rPr>
          <w:b/>
        </w:rPr>
      </w:pPr>
      <w:r w:rsidRPr="003B697E">
        <w:rPr>
          <w:b/>
        </w:rPr>
        <w:t>Tres. El apartado 1 del artículo 7 queda redactado del siguiente modo:</w:t>
      </w:r>
    </w:p>
    <w:p w:rsidR="003B697E" w:rsidRDefault="003B697E" w:rsidP="003B697E">
      <w:pPr>
        <w:pStyle w:val="Prrafodelista"/>
        <w:numPr>
          <w:ilvl w:val="1"/>
          <w:numId w:val="3"/>
        </w:numPr>
      </w:pPr>
      <w:r>
        <w:t>«1.   Los centros de enseñanzas artísticas superiores a los que se refiere el artículo 58.3 de la Ley Orgánica, de 3 de mayo, podrán ofertar enseñanzas conducentes al Título Superior de Enseñanzas Artísticas, y de Máster.»</w:t>
      </w:r>
    </w:p>
    <w:p w:rsidR="003B697E" w:rsidRPr="003B697E" w:rsidRDefault="003B697E" w:rsidP="003B697E">
      <w:pPr>
        <w:pStyle w:val="Prrafodelista"/>
        <w:numPr>
          <w:ilvl w:val="0"/>
          <w:numId w:val="3"/>
        </w:numPr>
        <w:rPr>
          <w:b/>
        </w:rPr>
      </w:pPr>
      <w:r w:rsidRPr="003B697E">
        <w:rPr>
          <w:b/>
        </w:rPr>
        <w:t>Cuatro. El artículo 8 queda redactado del siguiente modo:</w:t>
      </w:r>
    </w:p>
    <w:p w:rsidR="003B697E" w:rsidRDefault="003B697E" w:rsidP="003B697E">
      <w:pPr>
        <w:pStyle w:val="Prrafodelista"/>
        <w:numPr>
          <w:ilvl w:val="1"/>
          <w:numId w:val="3"/>
        </w:numPr>
      </w:pPr>
      <w:r>
        <w:t>«Artículo 8. Enseñanzas artísticas conducentes al Título Superior de Enseñanzas Artísticas.</w:t>
      </w:r>
    </w:p>
    <w:p w:rsidR="003B697E" w:rsidRDefault="003B697E" w:rsidP="003B697E">
      <w:pPr>
        <w:pStyle w:val="Prrafodelista"/>
        <w:numPr>
          <w:ilvl w:val="1"/>
          <w:numId w:val="3"/>
        </w:numPr>
      </w:pPr>
      <w:r>
        <w:t>1.   Las enseñanzas artísticas conducentes al Título Superior de Enseñanzas Artísticas tienen como finalidad la obtención por parte del estudiante de una formación general, en una o varias disciplinas, y una formación orientada a la preparación para el ejercicio de actividades de carácter profesional.</w:t>
      </w:r>
    </w:p>
    <w:p w:rsidR="003B697E" w:rsidRDefault="003B697E" w:rsidP="003B697E">
      <w:pPr>
        <w:pStyle w:val="Prrafodelista"/>
        <w:numPr>
          <w:ilvl w:val="1"/>
          <w:numId w:val="3"/>
        </w:numPr>
      </w:pPr>
      <w:r>
        <w:t>2.   Los Títulos Superiores de Enseñanzas Artísticas tendrán la denominación que a continuación se establece, seguida de la especialidad correspondiente:</w:t>
      </w:r>
    </w:p>
    <w:p w:rsidR="003B697E" w:rsidRDefault="003B697E" w:rsidP="003B697E">
      <w:pPr>
        <w:pStyle w:val="Prrafodelista"/>
        <w:numPr>
          <w:ilvl w:val="2"/>
          <w:numId w:val="3"/>
        </w:numPr>
      </w:pPr>
      <w:r>
        <w:t>Título Superior de Arte Dramático.</w:t>
      </w:r>
    </w:p>
    <w:p w:rsidR="003B697E" w:rsidRDefault="003B697E" w:rsidP="003B697E">
      <w:pPr>
        <w:pStyle w:val="Prrafodelista"/>
        <w:numPr>
          <w:ilvl w:val="1"/>
          <w:numId w:val="3"/>
        </w:numPr>
      </w:pPr>
      <w:r>
        <w:t>3.   Los Títulos Superiores de Enseñanzas Artísticas quedan incluidos a todos los efectos en el nivel 2 del Marco Español de Cualificaciones para la Educación Superior y serán equivalentes al título universitario de grado.»</w:t>
      </w:r>
    </w:p>
    <w:p w:rsidR="00152DD6" w:rsidRPr="00152DD6" w:rsidRDefault="00152DD6" w:rsidP="00152DD6">
      <w:pPr>
        <w:pStyle w:val="Prrafodelista"/>
        <w:numPr>
          <w:ilvl w:val="0"/>
          <w:numId w:val="3"/>
        </w:numPr>
        <w:rPr>
          <w:b/>
        </w:rPr>
      </w:pPr>
      <w:r w:rsidRPr="00152DD6">
        <w:rPr>
          <w:b/>
        </w:rPr>
        <w:lastRenderedPageBreak/>
        <w:t>Seis. Los apartados 3, 5, 7 y 8 del artículo 13 quedan redactados del siguiente modo:</w:t>
      </w:r>
    </w:p>
    <w:p w:rsidR="00152DD6" w:rsidRDefault="00152DD6" w:rsidP="00152DD6">
      <w:pPr>
        <w:pStyle w:val="Prrafodelista"/>
        <w:numPr>
          <w:ilvl w:val="1"/>
          <w:numId w:val="3"/>
        </w:numPr>
      </w:pPr>
      <w:r>
        <w:t>«3.  La agencia de evaluación elaborará una propuesta de informe, en términos favorables o desfavorables al plan de estudios presentado pudiendo incluir, en su caso, recomendaciones de modificación, que remitirá a la Administración educativa correspondiente para que en el plazo de veinte días naturales presente alegaciones. La agencia de evaluación enviará el informe definitivo al Ministerio de Educación, Cultura y Deporte junto con la Memoria actualizada.</w:t>
      </w:r>
    </w:p>
    <w:p w:rsidR="00152DD6" w:rsidRDefault="00152DD6" w:rsidP="00152DD6">
      <w:pPr>
        <w:pStyle w:val="Prrafodelista"/>
        <w:numPr>
          <w:ilvl w:val="1"/>
          <w:numId w:val="3"/>
        </w:numPr>
      </w:pPr>
      <w:r>
        <w:t>5.  En el plazo de seis meses desde que se inició el procedimiento, el Ministerio de Educación, Cultura y Deporte, vistos los informes del Consejo Superior de Enseñanzas Artísticas y de la agencia evaluadora correspondiente, dictará resolución de homologación. Dicha resolución se comunicará a la Administración educativa interesada, junto con los informes emitidos por la Agencia Evaluadora correspondiente y el Consejo Superior de Enseñanzas Artísticas, y se publicará en el "Boletín Oficial del Estado".</w:t>
      </w:r>
    </w:p>
    <w:p w:rsidR="00152DD6" w:rsidRDefault="00152DD6" w:rsidP="00152DD6">
      <w:pPr>
        <w:pStyle w:val="Prrafodelista"/>
        <w:numPr>
          <w:ilvl w:val="1"/>
          <w:numId w:val="3"/>
        </w:numPr>
      </w:pPr>
      <w:r>
        <w:t>7.   La inscripción en el Registro estatal de centros docentes no universitarios a que se refiere este artículo tendrá como efecto la consideración inicial de título acreditado.</w:t>
      </w:r>
    </w:p>
    <w:p w:rsidR="00152DD6" w:rsidRDefault="00152DD6" w:rsidP="00152DD6">
      <w:pPr>
        <w:pStyle w:val="Prrafodelista"/>
        <w:numPr>
          <w:ilvl w:val="1"/>
          <w:numId w:val="3"/>
        </w:numPr>
      </w:pPr>
      <w:r>
        <w:t>8.   Las modificaciones de los planes de estudios de Máster serán aprobadas por las Administraciones educativas y notificadas al Ministerio de Educación, Cultura y Deporte.</w:t>
      </w:r>
    </w:p>
    <w:p w:rsidR="00152DD6" w:rsidRDefault="00152DD6" w:rsidP="00152DD6">
      <w:pPr>
        <w:ind w:left="1788" w:firstLine="0"/>
      </w:pPr>
      <w:r>
        <w:t>En el supuesto de que tales modificaciones no supongan un cambio en la naturaleza y objetivos del título inscrito, o hayan transcurrido tres meses sin pronunciamiento expreso, se considerará aceptada la modificación. En caso contrario, se considerará que se trata de un nuevo plan de estudios y así se comunicará a los efectos de iniciar, en su caso, el procedimiento establecido en el presente real decreto. En este supuesto, el plan de estudios anterior se considerará extinguido y se dará cuenta de ello para su oportuna anotación en el Registro estatal de centros docentes no universitarios.»</w:t>
      </w:r>
    </w:p>
    <w:p w:rsidR="003C71AC" w:rsidRDefault="003C71AC" w:rsidP="00152DD6">
      <w:pPr>
        <w:ind w:left="1788" w:firstLine="0"/>
      </w:pPr>
    </w:p>
    <w:p w:rsidR="003C71AC" w:rsidRDefault="003C71AC" w:rsidP="00152DD6">
      <w:pPr>
        <w:ind w:left="1788" w:firstLine="0"/>
      </w:pPr>
    </w:p>
    <w:p w:rsidR="00152DD6" w:rsidRPr="00152DD6" w:rsidRDefault="00152DD6" w:rsidP="00152DD6">
      <w:pPr>
        <w:pStyle w:val="Prrafodelista"/>
        <w:numPr>
          <w:ilvl w:val="0"/>
          <w:numId w:val="3"/>
        </w:numPr>
        <w:rPr>
          <w:b/>
        </w:rPr>
      </w:pPr>
      <w:r w:rsidRPr="00152DD6">
        <w:rPr>
          <w:b/>
        </w:rPr>
        <w:lastRenderedPageBreak/>
        <w:t>Siete. El apartado 1 del artículo 14 queda redactado del siguiente modo:</w:t>
      </w:r>
    </w:p>
    <w:p w:rsidR="00152DD6" w:rsidRDefault="00152DD6" w:rsidP="00152DD6">
      <w:pPr>
        <w:pStyle w:val="Prrafodelista"/>
        <w:numPr>
          <w:ilvl w:val="1"/>
          <w:numId w:val="3"/>
        </w:numPr>
      </w:pPr>
      <w:r>
        <w:t>«1.   Los planes de estudios de los títulos de Máster serán elaborados por las Administraciones educativas a iniciativa propia o a propuesta de los Centros, e inscritos en el Registro estatal de centros docentes no universitarios, de acuerdo con lo establecido en el presente real decreto.»</w:t>
      </w:r>
    </w:p>
    <w:p w:rsidR="00152DD6" w:rsidRPr="00152DD6" w:rsidRDefault="00152DD6" w:rsidP="00152DD6">
      <w:pPr>
        <w:pStyle w:val="Prrafodelista"/>
        <w:numPr>
          <w:ilvl w:val="0"/>
          <w:numId w:val="3"/>
        </w:numPr>
        <w:rPr>
          <w:b/>
        </w:rPr>
      </w:pPr>
      <w:r w:rsidRPr="00152DD6">
        <w:rPr>
          <w:b/>
        </w:rPr>
        <w:t>Ocho. El apartado 2 del artículo 17 queda redactado del siguiente modo:</w:t>
      </w:r>
    </w:p>
    <w:p w:rsidR="00152DD6" w:rsidRDefault="00152DD6" w:rsidP="00152DD6">
      <w:pPr>
        <w:pStyle w:val="Prrafodelista"/>
        <w:numPr>
          <w:ilvl w:val="1"/>
          <w:numId w:val="3"/>
        </w:numPr>
      </w:pPr>
      <w:r>
        <w:t>«2.   La acreditación de los títulos se mantendrá cuando obtengan un informe de acreditación positivo efectuado por la ANECA o los órganos de evaluación creados por las comunidades autónomas, lo que será comunicado al Registro estatal de centros docentes no universitarios, para la renovación de la inscripción.»</w:t>
      </w:r>
    </w:p>
    <w:p w:rsidR="00152DD6" w:rsidRPr="00152DD6" w:rsidRDefault="00152DD6" w:rsidP="00152DD6">
      <w:pPr>
        <w:pStyle w:val="Prrafodelista"/>
        <w:numPr>
          <w:ilvl w:val="0"/>
          <w:numId w:val="3"/>
        </w:numPr>
        <w:rPr>
          <w:b/>
        </w:rPr>
      </w:pPr>
      <w:r>
        <w:rPr>
          <w:b/>
        </w:rPr>
        <w:t>Disposición adicional primera.</w:t>
      </w:r>
      <w:r w:rsidRPr="00152DD6">
        <w:rPr>
          <w:b/>
        </w:rPr>
        <w:t xml:space="preserve"> Adaptación de referencias.</w:t>
      </w:r>
    </w:p>
    <w:p w:rsidR="00152DD6" w:rsidRDefault="00152DD6" w:rsidP="00152DD6">
      <w:pPr>
        <w:pStyle w:val="Prrafodelista"/>
        <w:numPr>
          <w:ilvl w:val="1"/>
          <w:numId w:val="3"/>
        </w:numPr>
      </w:pPr>
      <w:r>
        <w:t>1.   Adaptación de referencias a los títulos:</w:t>
      </w:r>
    </w:p>
    <w:p w:rsidR="00152DD6" w:rsidRDefault="00152DD6" w:rsidP="00152DD6">
      <w:pPr>
        <w:pStyle w:val="Prrafodelista"/>
        <w:numPr>
          <w:ilvl w:val="2"/>
          <w:numId w:val="3"/>
        </w:numPr>
      </w:pPr>
      <w:r>
        <w:t>a)   Las referencias realizadas por la normativa vigente a los Títulos de Graduado de las enseñanzas artísticas superiores se entenderán realizadas a los Títulos Superiores de Enseñanzas Artísticas.</w:t>
      </w:r>
    </w:p>
    <w:p w:rsidR="003B697E" w:rsidRDefault="00152DD6" w:rsidP="00152DD6">
      <w:pPr>
        <w:pStyle w:val="Prrafodelista"/>
        <w:numPr>
          <w:ilvl w:val="2"/>
          <w:numId w:val="3"/>
        </w:numPr>
      </w:pPr>
      <w:r>
        <w:t>b)</w:t>
      </w:r>
      <w:r>
        <w:tab/>
        <w:t>Las referencias realizadas por la normativa vigente al Título de Graduado o Graduada en Arte Dramático se entenderán realizadas al Título Superior de Arte Dramático.</w:t>
      </w:r>
    </w:p>
    <w:p w:rsidR="00152DD6" w:rsidRDefault="00152DD6" w:rsidP="00152DD6">
      <w:pPr>
        <w:pStyle w:val="Prrafodelista"/>
        <w:numPr>
          <w:ilvl w:val="1"/>
          <w:numId w:val="3"/>
        </w:numPr>
      </w:pPr>
      <w:r>
        <w:t>2.   Adaptación de referencias a las enseñanzas:</w:t>
      </w:r>
    </w:p>
    <w:p w:rsidR="00152DD6" w:rsidRDefault="00152DD6" w:rsidP="00152DD6">
      <w:pPr>
        <w:pStyle w:val="Prrafodelista"/>
        <w:numPr>
          <w:ilvl w:val="2"/>
          <w:numId w:val="3"/>
        </w:numPr>
      </w:pPr>
      <w:r>
        <w:t>a)   Las referencias realizadas por la normativa vigente a las enseñanzas artísticas superiores de Grado en Arte Dramático se entenderán realizadas a las enseñanzas artísticas superiores de Arte Dramático.</w:t>
      </w:r>
    </w:p>
    <w:p w:rsidR="00152DD6" w:rsidRDefault="00152DD6" w:rsidP="00152DD6"/>
    <w:p w:rsidR="00152DD6" w:rsidRDefault="00152DD6" w:rsidP="00152DD6"/>
    <w:p w:rsidR="003C71AC" w:rsidRDefault="003C71AC" w:rsidP="00152DD6"/>
    <w:p w:rsidR="003C71AC" w:rsidRDefault="003C71AC" w:rsidP="00152DD6"/>
    <w:p w:rsidR="003C71AC" w:rsidRDefault="003C71AC" w:rsidP="00152DD6"/>
    <w:p w:rsidR="003C71AC" w:rsidRDefault="003C71AC" w:rsidP="00152DD6"/>
    <w:p w:rsidR="00163915" w:rsidRDefault="00163915" w:rsidP="00152DD6">
      <w:r>
        <w:rPr>
          <w:u w:val="single"/>
        </w:rPr>
        <w:lastRenderedPageBreak/>
        <w:t xml:space="preserve">El </w:t>
      </w:r>
      <w:r w:rsidRPr="00163915">
        <w:rPr>
          <w:u w:val="single"/>
        </w:rPr>
        <w:t>Real Decreto 630/2010, de 14 de mayo, por el que se regula el contenido básico de las enseñanzas artísticas superiores de Grado en Arte Dramático establecidas en la Ley Orgánica 2/2</w:t>
      </w:r>
      <w:r>
        <w:rPr>
          <w:u w:val="single"/>
        </w:rPr>
        <w:t>006, de 3 de mayo, de Educación, indica que:</w:t>
      </w:r>
    </w:p>
    <w:p w:rsidR="004E1B19" w:rsidRPr="004E1B19" w:rsidRDefault="004E1B19" w:rsidP="004E1B19">
      <w:pPr>
        <w:pStyle w:val="Prrafodelista"/>
        <w:numPr>
          <w:ilvl w:val="0"/>
          <w:numId w:val="9"/>
        </w:numPr>
        <w:rPr>
          <w:b/>
        </w:rPr>
      </w:pPr>
      <w:r>
        <w:rPr>
          <w:b/>
        </w:rPr>
        <w:t xml:space="preserve">Artículo 2. </w:t>
      </w:r>
      <w:r w:rsidRPr="004E1B19">
        <w:rPr>
          <w:b/>
        </w:rPr>
        <w:t>Centros de enseñanzas artísticas superiores de Arte Dramático.</w:t>
      </w:r>
    </w:p>
    <w:p w:rsidR="00163915" w:rsidRPr="00163915" w:rsidRDefault="004E1B19" w:rsidP="004E1B19">
      <w:pPr>
        <w:pStyle w:val="Prrafodelista"/>
        <w:numPr>
          <w:ilvl w:val="1"/>
          <w:numId w:val="9"/>
        </w:numPr>
      </w:pPr>
      <w:r>
        <w:t>2.  Asimismo, las enseñanzas artísticas oficiales de máster reguladas en el Real Decreto 1614/2009, de 26 de octubre se impartirán en dichos centros. Los estudios de doctorado regulados en el Real Decreto 1393/2007, de 29 de octubre, podrán impartirse en los centros superiores de enseñanzas artísticas de Arte dramático mediante convenios con las universidades.</w:t>
      </w:r>
    </w:p>
    <w:p w:rsidR="00163915" w:rsidRDefault="00163915" w:rsidP="00152DD6">
      <w:pPr>
        <w:rPr>
          <w:u w:val="single"/>
        </w:rPr>
      </w:pPr>
    </w:p>
    <w:p w:rsidR="00152DD6" w:rsidRPr="000175F6" w:rsidRDefault="000175F6" w:rsidP="00152DD6">
      <w:pPr>
        <w:rPr>
          <w:u w:val="single"/>
        </w:rPr>
      </w:pPr>
      <w:r>
        <w:rPr>
          <w:u w:val="single"/>
        </w:rPr>
        <w:t xml:space="preserve">El Real Decreto 1027/2011, de 15 de julio, por el que se establece el Marco Español de Cualificaciones para la Educación Superior </w:t>
      </w:r>
      <w:r>
        <w:rPr>
          <w:b/>
          <w:u w:val="single"/>
        </w:rPr>
        <w:t>[con última modificación el 7 de febrero de 2015]</w:t>
      </w:r>
      <w:r>
        <w:rPr>
          <w:u w:val="single"/>
        </w:rPr>
        <w:t>, indica en</w:t>
      </w:r>
      <w:r w:rsidRPr="000175F6">
        <w:rPr>
          <w:u w:val="single"/>
        </w:rPr>
        <w:t>:</w:t>
      </w:r>
    </w:p>
    <w:p w:rsidR="000175F6" w:rsidRPr="000175F6" w:rsidRDefault="000175F6" w:rsidP="000175F6">
      <w:pPr>
        <w:pStyle w:val="Prrafodelista"/>
        <w:numPr>
          <w:ilvl w:val="0"/>
          <w:numId w:val="3"/>
        </w:numPr>
        <w:rPr>
          <w:b/>
        </w:rPr>
      </w:pPr>
      <w:r w:rsidRPr="000175F6">
        <w:rPr>
          <w:b/>
        </w:rPr>
        <w:t>Artículo 4.  Estructura del MECES.</w:t>
      </w:r>
    </w:p>
    <w:p w:rsidR="000175F6" w:rsidRDefault="000175F6" w:rsidP="000175F6">
      <w:pPr>
        <w:pStyle w:val="Prrafodelista"/>
        <w:numPr>
          <w:ilvl w:val="1"/>
          <w:numId w:val="3"/>
        </w:numPr>
      </w:pPr>
      <w:r>
        <w:t>El Marco Español de Cualificaciones para la Educación Superior se estructura en cuatro niveles con la siguiente denominación para cada uno de ellos:</w:t>
      </w:r>
    </w:p>
    <w:p w:rsidR="000175F6" w:rsidRDefault="000175F6" w:rsidP="000175F6">
      <w:pPr>
        <w:pStyle w:val="Prrafodelista"/>
        <w:numPr>
          <w:ilvl w:val="2"/>
          <w:numId w:val="3"/>
        </w:numPr>
      </w:pPr>
      <w:r>
        <w:t>1. Nivel 1: Técnico Superior.</w:t>
      </w:r>
    </w:p>
    <w:p w:rsidR="000175F6" w:rsidRDefault="000175F6" w:rsidP="000175F6">
      <w:pPr>
        <w:pStyle w:val="Prrafodelista"/>
        <w:numPr>
          <w:ilvl w:val="2"/>
          <w:numId w:val="3"/>
        </w:numPr>
      </w:pPr>
      <w:r>
        <w:t>2. Nivel 2: Grado.</w:t>
      </w:r>
    </w:p>
    <w:p w:rsidR="000175F6" w:rsidRDefault="000175F6" w:rsidP="000175F6">
      <w:pPr>
        <w:pStyle w:val="Prrafodelista"/>
        <w:numPr>
          <w:ilvl w:val="2"/>
          <w:numId w:val="3"/>
        </w:numPr>
      </w:pPr>
      <w:r>
        <w:t>3. Nivel 3: Máster.</w:t>
      </w:r>
    </w:p>
    <w:p w:rsidR="000175F6" w:rsidRDefault="000175F6" w:rsidP="000175F6">
      <w:pPr>
        <w:pStyle w:val="Prrafodelista"/>
        <w:numPr>
          <w:ilvl w:val="2"/>
          <w:numId w:val="3"/>
        </w:numPr>
      </w:pPr>
      <w:r>
        <w:t>4. Nivel 4: Doctor.</w:t>
      </w:r>
    </w:p>
    <w:p w:rsidR="000175F6" w:rsidRDefault="000175F6" w:rsidP="000175F6">
      <w:pPr>
        <w:ind w:left="1416" w:firstLine="0"/>
      </w:pPr>
      <w:r>
        <w:t>Los cuatros niveles del Marco Español de Cualificaciones para la Educación Superior se corresponden con los siguientes niveles del Marco Europeo de Cualificaciones:</w:t>
      </w:r>
    </w:p>
    <w:p w:rsidR="000175F6" w:rsidRDefault="000175F6" w:rsidP="000175F6">
      <w:pPr>
        <w:ind w:left="1068" w:firstLine="0"/>
      </w:pPr>
      <w:r>
        <w:t>1. El nivel 1 (Técnico Superior) del Marco Español de Cualificaciones para la Educación Superior se corresponde con el nivel 5 del Marco Europeo de Cualificaciones.</w:t>
      </w:r>
    </w:p>
    <w:p w:rsidR="000175F6" w:rsidRDefault="000175F6" w:rsidP="000175F6">
      <w:pPr>
        <w:ind w:left="1068" w:firstLine="0"/>
      </w:pPr>
      <w:r>
        <w:t>2. El nivel 2 (Grado) del Marco Español de Cualificaciones para la Educación Superior se corresponde con el nivel 6 del Marco Europeo de Cualificaciones.</w:t>
      </w:r>
    </w:p>
    <w:p w:rsidR="000175F6" w:rsidRDefault="000175F6" w:rsidP="000175F6">
      <w:pPr>
        <w:ind w:left="1068" w:firstLine="0"/>
      </w:pPr>
      <w:r>
        <w:t>3. El nivel 3 (Máster) del Marco Español de Cualificaciones para la Educación Superior se corresponde con el nivel 7 del Marco Europeo de Cualificaciones.</w:t>
      </w:r>
    </w:p>
    <w:p w:rsidR="000175F6" w:rsidRDefault="000175F6" w:rsidP="000175F6">
      <w:pPr>
        <w:ind w:left="1068" w:firstLine="0"/>
      </w:pPr>
      <w:r>
        <w:lastRenderedPageBreak/>
        <w:t>4. El nivel 4 (Doctor) del Marco Español de Cualificaciones para la Educación Superior se corresponde con el nivel 8 del Marco Europeo de Cualificaciones.</w:t>
      </w:r>
    </w:p>
    <w:p w:rsidR="000175F6" w:rsidRPr="000175F6" w:rsidRDefault="000175F6" w:rsidP="000175F6">
      <w:pPr>
        <w:pStyle w:val="Prrafodelista"/>
        <w:numPr>
          <w:ilvl w:val="0"/>
          <w:numId w:val="3"/>
        </w:numPr>
        <w:rPr>
          <w:b/>
        </w:rPr>
      </w:pPr>
      <w:r w:rsidRPr="000175F6">
        <w:rPr>
          <w:b/>
        </w:rPr>
        <w:t>Artículo 7.  Nivel de Máster.</w:t>
      </w:r>
    </w:p>
    <w:p w:rsidR="000175F6" w:rsidRDefault="000175F6" w:rsidP="000175F6">
      <w:pPr>
        <w:pStyle w:val="Prrafodelista"/>
        <w:numPr>
          <w:ilvl w:val="1"/>
          <w:numId w:val="3"/>
        </w:numPr>
      </w:pPr>
      <w:r>
        <w:t>1. El nivel de Máster se constituye en el nivel 3 del MECES, en el que se incluyen aquellas cualificaciones que tienen como finalidad la adquisición por el estudiante de una formación avanzada, de carácter especializado o multidisciplinar, orientada a la especialización académica o profesional, o bien a promover la iniciación en tareas investigadoras.</w:t>
      </w:r>
    </w:p>
    <w:p w:rsidR="000175F6" w:rsidRDefault="000175F6" w:rsidP="000175F6">
      <w:pPr>
        <w:pStyle w:val="Prrafodelista"/>
        <w:numPr>
          <w:ilvl w:val="1"/>
          <w:numId w:val="3"/>
        </w:numPr>
      </w:pPr>
      <w:r>
        <w:t>2. Las características de las cualificaciones ubicadas en este nivel vienen definidas por los siguientes descriptores presentados en términos de resultados del aprendizaje:</w:t>
      </w:r>
    </w:p>
    <w:p w:rsidR="000175F6" w:rsidRDefault="000175F6" w:rsidP="000175F6">
      <w:pPr>
        <w:pStyle w:val="Prrafodelista"/>
        <w:numPr>
          <w:ilvl w:val="2"/>
          <w:numId w:val="3"/>
        </w:numPr>
      </w:pPr>
      <w:r>
        <w:t>a) haber adquirido conocimientos avanzados y demostrado, en un contexto de investigación científica y tecnológica o altamente especializado, una comprensión detallada y fundamentada de los aspectos teóricos y prácticos y de la metodología de trabajo en uno o más campos de estudio;</w:t>
      </w:r>
    </w:p>
    <w:p w:rsidR="000175F6" w:rsidRDefault="000175F6" w:rsidP="000175F6">
      <w:pPr>
        <w:pStyle w:val="Prrafodelista"/>
        <w:numPr>
          <w:ilvl w:val="2"/>
          <w:numId w:val="3"/>
        </w:numPr>
      </w:pPr>
      <w:r>
        <w:t>b) saber aplicar e integrar sus conocimientos, la comprensión de estos, su fundamentación  científica  y  sus  capacidades  de  resolución  de  problemas  en  entornos nuevos y definidos de forma imprecisa, incluyendo contextos de carácter multidisciplinar tanto investigadores como profesionales altamente especializados;</w:t>
      </w:r>
    </w:p>
    <w:p w:rsidR="000175F6" w:rsidRDefault="000175F6" w:rsidP="000175F6">
      <w:pPr>
        <w:pStyle w:val="Prrafodelista"/>
        <w:numPr>
          <w:ilvl w:val="2"/>
          <w:numId w:val="3"/>
        </w:numPr>
      </w:pPr>
      <w:r>
        <w:t>c) saber evaluar y seleccionar la teoría científica adecuada y la metodología precisa de sus campos de estudio para formular juicios a partir de información incompleta o limitada incluyendo, cuando sea preciso y pertinente, una reflexión sobre la responsabilidad social o ética ligada a la solución que se proponga en cada caso;</w:t>
      </w:r>
    </w:p>
    <w:p w:rsidR="000175F6" w:rsidRDefault="000175F6" w:rsidP="000175F6">
      <w:pPr>
        <w:pStyle w:val="Prrafodelista"/>
        <w:numPr>
          <w:ilvl w:val="2"/>
          <w:numId w:val="3"/>
        </w:numPr>
      </w:pPr>
      <w:r>
        <w:t>d) ser capaces de predecir y controlar la evolución de situaciones complejas mediante el desarrollo de nuevas e innovadoras metodologías de trabajo adaptadas al ámbito científico/ investigador, tecnológico o profesional concreto, en general multidisciplinar, en el que se desarrolle su actividad;</w:t>
      </w:r>
    </w:p>
    <w:p w:rsidR="000175F6" w:rsidRDefault="000175F6" w:rsidP="000175F6">
      <w:pPr>
        <w:pStyle w:val="Prrafodelista"/>
        <w:numPr>
          <w:ilvl w:val="2"/>
          <w:numId w:val="3"/>
        </w:numPr>
      </w:pPr>
      <w:r>
        <w:lastRenderedPageBreak/>
        <w:t>e) saber transmitir de un modo claro y sin ambigüedades a un público especializado o no, resultados procedentes de la investigación científica y tecnológica o del ámbito de la innovación más avanzada, así como los fundamentos más relevantes sobre los que se sustentan;</w:t>
      </w:r>
    </w:p>
    <w:p w:rsidR="000175F6" w:rsidRDefault="000175F6" w:rsidP="000175F6">
      <w:pPr>
        <w:pStyle w:val="Prrafodelista"/>
        <w:numPr>
          <w:ilvl w:val="2"/>
          <w:numId w:val="3"/>
        </w:numPr>
      </w:pPr>
      <w:r>
        <w:t>f)   haber   desarrollado   la   autonomía   suficiente   para  participar  en  proyectos  de investigación y colaboraciones científicas o tecnológicas dentro su ámbito temático, en contextos interdisciplinares y, en su caso, con una alta componente de transferencia del conocimiento;</w:t>
      </w:r>
    </w:p>
    <w:p w:rsidR="000175F6" w:rsidRDefault="000175F6" w:rsidP="000175F6">
      <w:pPr>
        <w:pStyle w:val="Prrafodelista"/>
        <w:numPr>
          <w:ilvl w:val="2"/>
          <w:numId w:val="3"/>
        </w:numPr>
      </w:pPr>
      <w:r>
        <w:t>g) ser capaces de asumir la responsabilidad de su propio desarrollo profesional y de su especialización en uno o más campos de estudio.</w:t>
      </w:r>
    </w:p>
    <w:p w:rsidR="001F2AA5" w:rsidRDefault="000175F6" w:rsidP="001F2AA5">
      <w:pPr>
        <w:pStyle w:val="Prrafodelista"/>
        <w:numPr>
          <w:ilvl w:val="1"/>
          <w:numId w:val="3"/>
        </w:numPr>
      </w:pPr>
      <w:r>
        <w:t>3. Las cualificaciones incluidas en este nivel se indican en el apartado correspondiente del cuadro que figura en el anexo a esta norma.</w:t>
      </w:r>
    </w:p>
    <w:p w:rsidR="001F2AA5" w:rsidRPr="001F2AA5" w:rsidRDefault="001F2AA5" w:rsidP="001F2AA5">
      <w:pPr>
        <w:pStyle w:val="Prrafodelista"/>
        <w:numPr>
          <w:ilvl w:val="0"/>
          <w:numId w:val="3"/>
        </w:numPr>
        <w:rPr>
          <w:b/>
        </w:rPr>
      </w:pPr>
      <w:r w:rsidRPr="001F2AA5">
        <w:rPr>
          <w:b/>
        </w:rPr>
        <w:t>ANEXO</w:t>
      </w:r>
    </w:p>
    <w:tbl>
      <w:tblPr>
        <w:tblW w:w="0" w:type="auto"/>
        <w:jc w:val="center"/>
        <w:tblLayout w:type="fixed"/>
        <w:tblCellMar>
          <w:left w:w="0" w:type="dxa"/>
          <w:right w:w="0" w:type="dxa"/>
        </w:tblCellMar>
        <w:tblLook w:val="01E0" w:firstRow="1" w:lastRow="1" w:firstColumn="1" w:lastColumn="1" w:noHBand="0" w:noVBand="0"/>
      </w:tblPr>
      <w:tblGrid>
        <w:gridCol w:w="255"/>
        <w:gridCol w:w="1253"/>
        <w:gridCol w:w="6770"/>
      </w:tblGrid>
      <w:tr w:rsidR="001F2AA5" w:rsidRPr="001F2AA5" w:rsidTr="001F2AA5">
        <w:trPr>
          <w:trHeight w:hRule="exact" w:val="278"/>
          <w:jc w:val="center"/>
        </w:trPr>
        <w:tc>
          <w:tcPr>
            <w:tcW w:w="1508" w:type="dxa"/>
            <w:gridSpan w:val="2"/>
            <w:tcBorders>
              <w:top w:val="single" w:sz="2" w:space="0" w:color="333333"/>
              <w:left w:val="single" w:sz="2" w:space="0" w:color="333333"/>
              <w:bottom w:val="single" w:sz="2" w:space="0" w:color="333333"/>
              <w:right w:val="single" w:sz="2" w:space="0" w:color="333333"/>
            </w:tcBorders>
            <w:shd w:val="clear" w:color="auto" w:fill="EDEDED"/>
          </w:tcPr>
          <w:p w:rsidR="001F2AA5" w:rsidRPr="001F2AA5" w:rsidRDefault="001F2AA5" w:rsidP="001F2AA5">
            <w:pPr>
              <w:widowControl w:val="0"/>
              <w:spacing w:line="221" w:lineRule="exact"/>
              <w:ind w:left="489" w:right="-20" w:firstLine="0"/>
              <w:jc w:val="left"/>
              <w:rPr>
                <w:rFonts w:ascii="Arial Unicode MS" w:eastAsia="Arial Unicode MS" w:hAnsi="Arial Unicode MS" w:cs="Arial Unicode MS"/>
                <w:sz w:val="16"/>
                <w:szCs w:val="16"/>
                <w:lang w:val="en-US"/>
              </w:rPr>
            </w:pPr>
            <w:r w:rsidRPr="001F2AA5">
              <w:rPr>
                <w:rFonts w:ascii="Arial Unicode MS" w:eastAsia="Arial Unicode MS" w:hAnsi="Arial Unicode MS" w:cs="Arial Unicode MS"/>
                <w:sz w:val="16"/>
                <w:szCs w:val="16"/>
                <w:lang w:val="en-US"/>
              </w:rPr>
              <w:t>Niveles</w:t>
            </w:r>
          </w:p>
        </w:tc>
        <w:tc>
          <w:tcPr>
            <w:tcW w:w="6770" w:type="dxa"/>
            <w:tcBorders>
              <w:top w:val="single" w:sz="2" w:space="0" w:color="333333"/>
              <w:left w:val="single" w:sz="2" w:space="0" w:color="333333"/>
              <w:bottom w:val="single" w:sz="2" w:space="0" w:color="333333"/>
              <w:right w:val="single" w:sz="2" w:space="0" w:color="333333"/>
            </w:tcBorders>
            <w:shd w:val="clear" w:color="auto" w:fill="EDEDED"/>
          </w:tcPr>
          <w:p w:rsidR="001F2AA5" w:rsidRPr="001F2AA5" w:rsidRDefault="001F2AA5" w:rsidP="001F2AA5">
            <w:pPr>
              <w:widowControl w:val="0"/>
              <w:spacing w:line="221" w:lineRule="exact"/>
              <w:ind w:left="2812" w:right="2792" w:firstLine="0"/>
              <w:jc w:val="center"/>
              <w:rPr>
                <w:rFonts w:ascii="Arial Unicode MS" w:eastAsia="Arial Unicode MS" w:hAnsi="Arial Unicode MS" w:cs="Arial Unicode MS"/>
                <w:sz w:val="16"/>
                <w:szCs w:val="16"/>
                <w:lang w:val="en-US"/>
              </w:rPr>
            </w:pPr>
            <w:r w:rsidRPr="001F2AA5">
              <w:rPr>
                <w:rFonts w:ascii="Arial Unicode MS" w:eastAsia="Arial Unicode MS" w:hAnsi="Arial Unicode MS" w:cs="Arial Unicode MS"/>
                <w:sz w:val="16"/>
                <w:szCs w:val="16"/>
                <w:lang w:val="en-US"/>
              </w:rPr>
              <w:t>Cualificaciones</w:t>
            </w:r>
          </w:p>
        </w:tc>
      </w:tr>
      <w:tr w:rsidR="001F2AA5" w:rsidRPr="001F2AA5" w:rsidTr="001F2AA5">
        <w:trPr>
          <w:trHeight w:hRule="exact" w:val="479"/>
          <w:jc w:val="center"/>
        </w:trPr>
        <w:tc>
          <w:tcPr>
            <w:tcW w:w="255" w:type="dxa"/>
            <w:tcBorders>
              <w:top w:val="single" w:sz="2" w:space="0" w:color="333333"/>
              <w:left w:val="single" w:sz="2" w:space="0" w:color="CCCCCC"/>
              <w:bottom w:val="single" w:sz="2" w:space="0" w:color="CCCCCC"/>
              <w:right w:val="single" w:sz="2" w:space="0" w:color="CCCCCC"/>
            </w:tcBorders>
          </w:tcPr>
          <w:p w:rsidR="001F2AA5" w:rsidRPr="001F2AA5" w:rsidRDefault="001F2AA5" w:rsidP="001F2AA5">
            <w:pPr>
              <w:widowControl w:val="0"/>
              <w:spacing w:before="44" w:line="240" w:lineRule="auto"/>
              <w:ind w:left="80" w:right="-20" w:firstLine="0"/>
              <w:jc w:val="left"/>
              <w:rPr>
                <w:rFonts w:ascii="Arial Unicode MS" w:eastAsia="Arial Unicode MS" w:hAnsi="Arial Unicode MS" w:cs="Arial Unicode MS"/>
                <w:sz w:val="16"/>
                <w:szCs w:val="16"/>
                <w:lang w:val="en-US"/>
              </w:rPr>
            </w:pPr>
            <w:r w:rsidRPr="001F2AA5">
              <w:rPr>
                <w:rFonts w:ascii="Arial Unicode MS" w:eastAsia="Arial Unicode MS" w:hAnsi="Arial Unicode MS" w:cs="Arial Unicode MS"/>
                <w:sz w:val="16"/>
                <w:szCs w:val="16"/>
                <w:lang w:val="en-US"/>
              </w:rPr>
              <w:t>1</w:t>
            </w:r>
          </w:p>
        </w:tc>
        <w:tc>
          <w:tcPr>
            <w:tcW w:w="1253" w:type="dxa"/>
            <w:tcBorders>
              <w:top w:val="single" w:sz="2" w:space="0" w:color="333333"/>
              <w:left w:val="single" w:sz="2" w:space="0" w:color="CCCCCC"/>
              <w:bottom w:val="single" w:sz="2" w:space="0" w:color="CCCCCC"/>
              <w:right w:val="single" w:sz="2" w:space="0" w:color="CCCCCC"/>
            </w:tcBorders>
          </w:tcPr>
          <w:p w:rsidR="001F2AA5" w:rsidRPr="001F2AA5" w:rsidRDefault="001F2AA5" w:rsidP="001F2AA5">
            <w:pPr>
              <w:widowControl w:val="0"/>
              <w:spacing w:line="226" w:lineRule="exact"/>
              <w:ind w:left="80" w:right="-20" w:firstLine="0"/>
              <w:jc w:val="left"/>
              <w:rPr>
                <w:rFonts w:ascii="Arial Unicode MS" w:eastAsia="Arial Unicode MS" w:hAnsi="Arial Unicode MS" w:cs="Arial Unicode MS"/>
                <w:sz w:val="16"/>
                <w:szCs w:val="16"/>
                <w:lang w:val="en-US"/>
              </w:rPr>
            </w:pPr>
            <w:r w:rsidRPr="001F2AA5">
              <w:rPr>
                <w:rFonts w:ascii="Arial Unicode MS" w:eastAsia="Arial Unicode MS" w:hAnsi="Arial Unicode MS" w:cs="Arial Unicode MS"/>
                <w:sz w:val="16"/>
                <w:szCs w:val="16"/>
                <w:lang w:val="en-US"/>
              </w:rPr>
              <w:t>Técnico</w:t>
            </w:r>
          </w:p>
          <w:p w:rsidR="001F2AA5" w:rsidRPr="001F2AA5" w:rsidRDefault="001F2AA5" w:rsidP="001F2AA5">
            <w:pPr>
              <w:widowControl w:val="0"/>
              <w:spacing w:line="192" w:lineRule="exact"/>
              <w:ind w:left="80" w:right="-20" w:firstLine="0"/>
              <w:jc w:val="left"/>
              <w:rPr>
                <w:rFonts w:ascii="Arial Unicode MS" w:eastAsia="Arial Unicode MS" w:hAnsi="Arial Unicode MS" w:cs="Arial Unicode MS"/>
                <w:sz w:val="16"/>
                <w:szCs w:val="16"/>
                <w:lang w:val="en-US"/>
              </w:rPr>
            </w:pPr>
            <w:r w:rsidRPr="001F2AA5">
              <w:rPr>
                <w:rFonts w:ascii="Arial Unicode MS" w:eastAsia="Arial Unicode MS" w:hAnsi="Arial Unicode MS" w:cs="Arial Unicode MS"/>
                <w:sz w:val="16"/>
                <w:szCs w:val="16"/>
                <w:lang w:val="en-US"/>
              </w:rPr>
              <w:t>Superior.</w:t>
            </w:r>
          </w:p>
        </w:tc>
        <w:tc>
          <w:tcPr>
            <w:tcW w:w="6770" w:type="dxa"/>
            <w:tcBorders>
              <w:top w:val="single" w:sz="2" w:space="0" w:color="333333"/>
              <w:left w:val="single" w:sz="2" w:space="0" w:color="CCCCCC"/>
              <w:bottom w:val="single" w:sz="2" w:space="0" w:color="CCCCCC"/>
              <w:right w:val="single" w:sz="2" w:space="0" w:color="CCCCCC"/>
            </w:tcBorders>
          </w:tcPr>
          <w:p w:rsidR="001F2AA5" w:rsidRPr="001F2AA5" w:rsidRDefault="001F2AA5" w:rsidP="001F2AA5">
            <w:pPr>
              <w:widowControl w:val="0"/>
              <w:spacing w:before="16" w:line="170" w:lineRule="auto"/>
              <w:ind w:left="80" w:right="104" w:firstLine="0"/>
              <w:jc w:val="left"/>
              <w:rPr>
                <w:rFonts w:ascii="Arial Unicode MS" w:eastAsia="Arial Unicode MS" w:hAnsi="Arial Unicode MS" w:cs="Arial Unicode MS"/>
                <w:sz w:val="16"/>
                <w:szCs w:val="16"/>
                <w:lang w:val="en-US"/>
              </w:rPr>
            </w:pPr>
            <w:r w:rsidRPr="001F2AA5">
              <w:rPr>
                <w:rFonts w:ascii="Arial Unicode MS" w:eastAsia="Arial Unicode MS" w:hAnsi="Arial Unicode MS" w:cs="Arial Unicode MS"/>
                <w:sz w:val="16"/>
                <w:szCs w:val="16"/>
              </w:rPr>
              <w:t>Técnico Superior de Formación Profesional</w:t>
            </w:r>
            <w:r w:rsidRPr="001F2AA5">
              <w:rPr>
                <w:rFonts w:ascii="Arial Unicode MS" w:eastAsia="Arial Unicode MS" w:hAnsi="Arial Unicode MS" w:cs="Arial Unicode MS"/>
                <w:position w:val="5"/>
                <w:sz w:val="9"/>
                <w:szCs w:val="9"/>
              </w:rPr>
              <w:t>1</w:t>
            </w:r>
            <w:r w:rsidRPr="001F2AA5">
              <w:rPr>
                <w:rFonts w:ascii="Arial Unicode MS" w:eastAsia="Arial Unicode MS" w:hAnsi="Arial Unicode MS" w:cs="Arial Unicode MS"/>
                <w:sz w:val="16"/>
                <w:szCs w:val="16"/>
              </w:rPr>
              <w:t>.</w:t>
            </w:r>
            <w:r w:rsidRPr="001F2AA5">
              <w:rPr>
                <w:rFonts w:ascii="Arial Unicode MS" w:eastAsia="Arial Unicode MS" w:hAnsi="Arial Unicode MS" w:cs="Arial Unicode MS"/>
                <w:spacing w:val="3"/>
                <w:sz w:val="16"/>
                <w:szCs w:val="16"/>
              </w:rPr>
              <w:t xml:space="preserve"> </w:t>
            </w:r>
            <w:r w:rsidRPr="001F2AA5">
              <w:rPr>
                <w:rFonts w:ascii="Arial Unicode MS" w:eastAsia="Arial Unicode MS" w:hAnsi="Arial Unicode MS" w:cs="Arial Unicode MS"/>
                <w:sz w:val="16"/>
                <w:szCs w:val="16"/>
              </w:rPr>
              <w:t>Técnico Superior de Artes Plásticas y Diseño</w:t>
            </w:r>
            <w:r w:rsidRPr="001F2AA5">
              <w:rPr>
                <w:rFonts w:ascii="Arial Unicode MS" w:eastAsia="Arial Unicode MS" w:hAnsi="Arial Unicode MS" w:cs="Arial Unicode MS"/>
                <w:w w:val="106"/>
                <w:position w:val="5"/>
                <w:sz w:val="9"/>
                <w:szCs w:val="9"/>
              </w:rPr>
              <w:t>2</w:t>
            </w:r>
            <w:r w:rsidRPr="001F2AA5">
              <w:rPr>
                <w:rFonts w:ascii="Arial Unicode MS" w:eastAsia="Arial Unicode MS" w:hAnsi="Arial Unicode MS" w:cs="Arial Unicode MS"/>
                <w:sz w:val="16"/>
                <w:szCs w:val="16"/>
              </w:rPr>
              <w:t xml:space="preserve">. </w:t>
            </w:r>
            <w:r w:rsidRPr="001F2AA5">
              <w:rPr>
                <w:rFonts w:ascii="Arial Unicode MS" w:eastAsia="Arial Unicode MS" w:hAnsi="Arial Unicode MS" w:cs="Arial Unicode MS"/>
                <w:sz w:val="16"/>
                <w:szCs w:val="16"/>
                <w:lang w:val="en-US"/>
              </w:rPr>
              <w:t xml:space="preserve">Técnico Deportivo Superior </w:t>
            </w:r>
            <w:r w:rsidRPr="001F2AA5">
              <w:rPr>
                <w:rFonts w:ascii="Arial Unicode MS" w:eastAsia="Arial Unicode MS" w:hAnsi="Arial Unicode MS" w:cs="Arial Unicode MS"/>
                <w:w w:val="106"/>
                <w:position w:val="5"/>
                <w:sz w:val="9"/>
                <w:szCs w:val="9"/>
                <w:lang w:val="en-US"/>
              </w:rPr>
              <w:t>3</w:t>
            </w:r>
            <w:r w:rsidRPr="001F2AA5">
              <w:rPr>
                <w:rFonts w:ascii="Arial Unicode MS" w:eastAsia="Arial Unicode MS" w:hAnsi="Arial Unicode MS" w:cs="Arial Unicode MS"/>
                <w:sz w:val="16"/>
                <w:szCs w:val="16"/>
                <w:lang w:val="en-US"/>
              </w:rPr>
              <w:t>.</w:t>
            </w:r>
          </w:p>
        </w:tc>
      </w:tr>
      <w:tr w:rsidR="001F2AA5" w:rsidRPr="001F2AA5" w:rsidTr="001F2AA5">
        <w:trPr>
          <w:trHeight w:hRule="exact" w:val="479"/>
          <w:jc w:val="center"/>
        </w:trPr>
        <w:tc>
          <w:tcPr>
            <w:tcW w:w="255" w:type="dxa"/>
            <w:tcBorders>
              <w:top w:val="single" w:sz="2" w:space="0" w:color="CCCCCC"/>
              <w:left w:val="single" w:sz="2" w:space="0" w:color="CCCCCC"/>
              <w:bottom w:val="single" w:sz="2" w:space="0" w:color="CCCCCC"/>
              <w:right w:val="single" w:sz="2" w:space="0" w:color="CCCCCC"/>
            </w:tcBorders>
          </w:tcPr>
          <w:p w:rsidR="001F2AA5" w:rsidRPr="001F2AA5" w:rsidRDefault="001F2AA5" w:rsidP="001F2AA5">
            <w:pPr>
              <w:widowControl w:val="0"/>
              <w:spacing w:before="44" w:line="240" w:lineRule="auto"/>
              <w:ind w:left="80" w:right="-20" w:firstLine="0"/>
              <w:jc w:val="left"/>
              <w:rPr>
                <w:rFonts w:ascii="Arial Unicode MS" w:eastAsia="Arial Unicode MS" w:hAnsi="Arial Unicode MS" w:cs="Arial Unicode MS"/>
                <w:sz w:val="16"/>
                <w:szCs w:val="16"/>
                <w:lang w:val="en-US"/>
              </w:rPr>
            </w:pPr>
            <w:r w:rsidRPr="001F2AA5">
              <w:rPr>
                <w:rFonts w:ascii="Arial Unicode MS" w:eastAsia="Arial Unicode MS" w:hAnsi="Arial Unicode MS" w:cs="Arial Unicode MS"/>
                <w:sz w:val="16"/>
                <w:szCs w:val="16"/>
                <w:lang w:val="en-US"/>
              </w:rPr>
              <w:t>2</w:t>
            </w:r>
          </w:p>
        </w:tc>
        <w:tc>
          <w:tcPr>
            <w:tcW w:w="1253" w:type="dxa"/>
            <w:tcBorders>
              <w:top w:val="single" w:sz="2" w:space="0" w:color="CCCCCC"/>
              <w:left w:val="single" w:sz="2" w:space="0" w:color="CCCCCC"/>
              <w:bottom w:val="single" w:sz="2" w:space="0" w:color="CCCCCC"/>
              <w:right w:val="single" w:sz="2" w:space="0" w:color="CCCCCC"/>
            </w:tcBorders>
          </w:tcPr>
          <w:p w:rsidR="001F2AA5" w:rsidRPr="001F2AA5" w:rsidRDefault="001F2AA5" w:rsidP="001F2AA5">
            <w:pPr>
              <w:widowControl w:val="0"/>
              <w:spacing w:before="44" w:line="240" w:lineRule="auto"/>
              <w:ind w:left="80" w:right="-20" w:firstLine="0"/>
              <w:jc w:val="left"/>
              <w:rPr>
                <w:rFonts w:ascii="Arial Unicode MS" w:eastAsia="Arial Unicode MS" w:hAnsi="Arial Unicode MS" w:cs="Arial Unicode MS"/>
                <w:sz w:val="16"/>
                <w:szCs w:val="16"/>
                <w:lang w:val="en-US"/>
              </w:rPr>
            </w:pPr>
            <w:r w:rsidRPr="001F2AA5">
              <w:rPr>
                <w:rFonts w:ascii="Arial Unicode MS" w:eastAsia="Arial Unicode MS" w:hAnsi="Arial Unicode MS" w:cs="Arial Unicode MS"/>
                <w:sz w:val="16"/>
                <w:szCs w:val="16"/>
                <w:lang w:val="en-US"/>
              </w:rPr>
              <w:t>Grado.</w:t>
            </w:r>
          </w:p>
        </w:tc>
        <w:tc>
          <w:tcPr>
            <w:tcW w:w="6770" w:type="dxa"/>
            <w:tcBorders>
              <w:top w:val="single" w:sz="2" w:space="0" w:color="CCCCCC"/>
              <w:left w:val="single" w:sz="2" w:space="0" w:color="CCCCCC"/>
              <w:bottom w:val="single" w:sz="2" w:space="0" w:color="CCCCCC"/>
              <w:right w:val="single" w:sz="2" w:space="0" w:color="CCCCCC"/>
            </w:tcBorders>
          </w:tcPr>
          <w:p w:rsidR="001F2AA5" w:rsidRPr="001F2AA5" w:rsidRDefault="001F2AA5" w:rsidP="001F2AA5">
            <w:pPr>
              <w:widowControl w:val="0"/>
              <w:spacing w:line="226" w:lineRule="exact"/>
              <w:ind w:left="80" w:right="-20" w:firstLine="0"/>
              <w:jc w:val="left"/>
              <w:rPr>
                <w:rFonts w:ascii="Arial Unicode MS" w:eastAsia="Arial Unicode MS" w:hAnsi="Arial Unicode MS" w:cs="Arial Unicode MS"/>
                <w:sz w:val="16"/>
                <w:szCs w:val="16"/>
              </w:rPr>
            </w:pPr>
            <w:r w:rsidRPr="001F2AA5">
              <w:rPr>
                <w:rFonts w:ascii="Arial Unicode MS" w:eastAsia="Arial Unicode MS" w:hAnsi="Arial Unicode MS" w:cs="Arial Unicode MS"/>
                <w:sz w:val="16"/>
                <w:szCs w:val="16"/>
              </w:rPr>
              <w:t xml:space="preserve">Título de Graduado </w:t>
            </w:r>
            <w:r w:rsidRPr="001F2AA5">
              <w:rPr>
                <w:rFonts w:ascii="Arial Unicode MS" w:eastAsia="Arial Unicode MS" w:hAnsi="Arial Unicode MS" w:cs="Arial Unicode MS"/>
                <w:w w:val="106"/>
                <w:position w:val="5"/>
                <w:sz w:val="9"/>
                <w:szCs w:val="9"/>
              </w:rPr>
              <w:t>4</w:t>
            </w:r>
            <w:r w:rsidRPr="001F2AA5">
              <w:rPr>
                <w:rFonts w:ascii="Arial Unicode MS" w:eastAsia="Arial Unicode MS" w:hAnsi="Arial Unicode MS" w:cs="Arial Unicode MS"/>
                <w:sz w:val="16"/>
                <w:szCs w:val="16"/>
              </w:rPr>
              <w:t>.</w:t>
            </w:r>
          </w:p>
          <w:p w:rsidR="001F2AA5" w:rsidRPr="001F2AA5" w:rsidRDefault="001F2AA5" w:rsidP="001F2AA5">
            <w:pPr>
              <w:widowControl w:val="0"/>
              <w:spacing w:line="197" w:lineRule="exact"/>
              <w:ind w:left="80" w:right="-20" w:firstLine="0"/>
              <w:jc w:val="left"/>
              <w:rPr>
                <w:rFonts w:ascii="Arial Unicode MS" w:eastAsia="Arial Unicode MS" w:hAnsi="Arial Unicode MS" w:cs="Arial Unicode MS"/>
                <w:sz w:val="16"/>
                <w:szCs w:val="16"/>
              </w:rPr>
            </w:pPr>
            <w:r w:rsidRPr="001F2AA5">
              <w:rPr>
                <w:rFonts w:ascii="Arial Unicode MS" w:eastAsia="Arial Unicode MS" w:hAnsi="Arial Unicode MS" w:cs="Arial Unicode MS"/>
                <w:sz w:val="16"/>
                <w:szCs w:val="16"/>
              </w:rPr>
              <w:t>Título Superior de las Enseñanzas Artísticas Superiores</w:t>
            </w:r>
            <w:r w:rsidRPr="001F2AA5">
              <w:rPr>
                <w:rFonts w:ascii="Arial Unicode MS" w:eastAsia="Arial Unicode MS" w:hAnsi="Arial Unicode MS" w:cs="Arial Unicode MS"/>
                <w:w w:val="106"/>
                <w:position w:val="6"/>
                <w:sz w:val="9"/>
                <w:szCs w:val="9"/>
              </w:rPr>
              <w:t>5</w:t>
            </w:r>
            <w:r w:rsidRPr="001F2AA5">
              <w:rPr>
                <w:rFonts w:ascii="Arial Unicode MS" w:eastAsia="Arial Unicode MS" w:hAnsi="Arial Unicode MS" w:cs="Arial Unicode MS"/>
                <w:sz w:val="16"/>
                <w:szCs w:val="16"/>
              </w:rPr>
              <w:t>.</w:t>
            </w:r>
          </w:p>
        </w:tc>
      </w:tr>
      <w:tr w:rsidR="001F2AA5" w:rsidRPr="001F2AA5" w:rsidTr="001F2AA5">
        <w:trPr>
          <w:trHeight w:hRule="exact" w:val="863"/>
          <w:jc w:val="center"/>
        </w:trPr>
        <w:tc>
          <w:tcPr>
            <w:tcW w:w="255" w:type="dxa"/>
            <w:tcBorders>
              <w:top w:val="single" w:sz="2" w:space="0" w:color="CCCCCC"/>
              <w:left w:val="single" w:sz="2" w:space="0" w:color="CCCCCC"/>
              <w:bottom w:val="single" w:sz="2" w:space="0" w:color="CCCCCC"/>
              <w:right w:val="single" w:sz="2" w:space="0" w:color="CCCCCC"/>
            </w:tcBorders>
          </w:tcPr>
          <w:p w:rsidR="001F2AA5" w:rsidRPr="001F2AA5" w:rsidRDefault="001F2AA5" w:rsidP="001F2AA5">
            <w:pPr>
              <w:widowControl w:val="0"/>
              <w:spacing w:before="16" w:line="220" w:lineRule="exact"/>
              <w:ind w:firstLine="0"/>
              <w:jc w:val="left"/>
              <w:rPr>
                <w:rFonts w:ascii="Calibri" w:eastAsia="Calibri" w:hAnsi="Calibri"/>
                <w:sz w:val="22"/>
              </w:rPr>
            </w:pPr>
          </w:p>
          <w:p w:rsidR="001F2AA5" w:rsidRPr="001F2AA5" w:rsidRDefault="001F2AA5" w:rsidP="001F2AA5">
            <w:pPr>
              <w:widowControl w:val="0"/>
              <w:spacing w:line="240" w:lineRule="auto"/>
              <w:ind w:left="80" w:right="-20" w:firstLine="0"/>
              <w:jc w:val="left"/>
              <w:rPr>
                <w:rFonts w:ascii="Arial Unicode MS" w:eastAsia="Arial Unicode MS" w:hAnsi="Arial Unicode MS" w:cs="Arial Unicode MS"/>
                <w:sz w:val="16"/>
                <w:szCs w:val="16"/>
                <w:lang w:val="en-US"/>
              </w:rPr>
            </w:pPr>
            <w:r w:rsidRPr="001F2AA5">
              <w:rPr>
                <w:rFonts w:ascii="Arial Unicode MS" w:eastAsia="Arial Unicode MS" w:hAnsi="Arial Unicode MS" w:cs="Arial Unicode MS"/>
                <w:sz w:val="16"/>
                <w:szCs w:val="16"/>
                <w:lang w:val="en-US"/>
              </w:rPr>
              <w:t>3</w:t>
            </w:r>
          </w:p>
        </w:tc>
        <w:tc>
          <w:tcPr>
            <w:tcW w:w="1253" w:type="dxa"/>
            <w:tcBorders>
              <w:top w:val="single" w:sz="2" w:space="0" w:color="CCCCCC"/>
              <w:left w:val="single" w:sz="2" w:space="0" w:color="CCCCCC"/>
              <w:bottom w:val="single" w:sz="2" w:space="0" w:color="CCCCCC"/>
              <w:right w:val="single" w:sz="2" w:space="0" w:color="CCCCCC"/>
            </w:tcBorders>
          </w:tcPr>
          <w:p w:rsidR="001F2AA5" w:rsidRPr="001F2AA5" w:rsidRDefault="001F2AA5" w:rsidP="001F2AA5">
            <w:pPr>
              <w:widowControl w:val="0"/>
              <w:spacing w:before="16" w:line="220" w:lineRule="exact"/>
              <w:ind w:firstLine="0"/>
              <w:jc w:val="left"/>
              <w:rPr>
                <w:rFonts w:ascii="Calibri" w:eastAsia="Calibri" w:hAnsi="Calibri"/>
                <w:sz w:val="22"/>
                <w:lang w:val="en-US"/>
              </w:rPr>
            </w:pPr>
          </w:p>
          <w:p w:rsidR="001F2AA5" w:rsidRPr="001F2AA5" w:rsidRDefault="001F2AA5" w:rsidP="001F2AA5">
            <w:pPr>
              <w:widowControl w:val="0"/>
              <w:spacing w:line="240" w:lineRule="auto"/>
              <w:ind w:left="80" w:right="-20" w:firstLine="0"/>
              <w:jc w:val="left"/>
              <w:rPr>
                <w:rFonts w:ascii="Arial Unicode MS" w:eastAsia="Arial Unicode MS" w:hAnsi="Arial Unicode MS" w:cs="Arial Unicode MS"/>
                <w:sz w:val="16"/>
                <w:szCs w:val="16"/>
                <w:lang w:val="en-US"/>
              </w:rPr>
            </w:pPr>
            <w:r w:rsidRPr="001F2AA5">
              <w:rPr>
                <w:rFonts w:ascii="Arial Unicode MS" w:eastAsia="Arial Unicode MS" w:hAnsi="Arial Unicode MS" w:cs="Arial Unicode MS"/>
                <w:sz w:val="16"/>
                <w:szCs w:val="16"/>
                <w:lang w:val="en-US"/>
              </w:rPr>
              <w:t>Máster.</w:t>
            </w:r>
          </w:p>
        </w:tc>
        <w:tc>
          <w:tcPr>
            <w:tcW w:w="6770" w:type="dxa"/>
            <w:tcBorders>
              <w:top w:val="single" w:sz="2" w:space="0" w:color="CCCCCC"/>
              <w:left w:val="single" w:sz="2" w:space="0" w:color="CCCCCC"/>
              <w:bottom w:val="single" w:sz="2" w:space="0" w:color="CCCCCC"/>
              <w:right w:val="single" w:sz="2" w:space="0" w:color="CCCCCC"/>
            </w:tcBorders>
          </w:tcPr>
          <w:p w:rsidR="001F2AA5" w:rsidRPr="001F2AA5" w:rsidRDefault="001F2AA5" w:rsidP="001F2AA5">
            <w:pPr>
              <w:widowControl w:val="0"/>
              <w:spacing w:before="19" w:line="167" w:lineRule="auto"/>
              <w:ind w:left="80" w:right="237" w:firstLine="0"/>
              <w:jc w:val="left"/>
              <w:rPr>
                <w:rFonts w:ascii="Arial Unicode MS" w:eastAsia="Arial Unicode MS" w:hAnsi="Arial Unicode MS" w:cs="Arial Unicode MS"/>
                <w:sz w:val="16"/>
                <w:szCs w:val="16"/>
              </w:rPr>
            </w:pPr>
            <w:r w:rsidRPr="001F2AA5">
              <w:rPr>
                <w:rFonts w:ascii="Arial Unicode MS" w:eastAsia="Arial Unicode MS" w:hAnsi="Arial Unicode MS" w:cs="Arial Unicode MS"/>
                <w:sz w:val="16"/>
                <w:szCs w:val="16"/>
              </w:rPr>
              <w:t>Título de Máster universitario</w:t>
            </w:r>
            <w:r w:rsidRPr="001F2AA5">
              <w:rPr>
                <w:rFonts w:ascii="Arial Unicode MS" w:eastAsia="Arial Unicode MS" w:hAnsi="Arial Unicode MS" w:cs="Arial Unicode MS"/>
                <w:position w:val="5"/>
                <w:sz w:val="9"/>
                <w:szCs w:val="9"/>
              </w:rPr>
              <w:t>6</w:t>
            </w:r>
            <w:r w:rsidRPr="001F2AA5">
              <w:rPr>
                <w:rFonts w:ascii="Arial Unicode MS" w:eastAsia="Arial Unicode MS" w:hAnsi="Arial Unicode MS" w:cs="Arial Unicode MS"/>
                <w:sz w:val="16"/>
                <w:szCs w:val="16"/>
              </w:rPr>
              <w:t>.</w:t>
            </w:r>
            <w:r w:rsidRPr="001F2AA5">
              <w:rPr>
                <w:rFonts w:ascii="Arial Unicode MS" w:eastAsia="Arial Unicode MS" w:hAnsi="Arial Unicode MS" w:cs="Arial Unicode MS"/>
                <w:spacing w:val="3"/>
                <w:sz w:val="16"/>
                <w:szCs w:val="16"/>
              </w:rPr>
              <w:t xml:space="preserve"> </w:t>
            </w:r>
            <w:r w:rsidRPr="001F2AA5">
              <w:rPr>
                <w:rFonts w:ascii="Arial Unicode MS" w:eastAsia="Arial Unicode MS" w:hAnsi="Arial Unicode MS" w:cs="Arial Unicode MS"/>
                <w:sz w:val="16"/>
                <w:szCs w:val="16"/>
              </w:rPr>
              <w:t>Título de Máster en Enseñanzas Artísticas</w:t>
            </w:r>
            <w:r w:rsidRPr="001F2AA5">
              <w:rPr>
                <w:rFonts w:ascii="Arial Unicode MS" w:eastAsia="Arial Unicode MS" w:hAnsi="Arial Unicode MS" w:cs="Arial Unicode MS"/>
                <w:position w:val="5"/>
                <w:sz w:val="9"/>
                <w:szCs w:val="9"/>
              </w:rPr>
              <w:t>7</w:t>
            </w:r>
            <w:r w:rsidRPr="001F2AA5">
              <w:rPr>
                <w:rFonts w:ascii="Arial Unicode MS" w:eastAsia="Arial Unicode MS" w:hAnsi="Arial Unicode MS" w:cs="Arial Unicode MS"/>
                <w:sz w:val="16"/>
                <w:szCs w:val="16"/>
              </w:rPr>
              <w:t>.</w:t>
            </w:r>
            <w:r w:rsidRPr="001F2AA5">
              <w:rPr>
                <w:rFonts w:ascii="Arial Unicode MS" w:eastAsia="Arial Unicode MS" w:hAnsi="Arial Unicode MS" w:cs="Arial Unicode MS"/>
                <w:spacing w:val="3"/>
                <w:sz w:val="16"/>
                <w:szCs w:val="16"/>
              </w:rPr>
              <w:t xml:space="preserve"> </w:t>
            </w:r>
            <w:r w:rsidRPr="001F2AA5">
              <w:rPr>
                <w:rFonts w:ascii="Arial Unicode MS" w:eastAsia="Arial Unicode MS" w:hAnsi="Arial Unicode MS" w:cs="Arial Unicode MS"/>
                <w:sz w:val="16"/>
                <w:szCs w:val="16"/>
              </w:rPr>
              <w:t>Título de Graduado de al menos 300 créditos ECTS que comprenda al menos 60 créditos ECTS de Nivel de Máster, que haya obtenido este nivel de cualificación mediante resolución del Consejo de Universidades</w:t>
            </w:r>
            <w:r w:rsidRPr="001F2AA5">
              <w:rPr>
                <w:rFonts w:ascii="Arial Unicode MS" w:eastAsia="Arial Unicode MS" w:hAnsi="Arial Unicode MS" w:cs="Arial Unicode MS"/>
                <w:w w:val="106"/>
                <w:position w:val="5"/>
                <w:sz w:val="9"/>
                <w:szCs w:val="9"/>
              </w:rPr>
              <w:t>8</w:t>
            </w:r>
            <w:r w:rsidRPr="001F2AA5">
              <w:rPr>
                <w:rFonts w:ascii="Arial Unicode MS" w:eastAsia="Arial Unicode MS" w:hAnsi="Arial Unicode MS" w:cs="Arial Unicode MS"/>
                <w:sz w:val="16"/>
                <w:szCs w:val="16"/>
              </w:rPr>
              <w:t>.</w:t>
            </w:r>
          </w:p>
        </w:tc>
      </w:tr>
      <w:tr w:rsidR="001F2AA5" w:rsidRPr="001F2AA5" w:rsidTr="001F2AA5">
        <w:trPr>
          <w:trHeight w:hRule="exact" w:val="282"/>
          <w:jc w:val="center"/>
        </w:trPr>
        <w:tc>
          <w:tcPr>
            <w:tcW w:w="255" w:type="dxa"/>
            <w:tcBorders>
              <w:top w:val="single" w:sz="2" w:space="0" w:color="CCCCCC"/>
              <w:left w:val="single" w:sz="2" w:space="0" w:color="CCCCCC"/>
              <w:bottom w:val="single" w:sz="2" w:space="0" w:color="CCCCCC"/>
              <w:right w:val="single" w:sz="2" w:space="0" w:color="CCCCCC"/>
            </w:tcBorders>
          </w:tcPr>
          <w:p w:rsidR="001F2AA5" w:rsidRPr="001F2AA5" w:rsidRDefault="001F2AA5" w:rsidP="001F2AA5">
            <w:pPr>
              <w:widowControl w:val="0"/>
              <w:spacing w:line="223" w:lineRule="exact"/>
              <w:ind w:left="80" w:right="-20" w:firstLine="0"/>
              <w:jc w:val="left"/>
              <w:rPr>
                <w:rFonts w:ascii="Arial Unicode MS" w:eastAsia="Arial Unicode MS" w:hAnsi="Arial Unicode MS" w:cs="Arial Unicode MS"/>
                <w:sz w:val="16"/>
                <w:szCs w:val="16"/>
                <w:lang w:val="en-US"/>
              </w:rPr>
            </w:pPr>
            <w:r w:rsidRPr="001F2AA5">
              <w:rPr>
                <w:rFonts w:ascii="Arial Unicode MS" w:eastAsia="Arial Unicode MS" w:hAnsi="Arial Unicode MS" w:cs="Arial Unicode MS"/>
                <w:sz w:val="16"/>
                <w:szCs w:val="16"/>
                <w:lang w:val="en-US"/>
              </w:rPr>
              <w:t>4</w:t>
            </w:r>
          </w:p>
        </w:tc>
        <w:tc>
          <w:tcPr>
            <w:tcW w:w="1253" w:type="dxa"/>
            <w:tcBorders>
              <w:top w:val="single" w:sz="2" w:space="0" w:color="CCCCCC"/>
              <w:left w:val="single" w:sz="2" w:space="0" w:color="CCCCCC"/>
              <w:bottom w:val="single" w:sz="2" w:space="0" w:color="CCCCCC"/>
              <w:right w:val="single" w:sz="2" w:space="0" w:color="CCCCCC"/>
            </w:tcBorders>
          </w:tcPr>
          <w:p w:rsidR="001F2AA5" w:rsidRPr="001F2AA5" w:rsidRDefault="001F2AA5" w:rsidP="001F2AA5">
            <w:pPr>
              <w:widowControl w:val="0"/>
              <w:spacing w:line="223" w:lineRule="exact"/>
              <w:ind w:left="80" w:right="-20" w:firstLine="0"/>
              <w:jc w:val="left"/>
              <w:rPr>
                <w:rFonts w:ascii="Arial Unicode MS" w:eastAsia="Arial Unicode MS" w:hAnsi="Arial Unicode MS" w:cs="Arial Unicode MS"/>
                <w:sz w:val="16"/>
                <w:szCs w:val="16"/>
                <w:lang w:val="en-US"/>
              </w:rPr>
            </w:pPr>
            <w:r w:rsidRPr="001F2AA5">
              <w:rPr>
                <w:rFonts w:ascii="Arial Unicode MS" w:eastAsia="Arial Unicode MS" w:hAnsi="Arial Unicode MS" w:cs="Arial Unicode MS"/>
                <w:sz w:val="16"/>
                <w:szCs w:val="16"/>
                <w:lang w:val="en-US"/>
              </w:rPr>
              <w:t>Doctor.</w:t>
            </w:r>
          </w:p>
        </w:tc>
        <w:tc>
          <w:tcPr>
            <w:tcW w:w="6770" w:type="dxa"/>
            <w:tcBorders>
              <w:top w:val="single" w:sz="2" w:space="0" w:color="CCCCCC"/>
              <w:left w:val="single" w:sz="2" w:space="0" w:color="CCCCCC"/>
              <w:bottom w:val="single" w:sz="2" w:space="0" w:color="CCCCCC"/>
              <w:right w:val="single" w:sz="2" w:space="0" w:color="CCCCCC"/>
            </w:tcBorders>
          </w:tcPr>
          <w:p w:rsidR="001F2AA5" w:rsidRPr="001F2AA5" w:rsidRDefault="001F2AA5" w:rsidP="001F2AA5">
            <w:pPr>
              <w:widowControl w:val="0"/>
              <w:spacing w:line="226" w:lineRule="exact"/>
              <w:ind w:left="80" w:right="-20" w:firstLine="0"/>
              <w:jc w:val="left"/>
              <w:rPr>
                <w:rFonts w:ascii="Arial Unicode MS" w:eastAsia="Arial Unicode MS" w:hAnsi="Arial Unicode MS" w:cs="Arial Unicode MS"/>
                <w:sz w:val="16"/>
                <w:szCs w:val="16"/>
                <w:lang w:val="en-US"/>
              </w:rPr>
            </w:pPr>
            <w:r w:rsidRPr="001F2AA5">
              <w:rPr>
                <w:rFonts w:ascii="Arial Unicode MS" w:eastAsia="Arial Unicode MS" w:hAnsi="Arial Unicode MS" w:cs="Arial Unicode MS"/>
                <w:sz w:val="16"/>
                <w:szCs w:val="16"/>
                <w:lang w:val="en-US"/>
              </w:rPr>
              <w:t xml:space="preserve">Título de Doctor </w:t>
            </w:r>
            <w:r w:rsidRPr="001F2AA5">
              <w:rPr>
                <w:rFonts w:ascii="Arial Unicode MS" w:eastAsia="Arial Unicode MS" w:hAnsi="Arial Unicode MS" w:cs="Arial Unicode MS"/>
                <w:w w:val="106"/>
                <w:position w:val="5"/>
                <w:sz w:val="9"/>
                <w:szCs w:val="9"/>
                <w:lang w:val="en-US"/>
              </w:rPr>
              <w:t>9</w:t>
            </w:r>
            <w:r w:rsidRPr="001F2AA5">
              <w:rPr>
                <w:rFonts w:ascii="Arial Unicode MS" w:eastAsia="Arial Unicode MS" w:hAnsi="Arial Unicode MS" w:cs="Arial Unicode MS"/>
                <w:sz w:val="16"/>
                <w:szCs w:val="16"/>
                <w:lang w:val="en-US"/>
              </w:rPr>
              <w:t>.</w:t>
            </w:r>
          </w:p>
        </w:tc>
      </w:tr>
    </w:tbl>
    <w:p w:rsidR="000175F6" w:rsidRDefault="000175F6" w:rsidP="001F2AA5"/>
    <w:p w:rsidR="001F2AA5" w:rsidRDefault="001F2AA5" w:rsidP="001F2AA5">
      <w:pPr>
        <w:pStyle w:val="Prrafodelista"/>
        <w:numPr>
          <w:ilvl w:val="0"/>
          <w:numId w:val="5"/>
        </w:numPr>
      </w:pPr>
      <w:r w:rsidRPr="001F2AA5">
        <w:rPr>
          <w:vertAlign w:val="superscript"/>
        </w:rPr>
        <w:t>5</w:t>
      </w:r>
      <w:r w:rsidRPr="001F2AA5">
        <w:t xml:space="preserve"> De acuerdo con el Real Decreto 1614/2009, de 26 de octubre, por el que se establece la ordenación de las enseñanzas artísticas superiores reguladas por la Ley Orgánica 2/2006, de 3 de mayo, de Educación.</w:t>
      </w:r>
    </w:p>
    <w:p w:rsidR="001F2AA5" w:rsidRDefault="001F2AA5" w:rsidP="001F2AA5">
      <w:pPr>
        <w:pStyle w:val="Prrafodelista"/>
        <w:numPr>
          <w:ilvl w:val="0"/>
          <w:numId w:val="5"/>
        </w:numPr>
      </w:pPr>
      <w:r w:rsidRPr="001F2AA5">
        <w:rPr>
          <w:vertAlign w:val="superscript"/>
        </w:rPr>
        <w:t>7</w:t>
      </w:r>
      <w:r w:rsidRPr="001F2AA5">
        <w:t xml:space="preserve">  De acuerdo con el Real Decreto 1614/2009, de 26 de octubre, por el que se establece la ordenación de las enseñanzas artísticas superiores reguladas por la Ley Orgánica 2/2006, de 3 de mayo, de Educación.</w:t>
      </w:r>
    </w:p>
    <w:p w:rsidR="00472AED" w:rsidRDefault="00472AED" w:rsidP="00472AED">
      <w:pPr>
        <w:pStyle w:val="Prrafodelista"/>
        <w:ind w:left="1429" w:firstLine="0"/>
      </w:pPr>
    </w:p>
    <w:p w:rsidR="00472AED" w:rsidRDefault="00472AED" w:rsidP="00472AED">
      <w:pPr>
        <w:pStyle w:val="Prrafodelista"/>
        <w:ind w:left="0"/>
      </w:pPr>
    </w:p>
    <w:p w:rsidR="003C71AC" w:rsidRDefault="003C71AC" w:rsidP="00472AED">
      <w:pPr>
        <w:pStyle w:val="Prrafodelista"/>
        <w:ind w:left="0"/>
      </w:pPr>
      <w:bookmarkStart w:id="0" w:name="_GoBack"/>
      <w:bookmarkEnd w:id="0"/>
    </w:p>
    <w:p w:rsidR="00472AED" w:rsidRDefault="00472AED" w:rsidP="00472AED">
      <w:pPr>
        <w:pStyle w:val="Prrafodelista"/>
        <w:ind w:left="0"/>
        <w:rPr>
          <w:u w:val="single"/>
        </w:rPr>
      </w:pPr>
      <w:r>
        <w:rPr>
          <w:u w:val="single"/>
        </w:rPr>
        <w:lastRenderedPageBreak/>
        <w:t>En el Real Decreto 303/2010, de 15 de marzo, por el que se establecen los requisitos mínimos de los centros que impartan enseñanzas artísticas reguladas en la Ley Orgánica 2/2006, de 3 de mayo, de Educación, se indica que:</w:t>
      </w:r>
    </w:p>
    <w:p w:rsidR="00472AED" w:rsidRPr="00472AED" w:rsidRDefault="00472AED" w:rsidP="00472AED">
      <w:pPr>
        <w:pStyle w:val="Prrafodelista"/>
        <w:numPr>
          <w:ilvl w:val="0"/>
          <w:numId w:val="6"/>
        </w:numPr>
        <w:rPr>
          <w:b/>
        </w:rPr>
      </w:pPr>
      <w:r w:rsidRPr="00472AED">
        <w:rPr>
          <w:b/>
        </w:rPr>
        <w:t>TÍTULO III/De los centros de enseñanzas artísticas superiores</w:t>
      </w:r>
    </w:p>
    <w:p w:rsidR="00472AED" w:rsidRPr="00472AED" w:rsidRDefault="00472AED" w:rsidP="00472AED">
      <w:pPr>
        <w:pStyle w:val="Prrafodelista"/>
        <w:numPr>
          <w:ilvl w:val="0"/>
          <w:numId w:val="6"/>
        </w:numPr>
        <w:rPr>
          <w:b/>
        </w:rPr>
      </w:pPr>
      <w:r w:rsidRPr="00472AED">
        <w:rPr>
          <w:b/>
        </w:rPr>
        <w:t>CAPÍTULO I/Condiciones generales</w:t>
      </w:r>
    </w:p>
    <w:p w:rsidR="00472AED" w:rsidRPr="00472AED" w:rsidRDefault="00472AED" w:rsidP="00472AED">
      <w:pPr>
        <w:pStyle w:val="Prrafodelista"/>
        <w:numPr>
          <w:ilvl w:val="0"/>
          <w:numId w:val="6"/>
        </w:numPr>
        <w:rPr>
          <w:b/>
        </w:rPr>
      </w:pPr>
      <w:r w:rsidRPr="00472AED">
        <w:rPr>
          <w:b/>
        </w:rPr>
        <w:t>Artículo 17. Denominación de los centros de enseñanzas artísticas superiores.</w:t>
      </w:r>
    </w:p>
    <w:p w:rsidR="00472AED" w:rsidRDefault="00472AED" w:rsidP="00472AED">
      <w:pPr>
        <w:pStyle w:val="Prrafodelista"/>
        <w:numPr>
          <w:ilvl w:val="1"/>
          <w:numId w:val="6"/>
        </w:numPr>
      </w:pPr>
      <w:r>
        <w:t>1.   En los centros de enseñanzas artísticas superiores se podrán ofertar los estudios de grado y postgrado en las condiciones establecidas en el Real Decreto 1614/2009, de 26 de octubre, por el que se establece la ordenación de las enseñanzas artísticas superiores reguladas por la Ley Orgánica 2/2006, de 3 de mayo, de Educación.</w:t>
      </w:r>
    </w:p>
    <w:p w:rsidR="00472AED" w:rsidRDefault="00472AED" w:rsidP="00472AED">
      <w:pPr>
        <w:pStyle w:val="Prrafodelista"/>
        <w:numPr>
          <w:ilvl w:val="1"/>
          <w:numId w:val="6"/>
        </w:numPr>
      </w:pPr>
      <w:r>
        <w:t>2.  De conformidad con el artículo 111.3 de la Ley Orgánica de Educación, los centros públicos que impartan enseñanzas artísticas superiores recibirán las siguientes denominaciones genéricas:</w:t>
      </w:r>
    </w:p>
    <w:p w:rsidR="00472AED" w:rsidRDefault="00472AED" w:rsidP="00472AED">
      <w:pPr>
        <w:pStyle w:val="Prrafodelista"/>
        <w:numPr>
          <w:ilvl w:val="2"/>
          <w:numId w:val="6"/>
        </w:numPr>
      </w:pPr>
      <w:r>
        <w:t>c)</w:t>
      </w:r>
      <w:r>
        <w:tab/>
        <w:t>Escuelas Superiores de Arte Dramático.</w:t>
      </w:r>
    </w:p>
    <w:p w:rsidR="00C020B1" w:rsidRPr="00C020B1" w:rsidRDefault="00C020B1" w:rsidP="00C020B1">
      <w:pPr>
        <w:pStyle w:val="Prrafodelista"/>
        <w:numPr>
          <w:ilvl w:val="0"/>
          <w:numId w:val="6"/>
        </w:numPr>
        <w:rPr>
          <w:b/>
        </w:rPr>
      </w:pPr>
      <w:r w:rsidRPr="00C020B1">
        <w:rPr>
          <w:b/>
        </w:rPr>
        <w:t>Artículo 20. Requisitos para ejercer la docencia en las enseñanzas artísticas superiores.</w:t>
      </w:r>
    </w:p>
    <w:p w:rsidR="00C020B1" w:rsidRDefault="00C020B1" w:rsidP="00C020B1">
      <w:pPr>
        <w:pStyle w:val="Prrafodelista"/>
        <w:numPr>
          <w:ilvl w:val="1"/>
          <w:numId w:val="6"/>
        </w:numPr>
      </w:pPr>
      <w:r>
        <w:t>1.   Los centros de enseñanzas artísticas superiores contarán con la estructura docente necesaria para la organización y desarrollo de enseñanzas conducentes a los títulos de graduado y a los títulos de máster en enseñanzas artísticas, así como a los estudios de doctorado propios de las enseñanzas artísticas según los convenios de las Administraciones educativas con la universidades y el fomento de programas de investigación en el ámbito de las disciplinas que les son propios.</w:t>
      </w:r>
    </w:p>
    <w:p w:rsidR="00472AED" w:rsidRPr="00C020B1" w:rsidRDefault="00C020B1" w:rsidP="00C020B1">
      <w:pPr>
        <w:pStyle w:val="Prrafodelista"/>
        <w:numPr>
          <w:ilvl w:val="1"/>
          <w:numId w:val="6"/>
        </w:numPr>
        <w:rPr>
          <w:b/>
        </w:rPr>
      </w:pPr>
      <w:r>
        <w:t>2</w:t>
      </w:r>
      <w:r w:rsidRPr="00C020B1">
        <w:rPr>
          <w:b/>
        </w:rPr>
        <w:t>.   Cuando un centro de enseñanzas artísticas superiores imparta estudios de máster, al menos un 15 por 100 del personal docente que vaya a impartir dichos estudios deberá hallarse en posesión del título de Doctor.</w:t>
      </w:r>
      <w:r w:rsidR="00472AED" w:rsidRPr="00C020B1">
        <w:rPr>
          <w:b/>
        </w:rPr>
        <w:t xml:space="preserve"> </w:t>
      </w:r>
    </w:p>
    <w:p w:rsidR="001F2AA5" w:rsidRDefault="001F2AA5" w:rsidP="001F2AA5"/>
    <w:p w:rsidR="001F2AA5" w:rsidRDefault="0048464B" w:rsidP="0048464B">
      <w:pPr>
        <w:ind w:firstLine="708"/>
        <w:rPr>
          <w:u w:val="single"/>
        </w:rPr>
      </w:pPr>
      <w:r w:rsidRPr="0048464B">
        <w:rPr>
          <w:u w:val="single"/>
        </w:rPr>
        <w:lastRenderedPageBreak/>
        <w:t>Real Decreto 861/2010, de 2 de julio, por el que se modifica el Real Decreto 1393/2007, de 29 de octubre, por el que se establece la ordenación de las enseñanzas universitarias oficiales.</w:t>
      </w:r>
    </w:p>
    <w:p w:rsidR="0048464B" w:rsidRPr="0048464B" w:rsidRDefault="0048464B" w:rsidP="0048464B">
      <w:pPr>
        <w:ind w:firstLine="0"/>
        <w:jc w:val="center"/>
        <w:rPr>
          <w:b/>
        </w:rPr>
      </w:pPr>
      <w:r w:rsidRPr="0048464B">
        <w:rPr>
          <w:b/>
        </w:rPr>
        <w:t>«ANEXO I</w:t>
      </w:r>
    </w:p>
    <w:p w:rsidR="0048464B" w:rsidRPr="0048464B" w:rsidRDefault="0048464B" w:rsidP="0048464B">
      <w:pPr>
        <w:ind w:firstLine="0"/>
        <w:jc w:val="center"/>
        <w:rPr>
          <w:b/>
        </w:rPr>
      </w:pPr>
      <w:r w:rsidRPr="0048464B">
        <w:rPr>
          <w:b/>
        </w:rPr>
        <w:t>Memoria para la solicitud de verificación de títulos oficiales</w:t>
      </w:r>
    </w:p>
    <w:p w:rsidR="0048464B" w:rsidRDefault="0048464B" w:rsidP="0048464B">
      <w:pPr>
        <w:ind w:firstLine="708"/>
      </w:pPr>
      <w:r>
        <w:t>La presente memoria configura el proyecto de título oficial que deben presentar las universidades para su correspondiente verificación. El proyecto constituye el compromiso de la institución sobre las características del título y las condiciones en las que se van a desarrollar las enseñanzas. En la fase de acreditación, la Universidad deberá justificar el ajuste de la situación de lo realizado con lo propuesto en el proyecto presentado, o justificar las causas del desajuste y las acciones realizadas en cada uno de los ámbitos.</w:t>
      </w:r>
    </w:p>
    <w:p w:rsidR="0048464B" w:rsidRDefault="0048464B" w:rsidP="0048464B">
      <w:pPr>
        <w:ind w:firstLine="708"/>
      </w:pPr>
      <w:r>
        <w:t>La cumplimentación de la memoria que acompañará a la solicitud de verificación de los títulos se materializará a través del soporte informático desarrollado al efecto por el Ministerio de Educación.</w:t>
      </w:r>
    </w:p>
    <w:p w:rsidR="0048464B" w:rsidRDefault="0048464B" w:rsidP="0048464B">
      <w:pPr>
        <w:ind w:firstLine="708"/>
      </w:pPr>
      <w:r>
        <w:t>Dicha soporte informático establecerá los mecanismos necesarios a fin de que por las universidades se haya de cumplimentar por una sola vez la información relativa a aquellos aspectos que sean comunes a todos los planes de estudios.</w:t>
      </w:r>
    </w:p>
    <w:p w:rsidR="0048464B" w:rsidRPr="0048464B" w:rsidRDefault="0048464B" w:rsidP="0048464B">
      <w:pPr>
        <w:ind w:firstLine="0"/>
        <w:jc w:val="center"/>
        <w:rPr>
          <w:i/>
        </w:rPr>
      </w:pPr>
      <w:r w:rsidRPr="0048464B">
        <w:rPr>
          <w:i/>
        </w:rPr>
        <w:t>1.</w:t>
      </w:r>
      <w:r w:rsidRPr="0048464B">
        <w:rPr>
          <w:i/>
        </w:rPr>
        <w:tab/>
        <w:t>Descripción del título</w:t>
      </w:r>
    </w:p>
    <w:p w:rsidR="0048464B" w:rsidRDefault="0048464B" w:rsidP="0048464B">
      <w:pPr>
        <w:ind w:firstLine="708"/>
      </w:pPr>
      <w:r>
        <w:t>1.1 Denominación.</w:t>
      </w:r>
    </w:p>
    <w:p w:rsidR="0048464B" w:rsidRDefault="0048464B" w:rsidP="0048464B">
      <w:pPr>
        <w:ind w:firstLine="708"/>
      </w:pPr>
      <w:r>
        <w:t>1.2 Universidad solicitante, y centro o centros responsables de las enseñanzas conducentes al título, o en su caso, departamento o instituto. En caso de títulos conjuntos se deben citar todas las universidades, ya sean españolas o extranjeras, que han diseñado conjuntamente el plan de estudios y que lo presentan conjuntamente a verificación a través de una única solicitud. En estos casos se ha de aportar el correspondiente convenio. Tipo de enseñanza de qué se trata (presencial, semipresencial, a distancia, etc.).</w:t>
      </w:r>
    </w:p>
    <w:p w:rsidR="0048464B" w:rsidRDefault="0048464B" w:rsidP="0048464B">
      <w:pPr>
        <w:ind w:firstLine="708"/>
      </w:pPr>
      <w:r>
        <w:t>1.3  Número de plazas de nuevo ingreso ofertadas (estimación para los primeros 4 años en el caso de títulos de Grado y para los 2 primeros años en el caso de títulos de Máster).</w:t>
      </w:r>
    </w:p>
    <w:p w:rsidR="0048464B" w:rsidRDefault="0048464B" w:rsidP="0048464B">
      <w:pPr>
        <w:ind w:firstLine="708"/>
      </w:pPr>
      <w:r>
        <w:t>1.4   Número mínimo de créditos europeos de matrícula por estudiante y periodo lectivo y, en su caso, normas de permanencia. Los requisitos planteados en este apartado deben permitir a los estudiantes cursar estudios a tiempo parcial y deben atender a cuestiones derivadas de la existencia de necesidades educativas especiales.</w:t>
      </w:r>
    </w:p>
    <w:p w:rsidR="0048464B" w:rsidRDefault="0048464B" w:rsidP="0048464B">
      <w:pPr>
        <w:ind w:firstLine="708"/>
      </w:pPr>
      <w:r>
        <w:lastRenderedPageBreak/>
        <w:t>1.5   Resto de información necesaria para la expedición del Suplemento Europeo al Título de acuerdo con la normativa vigente.</w:t>
      </w:r>
    </w:p>
    <w:p w:rsidR="0048464B" w:rsidRDefault="0048464B" w:rsidP="0048464B">
      <w:pPr>
        <w:ind w:firstLine="0"/>
      </w:pPr>
    </w:p>
    <w:p w:rsidR="0048464B" w:rsidRPr="0048464B" w:rsidRDefault="0048464B" w:rsidP="0048464B">
      <w:pPr>
        <w:ind w:firstLine="0"/>
        <w:jc w:val="center"/>
        <w:rPr>
          <w:i/>
        </w:rPr>
      </w:pPr>
      <w:r w:rsidRPr="0048464B">
        <w:rPr>
          <w:i/>
        </w:rPr>
        <w:t>2.</w:t>
      </w:r>
      <w:r w:rsidRPr="0048464B">
        <w:rPr>
          <w:i/>
        </w:rPr>
        <w:tab/>
        <w:t>Justificación</w:t>
      </w:r>
    </w:p>
    <w:p w:rsidR="0048464B" w:rsidRDefault="0048464B" w:rsidP="0048464B">
      <w:pPr>
        <w:ind w:firstLine="708"/>
      </w:pPr>
      <w:r>
        <w:t>2.1 Justificación del título propuesto, argumentando el interés académico, científico o profesional del mismo.</w:t>
      </w:r>
    </w:p>
    <w:p w:rsidR="0048464B" w:rsidRDefault="0048464B" w:rsidP="0048464B">
      <w:pPr>
        <w:ind w:firstLine="708"/>
      </w:pPr>
      <w:r>
        <w:t>2.2   En el caso de los títulos de Graduado o Graduada: Referentes externos a la Universidad proponente que avalen la adecuación de la propuesta a criterios nacionales o internacionales para títulos de similares características académicas. Pueden ser:</w:t>
      </w:r>
    </w:p>
    <w:p w:rsidR="0048464B" w:rsidRDefault="0048464B" w:rsidP="0048464B">
      <w:pPr>
        <w:ind w:firstLine="708"/>
      </w:pPr>
      <w:r>
        <w:t>Libros blancos del Programa de Convergencia Europea de la ANECA (www.aneca.es, sección libros blancos).</w:t>
      </w:r>
    </w:p>
    <w:p w:rsidR="0048464B" w:rsidRDefault="0048464B" w:rsidP="0048464B">
      <w:pPr>
        <w:ind w:firstLine="708"/>
      </w:pPr>
      <w:r>
        <w:t>Planes de estudios de universidades españolas, universidades europeas e internacionales de calidad o interés contrastado,</w:t>
      </w:r>
    </w:p>
    <w:p w:rsidR="0048464B" w:rsidRDefault="0048464B" w:rsidP="0048464B">
      <w:pPr>
        <w:ind w:firstLine="708"/>
      </w:pPr>
      <w:r>
        <w:t>Informes de asociaciones o colegios profesionales, nacionales, europeas, de otros países o internacionales,</w:t>
      </w:r>
    </w:p>
    <w:p w:rsidR="0048464B" w:rsidRDefault="0048464B" w:rsidP="00BB349C">
      <w:pPr>
        <w:ind w:firstLine="708"/>
      </w:pPr>
      <w:r>
        <w:t>Títulos del catálogo vigentes a la entrada en vigor de la Ley Orgánica 4/2007, de</w:t>
      </w:r>
      <w:r w:rsidR="00BB349C">
        <w:t xml:space="preserve"> </w:t>
      </w:r>
      <w:r>
        <w:t>12 de abril, por la que se modifica la Ley Orgánica 6/2001, de 21 de diciembre, de</w:t>
      </w:r>
      <w:r w:rsidR="00BB349C">
        <w:t xml:space="preserve"> </w:t>
      </w:r>
      <w:r>
        <w:t>Universidades.</w:t>
      </w:r>
    </w:p>
    <w:p w:rsidR="0048464B" w:rsidRDefault="0048464B" w:rsidP="00BB349C">
      <w:pPr>
        <w:ind w:firstLine="708"/>
      </w:pPr>
      <w:r>
        <w:t xml:space="preserve">Otros, con la justificación de </w:t>
      </w:r>
      <w:r w:rsidR="00BB349C">
        <w:t>su calidad o interés académico.</w:t>
      </w:r>
    </w:p>
    <w:p w:rsidR="0048464B" w:rsidRDefault="0048464B" w:rsidP="0048464B">
      <w:pPr>
        <w:ind w:firstLine="708"/>
      </w:pPr>
      <w:r>
        <w:t>2.3   Descripción de los procedimientos de consulta internos y externos utilizados para la elaboración del plan de estudios. Éstos pueden haber sido con profesionales, estudiantes u otros colectivos.</w:t>
      </w:r>
    </w:p>
    <w:p w:rsidR="0048464B" w:rsidRDefault="0048464B" w:rsidP="0048464B">
      <w:pPr>
        <w:ind w:firstLine="708"/>
      </w:pPr>
    </w:p>
    <w:p w:rsidR="0048464B" w:rsidRPr="00BB349C" w:rsidRDefault="0048464B" w:rsidP="00BB349C">
      <w:pPr>
        <w:ind w:firstLine="0"/>
        <w:jc w:val="center"/>
        <w:rPr>
          <w:i/>
        </w:rPr>
      </w:pPr>
      <w:r w:rsidRPr="00BB349C">
        <w:rPr>
          <w:i/>
        </w:rPr>
        <w:t>3.</w:t>
      </w:r>
      <w:r w:rsidRPr="00BB349C">
        <w:rPr>
          <w:i/>
        </w:rPr>
        <w:tab/>
        <w:t>Competencias</w:t>
      </w:r>
    </w:p>
    <w:p w:rsidR="0048464B" w:rsidRDefault="00BB349C" w:rsidP="0048464B">
      <w:pPr>
        <w:ind w:firstLine="708"/>
      </w:pPr>
      <w:r>
        <w:t>3.1</w:t>
      </w:r>
      <w:r w:rsidR="0048464B">
        <w:t xml:space="preserve"> Competencias generales y específicas que los estudiantes deben adquirir durante sus estudios, y que sean exigibles para otorgar el título. Las competencias propuestas deben ser evaluables. Deberán tenerse en cuenta los principios recogidos en el artículo 3.5 de este real decreto.</w:t>
      </w:r>
    </w:p>
    <w:p w:rsidR="0048464B" w:rsidRDefault="0048464B" w:rsidP="00BB349C">
      <w:pPr>
        <w:ind w:firstLine="708"/>
      </w:pPr>
      <w:r>
        <w:t>3.2   Se garantizarán, como mínimo las siguientes competencias básicas, en el caso del Grado, y aquellas otras que figuren en el Marco Español de Cualificaciones par</w:t>
      </w:r>
      <w:r w:rsidR="00BB349C">
        <w:t>a la Educación Superior, MECES:</w:t>
      </w:r>
    </w:p>
    <w:p w:rsidR="00BB349C" w:rsidRDefault="0048464B" w:rsidP="00BB349C">
      <w:pPr>
        <w:ind w:firstLine="708"/>
      </w:pPr>
      <w:r>
        <w:t>Que los estudiantes hayan demostrado poseer y comprender conocimientos en un área de estudio que parte de la base de la educación secundaria general, y se suele encontrar a un nivel que, si bien se apoya en libros de texto avanzados, incluye</w:t>
      </w:r>
      <w:r w:rsidR="00BB349C">
        <w:t xml:space="preserve"> también </w:t>
      </w:r>
      <w:r w:rsidR="00BB349C">
        <w:lastRenderedPageBreak/>
        <w:t>algunos aspectos que implican conocimientos procedentes de la vanguardia de su campo de estudio;</w:t>
      </w:r>
    </w:p>
    <w:p w:rsidR="00BB349C" w:rsidRDefault="00BB349C" w:rsidP="00BB349C">
      <w:pPr>
        <w:ind w:firstLine="708"/>
      </w:pPr>
      <w:r>
        <w:t>Que los estudiantes sepan aplicar sus conocimientos a su trabajo o vocación de una forma profesional y posean las competencias que suelen demostrarse por medio de la elaboración y defensa de argumentos y la resolución de problemas dentro de su área de estudio;</w:t>
      </w:r>
    </w:p>
    <w:p w:rsidR="00BB349C" w:rsidRDefault="00BB349C" w:rsidP="00BB349C">
      <w:pPr>
        <w:ind w:firstLine="708"/>
      </w:pPr>
      <w:r>
        <w:t>Que los estudiantes tengan la capacidad de reunir e interpretar datos relevantes (normalmente dentro de su área de estudio) para emitir juicios que incluyan una reflexión sobre temas relevantes de índole social, científica o ética;</w:t>
      </w:r>
    </w:p>
    <w:p w:rsidR="00BB349C" w:rsidRDefault="00BB349C" w:rsidP="00BB349C">
      <w:pPr>
        <w:ind w:firstLine="708"/>
      </w:pPr>
      <w:r>
        <w:t>Que los estudiantes puedan transmitir información, ideas, problemas y soluciones a un público tanto especializado como no especializado;</w:t>
      </w:r>
    </w:p>
    <w:p w:rsidR="00BB349C" w:rsidRDefault="00BB349C" w:rsidP="00BB349C">
      <w:pPr>
        <w:ind w:firstLine="708"/>
      </w:pPr>
      <w:r>
        <w:t>Que los estudiantes hayan desarrollado aquellas habilidades de aprendizaje necesarias para emprender estudios posteriores con un alto grado de autonomía.</w:t>
      </w:r>
    </w:p>
    <w:p w:rsidR="00BB349C" w:rsidRDefault="00BB349C" w:rsidP="00BB349C">
      <w:pPr>
        <w:ind w:firstLine="708"/>
      </w:pPr>
      <w:r>
        <w:t>3.3   Se garantizarán, como mínimo las siguientes competencias básicas, en el caso del Máster, y aquellas otras que figuren en el Marco Español de Cualificaciones para la Educación Superior, MECES:</w:t>
      </w:r>
    </w:p>
    <w:p w:rsidR="00BB349C" w:rsidRDefault="00BB349C" w:rsidP="00BB349C">
      <w:pPr>
        <w:ind w:firstLine="708"/>
      </w:pPr>
      <w:r>
        <w:t>Poseer y comprender conocimientos que aporten una base u oportunidad de ser originales en el desarrollo y/o aplicación de ideas, a menudo en un contexto de investigación.</w:t>
      </w:r>
    </w:p>
    <w:p w:rsidR="00BB349C" w:rsidRDefault="00BB349C" w:rsidP="00BB349C">
      <w:pPr>
        <w:ind w:firstLine="708"/>
      </w:pPr>
      <w:r>
        <w:t>Que los estudiantes sepan aplicar los conocimientos adquiridos y su capacidad de resolución de problemas en entornos nuevos o poco conocidos dentro de contextos más amplios (o multidisciplinares) relacionados con su área de estudio;</w:t>
      </w:r>
    </w:p>
    <w:p w:rsidR="00BB349C" w:rsidRDefault="00BB349C" w:rsidP="00BB349C">
      <w:pPr>
        <w:ind w:firstLine="708"/>
      </w:pPr>
      <w:r>
        <w:t>Que los estudiantes sean capaces de integrar conocimientos y enfrentarse a la complejidad de formular juicios a partir de una información que, siendo incompleta o limitada, incluya reflexiones sobre las responsabilidades sociales y éticas vinculadas a la aplicación de sus conocimientos y juicios;</w:t>
      </w:r>
    </w:p>
    <w:p w:rsidR="00BB349C" w:rsidRDefault="00BB349C" w:rsidP="00BB349C">
      <w:pPr>
        <w:ind w:firstLine="708"/>
      </w:pPr>
      <w:r>
        <w:t>Que los estudiantes sepan comunicar sus conclusiones –y los conocimientos y razones últimas que las sustentan– a públicos especializados y no especializados de un modo claro y sin ambigüedades;</w:t>
      </w:r>
    </w:p>
    <w:p w:rsidR="00BB349C" w:rsidRDefault="00BB349C" w:rsidP="00BB349C">
      <w:pPr>
        <w:ind w:firstLine="708"/>
      </w:pPr>
      <w:r>
        <w:t>Que los estudiantes posean las habilidades de aprendizaje que les permitan continuar estudiando de un modo que habrá de ser en gran medida autodirigido o autónomo.</w:t>
      </w:r>
    </w:p>
    <w:p w:rsidR="00BB349C" w:rsidRDefault="00BB349C" w:rsidP="00BB349C">
      <w:pPr>
        <w:ind w:firstLine="708"/>
      </w:pPr>
      <w:r>
        <w:lastRenderedPageBreak/>
        <w:t>3.4   Se garantizarán, como mínimo las siguientes competencias básicas, en el caso del Doctorado, y aquellas otras que figuren en el Marco Español de Cualificaciones para la Educación Superior, MECES:</w:t>
      </w:r>
    </w:p>
    <w:p w:rsidR="00BB349C" w:rsidRDefault="00BB349C" w:rsidP="00BB349C">
      <w:pPr>
        <w:ind w:firstLine="708"/>
      </w:pPr>
      <w:r>
        <w:t>Que los estudiantes hayan demostrado una comprensión sistemática de un campo de estudio y el dominio de las habilidades y métodos de investigación relacionados con dicho campo;</w:t>
      </w:r>
    </w:p>
    <w:p w:rsidR="00BB349C" w:rsidRDefault="00BB349C" w:rsidP="00BB349C">
      <w:pPr>
        <w:ind w:firstLine="708"/>
      </w:pPr>
      <w:r>
        <w:t>Que los estudiantes hayan demostrado la capacidad de concebir, diseñar, poner en práctica y adoptar un proceso sustancial de investigación con seriedad académica;</w:t>
      </w:r>
    </w:p>
    <w:p w:rsidR="00BB349C" w:rsidRDefault="00BB349C" w:rsidP="00BB349C">
      <w:pPr>
        <w:ind w:firstLine="708"/>
      </w:pPr>
      <w:r>
        <w:t>Que los estudiantes hayan realizado una contribución a través de una investigación original que amplíe las fronteras del conocimiento desarrollando un corpus sustancial, del que parte merezca la publicación referenciada a nivel nacional o internacional;</w:t>
      </w:r>
    </w:p>
    <w:p w:rsidR="00BB349C" w:rsidRDefault="00BB349C" w:rsidP="00BB349C">
      <w:pPr>
        <w:ind w:firstLine="708"/>
      </w:pPr>
      <w:r>
        <w:t>Que los estudiantes sean capaces de realizar un análisis crítico, evaluación y síntesis de ideas nuevas y complejas;</w:t>
      </w:r>
    </w:p>
    <w:p w:rsidR="00BB349C" w:rsidRDefault="00BB349C" w:rsidP="00BB349C">
      <w:pPr>
        <w:ind w:firstLine="708"/>
      </w:pPr>
      <w:r>
        <w:t>Que los estudiantes sepan comunicarse con sus colegas, con la comunidad académica en su conjunto y con la sociedad en general acerca de sus áreas de conocimiento;</w:t>
      </w:r>
    </w:p>
    <w:p w:rsidR="0048464B" w:rsidRDefault="00BB349C" w:rsidP="00BB349C">
      <w:pPr>
        <w:ind w:firstLine="708"/>
      </w:pPr>
      <w:r>
        <w:t>Que se les suponga capaces de fomentar, en contextos académicos y profesionales, el avance tecnológico, social o cultural dentro de una sociedad basada en el conocimiento.</w:t>
      </w:r>
    </w:p>
    <w:p w:rsidR="00BB349C" w:rsidRDefault="00BB349C" w:rsidP="00BB349C">
      <w:pPr>
        <w:ind w:firstLine="0"/>
      </w:pPr>
    </w:p>
    <w:p w:rsidR="00BB349C" w:rsidRPr="00BB349C" w:rsidRDefault="00BB349C" w:rsidP="00BB349C">
      <w:pPr>
        <w:ind w:firstLine="0"/>
        <w:jc w:val="center"/>
        <w:rPr>
          <w:i/>
        </w:rPr>
      </w:pPr>
      <w:r w:rsidRPr="00BB349C">
        <w:rPr>
          <w:i/>
        </w:rPr>
        <w:t>4.</w:t>
      </w:r>
      <w:r w:rsidRPr="00BB349C">
        <w:rPr>
          <w:i/>
        </w:rPr>
        <w:tab/>
        <w:t>Acceso y admisión de estudiantes</w:t>
      </w:r>
    </w:p>
    <w:p w:rsidR="00BB349C" w:rsidRDefault="00BB349C" w:rsidP="00BB349C">
      <w:r>
        <w:t>4.1 Sistemas accesibles de información previa a la matriculación y procedimientos accesibles de acogida y orientación de los estudiantes de nuevo ingreso para facilitar su incorporación a la Universidad y a las enseñanzas.</w:t>
      </w:r>
    </w:p>
    <w:p w:rsidR="00BB349C" w:rsidRDefault="00BB349C" w:rsidP="00BB349C">
      <w:r>
        <w:t>4.2   En su caso, siempre autorizadas por la administración competente, indicar las condiciones o pruebas de acceso especiales. Asimismo, se indicarán, los criterios de admisión a las enseñanzas oficiales de Master así como los complementos formativos que, en su caso, establezca la universidad de acuerdo con lo previsto en el artículo 17 de este real decreto.</w:t>
      </w:r>
    </w:p>
    <w:p w:rsidR="00BB349C" w:rsidRDefault="00BB349C" w:rsidP="00BB349C">
      <w:r>
        <w:t>4.3   Sistemas accesibles de apoyo y orientación de los estudiantes una vez matriculados.</w:t>
      </w:r>
    </w:p>
    <w:p w:rsidR="00BB349C" w:rsidRDefault="00BB349C" w:rsidP="00BB349C">
      <w:r>
        <w:t>4.4   Transferencia y reconocimiento de créditos: sistema propuesto por la Universidad de acuerdo con los artículos 6 y 13 de este real decreto.</w:t>
      </w:r>
    </w:p>
    <w:p w:rsidR="00BB349C" w:rsidRDefault="00BB349C" w:rsidP="00BB349C">
      <w:r>
        <w:t xml:space="preserve">4.5   En aquellos supuestos en que la universidad pretenda ofertar un diseño curricular concreto (curso puente o de adaptación) para el acceso a las enseñanzas de </w:t>
      </w:r>
      <w:r>
        <w:lastRenderedPageBreak/>
        <w:t>Grado por parte de titulados de la anterior ordenación, se deberán concretar todos los aspectos relativos a tal diseño curricular, así como los relativos a los criterios y condiciones de acceso al mismo.</w:t>
      </w:r>
    </w:p>
    <w:p w:rsidR="00BB349C" w:rsidRDefault="00BB349C" w:rsidP="00BB349C">
      <w:r>
        <w:t>4.6   Descripción de los complementos formativos necesarios, en su caso, para la admisión al Máster, de acuerdo con lo previsto en el artículo 17.2.</w:t>
      </w:r>
    </w:p>
    <w:p w:rsidR="00BB349C" w:rsidRDefault="00BB349C" w:rsidP="00BB349C">
      <w:pPr>
        <w:ind w:firstLine="0"/>
      </w:pPr>
    </w:p>
    <w:p w:rsidR="00BB349C" w:rsidRPr="00BB349C" w:rsidRDefault="00BB349C" w:rsidP="00BB349C">
      <w:pPr>
        <w:ind w:firstLine="0"/>
        <w:jc w:val="center"/>
        <w:rPr>
          <w:i/>
        </w:rPr>
      </w:pPr>
      <w:r w:rsidRPr="00BB349C">
        <w:rPr>
          <w:i/>
        </w:rPr>
        <w:t>5.</w:t>
      </w:r>
      <w:r w:rsidRPr="00BB349C">
        <w:rPr>
          <w:i/>
        </w:rPr>
        <w:tab/>
        <w:t>Planificación de las enseñanzas</w:t>
      </w:r>
    </w:p>
    <w:p w:rsidR="00BB349C" w:rsidRDefault="00BB349C" w:rsidP="00BB349C">
      <w:r>
        <w:t>5.1</w:t>
      </w:r>
      <w:r>
        <w:tab/>
        <w:t>Estructura de las enseñanzas:</w:t>
      </w:r>
    </w:p>
    <w:p w:rsidR="00BB349C" w:rsidRDefault="00BB349C" w:rsidP="00BB349C">
      <w:pPr>
        <w:ind w:firstLine="0"/>
      </w:pPr>
      <w:r>
        <w:t>a)</w:t>
      </w:r>
      <w:r>
        <w:tab/>
        <w:t xml:space="preserve">Denominación del módulo o materia. </w:t>
      </w:r>
    </w:p>
    <w:p w:rsidR="00BB349C" w:rsidRDefault="00BB349C" w:rsidP="00BB349C">
      <w:pPr>
        <w:ind w:firstLine="0"/>
      </w:pPr>
      <w:r>
        <w:t>b)</w:t>
      </w:r>
      <w:r>
        <w:tab/>
        <w:t>Contenido en créditos ECTS.</w:t>
      </w:r>
    </w:p>
    <w:p w:rsidR="00BB349C" w:rsidRDefault="00BB349C" w:rsidP="00BB349C">
      <w:pPr>
        <w:ind w:firstLine="0"/>
      </w:pPr>
      <w:r>
        <w:t>c)</w:t>
      </w:r>
      <w:r>
        <w:tab/>
        <w:t xml:space="preserve">Organización temporal: semestral, trimestral o semanal, etc. </w:t>
      </w:r>
    </w:p>
    <w:p w:rsidR="00BB349C" w:rsidRDefault="00BB349C" w:rsidP="00BB349C">
      <w:pPr>
        <w:ind w:firstLine="0"/>
      </w:pPr>
      <w:r>
        <w:t>d)</w:t>
      </w:r>
      <w:r>
        <w:tab/>
        <w:t>Carácter obligatorio u optativo.</w:t>
      </w:r>
    </w:p>
    <w:p w:rsidR="00BB349C" w:rsidRDefault="00BB349C" w:rsidP="00BB349C">
      <w:pPr>
        <w:ind w:firstLine="0"/>
      </w:pPr>
    </w:p>
    <w:p w:rsidR="00BB349C" w:rsidRPr="00BB349C" w:rsidRDefault="00BB349C" w:rsidP="00BB349C">
      <w:pPr>
        <w:ind w:firstLine="0"/>
        <w:jc w:val="center"/>
        <w:rPr>
          <w:i/>
        </w:rPr>
      </w:pPr>
      <w:r w:rsidRPr="00BB349C">
        <w:rPr>
          <w:i/>
        </w:rPr>
        <w:t>Tabla 1.</w:t>
      </w:r>
      <w:r w:rsidRPr="00BB349C">
        <w:rPr>
          <w:i/>
        </w:rPr>
        <w:tab/>
        <w:t>Resumen de las materias que constituyen la propuesta en un título de graduado y su distribución en créditos</w:t>
      </w:r>
    </w:p>
    <w:tbl>
      <w:tblPr>
        <w:tblStyle w:val="Tablaconcuadrcula"/>
        <w:tblW w:w="0" w:type="auto"/>
        <w:tblLook w:val="04A0" w:firstRow="1" w:lastRow="0" w:firstColumn="1" w:lastColumn="0" w:noHBand="0" w:noVBand="1"/>
      </w:tblPr>
      <w:tblGrid>
        <w:gridCol w:w="4247"/>
        <w:gridCol w:w="4247"/>
      </w:tblGrid>
      <w:tr w:rsidR="00BB349C" w:rsidTr="004D6BF7">
        <w:tc>
          <w:tcPr>
            <w:tcW w:w="4247" w:type="dxa"/>
          </w:tcPr>
          <w:p w:rsidR="00BB349C" w:rsidRDefault="00BB349C" w:rsidP="004D6BF7">
            <w:pPr>
              <w:ind w:firstLine="0"/>
            </w:pPr>
            <w:r w:rsidRPr="00050836">
              <w:t>Tipo de materia</w:t>
            </w:r>
            <w:r w:rsidRPr="00050836">
              <w:tab/>
            </w:r>
          </w:p>
        </w:tc>
        <w:tc>
          <w:tcPr>
            <w:tcW w:w="4247" w:type="dxa"/>
          </w:tcPr>
          <w:p w:rsidR="00BB349C" w:rsidRDefault="00BB349C" w:rsidP="004D6BF7">
            <w:pPr>
              <w:ind w:firstLine="0"/>
            </w:pPr>
            <w:r w:rsidRPr="00050836">
              <w:t>Créditos</w:t>
            </w:r>
          </w:p>
        </w:tc>
      </w:tr>
      <w:tr w:rsidR="00BB349C" w:rsidTr="004D6BF7">
        <w:tc>
          <w:tcPr>
            <w:tcW w:w="4247" w:type="dxa"/>
          </w:tcPr>
          <w:p w:rsidR="00BB349C" w:rsidRDefault="00BB349C" w:rsidP="004D6BF7">
            <w:pPr>
              <w:ind w:firstLine="0"/>
            </w:pPr>
            <w:r w:rsidRPr="001E6943">
              <w:t xml:space="preserve">Formación básica </w:t>
            </w:r>
          </w:p>
          <w:p w:rsidR="00BB349C" w:rsidRDefault="00BB349C" w:rsidP="004D6BF7">
            <w:pPr>
              <w:ind w:firstLine="0"/>
            </w:pPr>
            <w:r w:rsidRPr="001E6943">
              <w:t xml:space="preserve">Obligatorias </w:t>
            </w:r>
          </w:p>
          <w:p w:rsidR="00BB349C" w:rsidRPr="001E6943" w:rsidRDefault="00BB349C" w:rsidP="004D6BF7">
            <w:pPr>
              <w:ind w:firstLine="0"/>
            </w:pPr>
            <w:r w:rsidRPr="001E6943">
              <w:t>Optativas</w:t>
            </w:r>
          </w:p>
          <w:p w:rsidR="00BB349C" w:rsidRDefault="00BB349C" w:rsidP="004D6BF7">
            <w:pPr>
              <w:ind w:firstLine="0"/>
            </w:pPr>
            <w:r w:rsidRPr="001E6943">
              <w:t xml:space="preserve">Prácticas externas (si se incluyen) </w:t>
            </w:r>
          </w:p>
          <w:p w:rsidR="00BB349C" w:rsidRPr="001E6943" w:rsidRDefault="00BB349C" w:rsidP="004D6BF7">
            <w:pPr>
              <w:ind w:firstLine="0"/>
            </w:pPr>
            <w:r w:rsidRPr="001E6943">
              <w:t>Trabajo fin de Grado</w:t>
            </w:r>
          </w:p>
          <w:p w:rsidR="00BB349C" w:rsidRDefault="00BB349C" w:rsidP="00BB349C">
            <w:pPr>
              <w:ind w:left="708" w:firstLine="0"/>
            </w:pPr>
            <w:r w:rsidRPr="001E6943">
              <w:t>Total</w:t>
            </w:r>
          </w:p>
        </w:tc>
        <w:tc>
          <w:tcPr>
            <w:tcW w:w="4247" w:type="dxa"/>
          </w:tcPr>
          <w:p w:rsidR="00BB349C" w:rsidRDefault="00BB349C" w:rsidP="004D6BF7">
            <w:pPr>
              <w:ind w:firstLine="0"/>
            </w:pPr>
          </w:p>
        </w:tc>
      </w:tr>
    </w:tbl>
    <w:p w:rsidR="00BB349C" w:rsidRDefault="00BB349C" w:rsidP="00BB349C">
      <w:pPr>
        <w:ind w:firstLine="0"/>
        <w:jc w:val="center"/>
      </w:pPr>
    </w:p>
    <w:p w:rsidR="00BB349C" w:rsidRDefault="00BB349C" w:rsidP="00BB349C">
      <w:pPr>
        <w:ind w:firstLine="0"/>
        <w:jc w:val="center"/>
      </w:pPr>
      <w:r w:rsidRPr="00BB349C">
        <w:rPr>
          <w:i/>
        </w:rPr>
        <w:t>Tabla 2.</w:t>
      </w:r>
      <w:r w:rsidRPr="00BB349C">
        <w:rPr>
          <w:i/>
        </w:rPr>
        <w:tab/>
        <w:t>Resumen de las materias que constituyen la propuesta en un título de Máster Universitario y su distribución en créditos</w:t>
      </w:r>
    </w:p>
    <w:tbl>
      <w:tblPr>
        <w:tblStyle w:val="Tablaconcuadrcula"/>
        <w:tblW w:w="0" w:type="auto"/>
        <w:tblLook w:val="04A0" w:firstRow="1" w:lastRow="0" w:firstColumn="1" w:lastColumn="0" w:noHBand="0" w:noVBand="1"/>
      </w:tblPr>
      <w:tblGrid>
        <w:gridCol w:w="4247"/>
        <w:gridCol w:w="4247"/>
      </w:tblGrid>
      <w:tr w:rsidR="00BB349C" w:rsidTr="004D6BF7">
        <w:tc>
          <w:tcPr>
            <w:tcW w:w="4247" w:type="dxa"/>
          </w:tcPr>
          <w:p w:rsidR="00BB349C" w:rsidRDefault="00BB349C" w:rsidP="004D6BF7">
            <w:r>
              <w:t>Tipo de materia</w:t>
            </w:r>
            <w:r>
              <w:tab/>
            </w:r>
          </w:p>
        </w:tc>
        <w:tc>
          <w:tcPr>
            <w:tcW w:w="4247" w:type="dxa"/>
          </w:tcPr>
          <w:p w:rsidR="00BB349C" w:rsidRDefault="00BB349C" w:rsidP="004D6BF7">
            <w:pPr>
              <w:ind w:firstLine="0"/>
            </w:pPr>
            <w:r>
              <w:t>Créditos</w:t>
            </w:r>
          </w:p>
        </w:tc>
      </w:tr>
      <w:tr w:rsidR="00BB349C" w:rsidTr="004D6BF7">
        <w:tc>
          <w:tcPr>
            <w:tcW w:w="4247" w:type="dxa"/>
          </w:tcPr>
          <w:p w:rsidR="00BB349C" w:rsidRDefault="00BB349C" w:rsidP="004D6BF7">
            <w:pPr>
              <w:ind w:firstLine="0"/>
            </w:pPr>
            <w:r>
              <w:t>Obligatorias</w:t>
            </w:r>
          </w:p>
          <w:p w:rsidR="00BB349C" w:rsidRDefault="00BB349C" w:rsidP="004D6BF7">
            <w:pPr>
              <w:ind w:firstLine="0"/>
            </w:pPr>
            <w:r>
              <w:t>Optativas</w:t>
            </w:r>
          </w:p>
          <w:p w:rsidR="00BB349C" w:rsidRDefault="00BB349C" w:rsidP="004D6BF7">
            <w:pPr>
              <w:ind w:firstLine="0"/>
            </w:pPr>
            <w:r>
              <w:t xml:space="preserve">Prácticas externas (si se incluyen) </w:t>
            </w:r>
          </w:p>
          <w:p w:rsidR="00BB349C" w:rsidRDefault="00BB349C" w:rsidP="004D6BF7">
            <w:pPr>
              <w:ind w:firstLine="0"/>
            </w:pPr>
            <w:r>
              <w:t>Trabajo fin de Máster</w:t>
            </w:r>
          </w:p>
          <w:p w:rsidR="00BB349C" w:rsidRDefault="00BB349C" w:rsidP="00BB349C">
            <w:pPr>
              <w:ind w:left="708" w:firstLine="0"/>
            </w:pPr>
            <w:r>
              <w:t>Total</w:t>
            </w:r>
          </w:p>
        </w:tc>
        <w:tc>
          <w:tcPr>
            <w:tcW w:w="4247" w:type="dxa"/>
          </w:tcPr>
          <w:p w:rsidR="00BB349C" w:rsidRDefault="00BB349C" w:rsidP="004D6BF7">
            <w:pPr>
              <w:ind w:firstLine="0"/>
            </w:pPr>
          </w:p>
        </w:tc>
      </w:tr>
    </w:tbl>
    <w:p w:rsidR="00BB349C" w:rsidRDefault="00BB349C" w:rsidP="00BB349C">
      <w:pPr>
        <w:ind w:firstLine="0"/>
        <w:jc w:val="center"/>
      </w:pPr>
    </w:p>
    <w:p w:rsidR="00BB349C" w:rsidRDefault="00BB349C" w:rsidP="00BB349C">
      <w:r w:rsidRPr="00BB349C">
        <w:t>5.2   Procedimientos para la organización de la movilidad de los estudiantes propios y de acogida. Debe incluir el sistema de reconocimiento y acumulación de créditos ECTS.</w:t>
      </w:r>
    </w:p>
    <w:p w:rsidR="00BB349C" w:rsidRPr="00BB349C" w:rsidRDefault="00BB349C" w:rsidP="00BB349C">
      <w:r w:rsidRPr="00BB349C">
        <w:t>5.3  Descripción de los módulos o materias de enseñanza-aprendizaje que constituyen la estructura del plan de estudios, incluyendo las prácticas externas y el trabajo de fin de Grado o Máster, de acuerdo con la siguiente tabla:</w:t>
      </w:r>
    </w:p>
    <w:p w:rsidR="00BA2C2F" w:rsidRDefault="00BA2C2F" w:rsidP="00BA2C2F">
      <w:pPr>
        <w:ind w:firstLine="0"/>
        <w:jc w:val="center"/>
      </w:pPr>
    </w:p>
    <w:p w:rsidR="00BB349C" w:rsidRDefault="00BB349C" w:rsidP="00BA2C2F">
      <w:pPr>
        <w:ind w:firstLine="0"/>
        <w:jc w:val="center"/>
      </w:pPr>
      <w:r w:rsidRPr="00BA2C2F">
        <w:rPr>
          <w:i/>
        </w:rPr>
        <w:t>Tabla 3.</w:t>
      </w:r>
      <w:r w:rsidRPr="00BA2C2F">
        <w:rPr>
          <w:i/>
        </w:rPr>
        <w:tab/>
        <w:t>Modelo de tabla para cada módulo o materia del plan de estudios propuesto</w:t>
      </w:r>
    </w:p>
    <w:tbl>
      <w:tblPr>
        <w:tblStyle w:val="Tablaconcuadrcula"/>
        <w:tblW w:w="0" w:type="auto"/>
        <w:tblLook w:val="04A0" w:firstRow="1" w:lastRow="0" w:firstColumn="1" w:lastColumn="0" w:noHBand="0" w:noVBand="1"/>
      </w:tblPr>
      <w:tblGrid>
        <w:gridCol w:w="4247"/>
        <w:gridCol w:w="4247"/>
      </w:tblGrid>
      <w:tr w:rsidR="00BA2C2F" w:rsidTr="004D6BF7">
        <w:tc>
          <w:tcPr>
            <w:tcW w:w="4247" w:type="dxa"/>
          </w:tcPr>
          <w:p w:rsidR="00BA2C2F" w:rsidRDefault="00BA2C2F" w:rsidP="004D6BF7">
            <w:pPr>
              <w:ind w:firstLine="0"/>
            </w:pPr>
            <w:r>
              <w:t>Denominación del módulo o materia:</w:t>
            </w:r>
          </w:p>
          <w:p w:rsidR="00BA2C2F" w:rsidRDefault="00BA2C2F" w:rsidP="004D6BF7">
            <w:pPr>
              <w:ind w:firstLine="0"/>
            </w:pPr>
          </w:p>
          <w:p w:rsidR="00BA2C2F" w:rsidRDefault="00BA2C2F" w:rsidP="004D6BF7">
            <w:pPr>
              <w:ind w:firstLine="0"/>
            </w:pPr>
            <w:r>
              <w:t>Competencias que adquiere el estudiante con dicho módulo o materia.</w:t>
            </w:r>
          </w:p>
          <w:p w:rsidR="00BA2C2F" w:rsidRDefault="00BA2C2F" w:rsidP="004D6BF7">
            <w:pPr>
              <w:ind w:firstLine="0"/>
            </w:pPr>
          </w:p>
          <w:p w:rsidR="00BA2C2F" w:rsidRDefault="00BA2C2F" w:rsidP="004D6BF7">
            <w:pPr>
              <w:ind w:firstLine="0"/>
            </w:pPr>
            <w:r>
              <w:t>Breve descripción de sus contenidos.</w:t>
            </w:r>
          </w:p>
          <w:p w:rsidR="00BA2C2F" w:rsidRDefault="00BA2C2F" w:rsidP="004D6BF7">
            <w:pPr>
              <w:ind w:firstLine="0"/>
            </w:pPr>
          </w:p>
          <w:p w:rsidR="00BA2C2F" w:rsidRDefault="00BA2C2F" w:rsidP="004D6BF7">
            <w:pPr>
              <w:ind w:firstLine="0"/>
            </w:pPr>
            <w:r>
              <w:t>Actividades formativas con su contenido en créditos ECTS, su metodología de enseñanza-aprendizaje y su relación con las competencias que debe adquirir el estudiante.</w:t>
            </w:r>
          </w:p>
          <w:p w:rsidR="00BA2C2F" w:rsidRDefault="00BA2C2F" w:rsidP="004D6BF7">
            <w:pPr>
              <w:ind w:firstLine="0"/>
            </w:pPr>
          </w:p>
          <w:p w:rsidR="00BA2C2F" w:rsidRDefault="00BA2C2F" w:rsidP="004D6BF7">
            <w:pPr>
              <w:ind w:firstLine="0"/>
            </w:pPr>
            <w:r>
              <w:t>Sistema de evaluación de la adquisición de las competencias y sistema de calificaciones de acuerdo con la legislación vigente.</w:t>
            </w:r>
          </w:p>
        </w:tc>
        <w:tc>
          <w:tcPr>
            <w:tcW w:w="4247" w:type="dxa"/>
          </w:tcPr>
          <w:p w:rsidR="00BA2C2F" w:rsidRDefault="00BA2C2F" w:rsidP="004D6BF7">
            <w:pPr>
              <w:ind w:firstLine="0"/>
            </w:pPr>
          </w:p>
          <w:p w:rsidR="00BA2C2F" w:rsidRDefault="00BA2C2F" w:rsidP="004D6BF7">
            <w:pPr>
              <w:ind w:firstLine="0"/>
            </w:pPr>
          </w:p>
          <w:p w:rsidR="00BA2C2F" w:rsidRDefault="00BA2C2F" w:rsidP="004D6BF7">
            <w:pPr>
              <w:ind w:firstLine="0"/>
            </w:pPr>
          </w:p>
          <w:p w:rsidR="00BA2C2F" w:rsidRDefault="00BA2C2F" w:rsidP="004D6BF7">
            <w:pPr>
              <w:ind w:firstLine="0"/>
            </w:pPr>
            <w:r>
              <w:t xml:space="preserve">A definir por la universidad. </w:t>
            </w:r>
          </w:p>
          <w:p w:rsidR="00BA2C2F" w:rsidRDefault="00BA2C2F" w:rsidP="004D6BF7">
            <w:pPr>
              <w:ind w:firstLine="0"/>
            </w:pPr>
          </w:p>
          <w:p w:rsidR="00BA2C2F" w:rsidRDefault="00BA2C2F" w:rsidP="004D6BF7">
            <w:pPr>
              <w:ind w:firstLine="0"/>
            </w:pPr>
            <w:r>
              <w:t xml:space="preserve">A definir por la universidad. </w:t>
            </w:r>
          </w:p>
          <w:p w:rsidR="00BA2C2F" w:rsidRDefault="00BA2C2F" w:rsidP="004D6BF7">
            <w:pPr>
              <w:ind w:firstLine="0"/>
            </w:pPr>
          </w:p>
          <w:p w:rsidR="00BA2C2F" w:rsidRDefault="00BA2C2F" w:rsidP="004D6BF7">
            <w:pPr>
              <w:ind w:firstLine="0"/>
            </w:pPr>
          </w:p>
          <w:p w:rsidR="00BA2C2F" w:rsidRDefault="00BA2C2F" w:rsidP="004D6BF7">
            <w:pPr>
              <w:ind w:firstLine="0"/>
            </w:pPr>
          </w:p>
          <w:p w:rsidR="00BA2C2F" w:rsidRDefault="00BA2C2F" w:rsidP="004D6BF7">
            <w:pPr>
              <w:ind w:firstLine="0"/>
            </w:pPr>
          </w:p>
          <w:p w:rsidR="00BA2C2F" w:rsidRDefault="00BA2C2F" w:rsidP="004D6BF7">
            <w:pPr>
              <w:ind w:firstLine="0"/>
            </w:pPr>
          </w:p>
          <w:p w:rsidR="00BA2C2F" w:rsidRDefault="00BA2C2F" w:rsidP="004D6BF7">
            <w:pPr>
              <w:ind w:firstLine="0"/>
            </w:pPr>
            <w:r>
              <w:t>A definir por la universidad.</w:t>
            </w:r>
          </w:p>
          <w:p w:rsidR="00BA2C2F" w:rsidRDefault="00BA2C2F" w:rsidP="004D6BF7">
            <w:pPr>
              <w:ind w:firstLine="0"/>
            </w:pPr>
          </w:p>
          <w:p w:rsidR="00BA2C2F" w:rsidRDefault="00BA2C2F" w:rsidP="004D6BF7">
            <w:pPr>
              <w:ind w:firstLine="0"/>
            </w:pPr>
          </w:p>
          <w:p w:rsidR="00BA2C2F" w:rsidRDefault="00BA2C2F" w:rsidP="004D6BF7">
            <w:pPr>
              <w:ind w:firstLine="0"/>
            </w:pPr>
          </w:p>
          <w:p w:rsidR="00BA2C2F" w:rsidRDefault="00BA2C2F" w:rsidP="004D6BF7">
            <w:pPr>
              <w:ind w:firstLine="0"/>
            </w:pPr>
          </w:p>
          <w:p w:rsidR="00BA2C2F" w:rsidRDefault="00BA2C2F" w:rsidP="004D6BF7">
            <w:pPr>
              <w:ind w:firstLine="0"/>
            </w:pPr>
          </w:p>
          <w:p w:rsidR="00BA2C2F" w:rsidRDefault="00BA2C2F" w:rsidP="004D6BF7">
            <w:pPr>
              <w:ind w:firstLine="0"/>
            </w:pPr>
            <w:r>
              <w:t>A definir por la universidad.</w:t>
            </w:r>
          </w:p>
        </w:tc>
      </w:tr>
    </w:tbl>
    <w:p w:rsidR="00BA2C2F" w:rsidRDefault="00BA2C2F" w:rsidP="00BA2C2F">
      <w:pPr>
        <w:ind w:firstLine="0"/>
      </w:pPr>
    </w:p>
    <w:p w:rsidR="00BA2C2F" w:rsidRPr="00BA2C2F" w:rsidRDefault="00BA2C2F" w:rsidP="00BA2C2F">
      <w:pPr>
        <w:ind w:firstLine="0"/>
        <w:jc w:val="center"/>
        <w:rPr>
          <w:i/>
        </w:rPr>
      </w:pPr>
      <w:r w:rsidRPr="00BA2C2F">
        <w:rPr>
          <w:i/>
        </w:rPr>
        <w:t>6.</w:t>
      </w:r>
      <w:r w:rsidRPr="00BA2C2F">
        <w:rPr>
          <w:i/>
        </w:rPr>
        <w:tab/>
        <w:t>Personal académico</w:t>
      </w:r>
    </w:p>
    <w:p w:rsidR="00BA2C2F" w:rsidRDefault="00BA2C2F" w:rsidP="00BA2C2F">
      <w:r>
        <w:t>Descripción del profesorado y otros recursos humanos necesarios y disponibles para llevar a cabo el plan de estudios propuesto</w:t>
      </w:r>
    </w:p>
    <w:p w:rsidR="00BA2C2F" w:rsidRDefault="00BA2C2F" w:rsidP="00BA2C2F"/>
    <w:p w:rsidR="00BA2C2F" w:rsidRPr="00BA2C2F" w:rsidRDefault="00BA2C2F" w:rsidP="00BA2C2F">
      <w:pPr>
        <w:ind w:firstLine="0"/>
        <w:jc w:val="center"/>
        <w:rPr>
          <w:i/>
        </w:rPr>
      </w:pPr>
      <w:r w:rsidRPr="00BA2C2F">
        <w:rPr>
          <w:i/>
        </w:rPr>
        <w:t>7.</w:t>
      </w:r>
      <w:r w:rsidRPr="00BA2C2F">
        <w:rPr>
          <w:i/>
        </w:rPr>
        <w:tab/>
        <w:t>Recursos materiales y servicios</w:t>
      </w:r>
    </w:p>
    <w:p w:rsidR="00BA2C2F" w:rsidRDefault="00BA2C2F" w:rsidP="00BA2C2F">
      <w:r>
        <w:t>7.1   Justificación de que los medios materiales y servicios disponibles propios y en su caso, concertados con otras instituciones ajenas a la universidad, (espacios, instalaciones, laboratorios, equipamiento científico, técnico o artístico, biblioteca y salas de lectura, nuevas tecnologías, etc.), son adecuados para garantizar la adquisición de competencias y el desarrollo de las actividades formativas planificadas, observando los criterios de accesibilidad universal y diseño para todos.</w:t>
      </w:r>
    </w:p>
    <w:p w:rsidR="00BA2C2F" w:rsidRDefault="00BA2C2F" w:rsidP="00BA2C2F">
      <w:r>
        <w:t>7.2     En el caso de que no se disponga de todos los recursos materiales y servicios necesarios en el momento de la propuesta del plan de estudios, se deberá indicar la previsión de adquisición de los mismos.</w:t>
      </w:r>
    </w:p>
    <w:p w:rsidR="00BA2C2F" w:rsidRDefault="00BA2C2F" w:rsidP="00BA2C2F"/>
    <w:p w:rsidR="00BA2C2F" w:rsidRPr="00BA2C2F" w:rsidRDefault="00BA2C2F" w:rsidP="00BA2C2F">
      <w:pPr>
        <w:ind w:firstLine="0"/>
        <w:jc w:val="center"/>
        <w:rPr>
          <w:i/>
        </w:rPr>
      </w:pPr>
      <w:r w:rsidRPr="00BA2C2F">
        <w:rPr>
          <w:i/>
        </w:rPr>
        <w:t>8.</w:t>
      </w:r>
      <w:r w:rsidRPr="00BA2C2F">
        <w:rPr>
          <w:i/>
        </w:rPr>
        <w:tab/>
        <w:t>Resultados previstos</w:t>
      </w:r>
    </w:p>
    <w:p w:rsidR="00BA2C2F" w:rsidRDefault="00BA2C2F" w:rsidP="00BA2C2F">
      <w:r>
        <w:t xml:space="preserve">8.1   Estimación de valores cuantitativos para los indicadores que se relacionan a continuación y la justificación de dichas estimaciones. No se establece ningún valor de </w:t>
      </w:r>
      <w:r>
        <w:lastRenderedPageBreak/>
        <w:t>referencia al aplicarse estos indicadores a instituciones y enseñanzas de diversas características. En la fase de acreditación se revisarán estas estimaciones, atendiendo a las justificaciones aportadas por la Universidad y a las acciones derivadas de su seguimiento.</w:t>
      </w:r>
    </w:p>
    <w:p w:rsidR="00BA2C2F" w:rsidRDefault="00BA2C2F" w:rsidP="00BA2C2F">
      <w:r>
        <w:t>Tasa de graduación: porcentaje de estudiantes que finalizan la enseñanza en el tiempo previsto en el plan de estudios o en un año académico más en relación a su cohorte de entrada.</w:t>
      </w:r>
    </w:p>
    <w:p w:rsidR="00BA2C2F" w:rsidRDefault="00BA2C2F" w:rsidP="00BA2C2F">
      <w:r>
        <w:t>Tasa de abandono: relación porcentual entre el número total de estudiantes de una cohorte de nuevo ingreso que debieron obtener el título el año académico anterior y que no se han matriculado ni en ese año académico ni en el anterior.</w:t>
      </w:r>
    </w:p>
    <w:p w:rsidR="00BA2C2F" w:rsidRDefault="00BA2C2F" w:rsidP="00BA2C2F">
      <w:r>
        <w:t>Tasa de eficiencia: relación porcentual entre el número total de créditos del plan de estudios a los que debieron haberse matriculado a lo largo de sus estudios el conjunto de graduados de un determinado año académico y el número total de créditos en los que realmente han tenido que matricularse.</w:t>
      </w:r>
    </w:p>
    <w:p w:rsidR="00BA2C2F" w:rsidRDefault="00BA2C2F" w:rsidP="00BA2C2F">
      <w:r>
        <w:t>8.2   Procedimiento general de la Universidad para valorar el progreso y los resultados de aprendizaje de los estudiantes en términos de las competencias expresadas en el apartado 3 de este anexo. Entre ellos se pueden considerar resultados de pruebas externas, trabajos fin de Grado, trabajos fin de Máster, etc.</w:t>
      </w:r>
    </w:p>
    <w:p w:rsidR="00BA2C2F" w:rsidRDefault="00BA2C2F" w:rsidP="00BA2C2F"/>
    <w:p w:rsidR="00BA2C2F" w:rsidRPr="00BA2C2F" w:rsidRDefault="00BA2C2F" w:rsidP="00BA2C2F">
      <w:pPr>
        <w:ind w:firstLine="0"/>
        <w:jc w:val="center"/>
        <w:rPr>
          <w:i/>
        </w:rPr>
      </w:pPr>
      <w:r w:rsidRPr="00BA2C2F">
        <w:rPr>
          <w:i/>
        </w:rPr>
        <w:t>9.</w:t>
      </w:r>
      <w:r w:rsidRPr="00BA2C2F">
        <w:rPr>
          <w:i/>
        </w:rPr>
        <w:tab/>
        <w:t>Sistema de garantía de la calidad</w:t>
      </w:r>
    </w:p>
    <w:p w:rsidR="00BA2C2F" w:rsidRDefault="00BA2C2F" w:rsidP="00BA2C2F">
      <w:r>
        <w:t>La información contenida en este apartado puede referirse tanto a un sistema propio para el título como a un sistema general de la Universidad o del centro responsable de las enseñanzas, aplicable al título.</w:t>
      </w:r>
    </w:p>
    <w:p w:rsidR="00BA2C2F" w:rsidRDefault="00BA2C2F" w:rsidP="00BA2C2F">
      <w:r>
        <w:t>a.</w:t>
      </w:r>
      <w:r>
        <w:tab/>
        <w:t>Responsables del sistema de garantía de la calidad del plan de estudios.</w:t>
      </w:r>
    </w:p>
    <w:p w:rsidR="00BA2C2F" w:rsidRDefault="00BA2C2F" w:rsidP="00BA2C2F">
      <w:r>
        <w:t>b.   Procedimientos de evaluación y mejora de la calidad de la enseñanza y el profesorado.</w:t>
      </w:r>
    </w:p>
    <w:p w:rsidR="00BA2C2F" w:rsidRDefault="00BA2C2F" w:rsidP="00BA2C2F">
      <w:r>
        <w:t>c.   Procedimientos para garantizar la calidad de las prácticas externas y los programas de movilidad.</w:t>
      </w:r>
    </w:p>
    <w:p w:rsidR="00BA2C2F" w:rsidRDefault="00BA2C2F" w:rsidP="00BA2C2F">
      <w:r>
        <w:t>d.   Procedimientos de análisis de la inserción laboral de los graduados y de la satisfacción con la formación recibida y en su caso su incidencia en la revisión y mejora del título.</w:t>
      </w:r>
    </w:p>
    <w:p w:rsidR="00BA2C2F" w:rsidRDefault="00BA2C2F" w:rsidP="00BA2C2F">
      <w:r>
        <w:t xml:space="preserve">e.   Procedimiento para el análisis de la satisfacción de los distintos colectivos implicados (estudiantes, personal académico y de administración y servicios, etc.) y de </w:t>
      </w:r>
      <w:r>
        <w:lastRenderedPageBreak/>
        <w:t>atención a las sugerencias o reclamaciones y, en su caso, su incidencia en la revisión y mejora del título.</w:t>
      </w:r>
    </w:p>
    <w:p w:rsidR="00BA2C2F" w:rsidRDefault="00BA2C2F" w:rsidP="00BA2C2F">
      <w:r>
        <w:t>f.</w:t>
      </w:r>
      <w:r>
        <w:tab/>
        <w:t>Criterios específicos en el caso de extinción del título.</w:t>
      </w:r>
    </w:p>
    <w:p w:rsidR="00BA2C2F" w:rsidRDefault="00BA2C2F" w:rsidP="00BA2C2F"/>
    <w:p w:rsidR="00BA2C2F" w:rsidRPr="00BA2C2F" w:rsidRDefault="00BA2C2F" w:rsidP="00BA2C2F">
      <w:pPr>
        <w:ind w:firstLine="0"/>
        <w:jc w:val="center"/>
        <w:rPr>
          <w:i/>
        </w:rPr>
      </w:pPr>
      <w:r w:rsidRPr="00BA2C2F">
        <w:rPr>
          <w:i/>
        </w:rPr>
        <w:t>10.</w:t>
      </w:r>
      <w:r w:rsidRPr="00BA2C2F">
        <w:rPr>
          <w:i/>
        </w:rPr>
        <w:tab/>
        <w:t>Calendario de implantación</w:t>
      </w:r>
    </w:p>
    <w:p w:rsidR="00BA2C2F" w:rsidRDefault="00BA2C2F" w:rsidP="00BA2C2F">
      <w:r>
        <w:t>a.</w:t>
      </w:r>
      <w:r>
        <w:tab/>
        <w:t>Cronograma de implantación del título.</w:t>
      </w:r>
    </w:p>
    <w:p w:rsidR="00BA2C2F" w:rsidRDefault="00BA2C2F" w:rsidP="00BA2C2F">
      <w:r>
        <w:t>b.   Procedimiento de adaptación, en su caso, al nuevo plan de estudios por parte de los estudiantes procedentes de la anterior ordenación universitaria.</w:t>
      </w:r>
    </w:p>
    <w:p w:rsidR="00BA2C2F" w:rsidRPr="00BA2C2F" w:rsidRDefault="00BA2C2F" w:rsidP="00BA2C2F">
      <w:r>
        <w:t>c.   Enseñanzas que se extinguen por la implantación del correspondiente título propuesto.»</w:t>
      </w:r>
    </w:p>
    <w:sectPr w:rsidR="00BA2C2F" w:rsidRPr="00BA2C2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2C" w:rsidRDefault="0064792C" w:rsidP="006D220C">
      <w:pPr>
        <w:spacing w:line="240" w:lineRule="auto"/>
      </w:pPr>
      <w:r>
        <w:separator/>
      </w:r>
    </w:p>
  </w:endnote>
  <w:endnote w:type="continuationSeparator" w:id="0">
    <w:p w:rsidR="0064792C" w:rsidRDefault="0064792C" w:rsidP="006D2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072395"/>
      <w:docPartObj>
        <w:docPartGallery w:val="Page Numbers (Bottom of Page)"/>
        <w:docPartUnique/>
      </w:docPartObj>
    </w:sdtPr>
    <w:sdtEndPr/>
    <w:sdtContent>
      <w:p w:rsidR="006D220C" w:rsidRDefault="006D220C">
        <w:pPr>
          <w:pStyle w:val="Piedepgina"/>
          <w:jc w:val="right"/>
        </w:pPr>
        <w:r>
          <w:fldChar w:fldCharType="begin"/>
        </w:r>
        <w:r>
          <w:instrText>PAGE   \* MERGEFORMAT</w:instrText>
        </w:r>
        <w:r>
          <w:fldChar w:fldCharType="separate"/>
        </w:r>
        <w:r w:rsidR="003C71AC">
          <w:rPr>
            <w:noProof/>
          </w:rPr>
          <w:t>26</w:t>
        </w:r>
        <w:r>
          <w:fldChar w:fldCharType="end"/>
        </w:r>
      </w:p>
    </w:sdtContent>
  </w:sdt>
  <w:p w:rsidR="006D220C" w:rsidRDefault="006D22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2C" w:rsidRDefault="0064792C" w:rsidP="006D220C">
      <w:pPr>
        <w:spacing w:line="240" w:lineRule="auto"/>
      </w:pPr>
      <w:r>
        <w:separator/>
      </w:r>
    </w:p>
  </w:footnote>
  <w:footnote w:type="continuationSeparator" w:id="0">
    <w:p w:rsidR="0064792C" w:rsidRDefault="0064792C" w:rsidP="006D22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7166D"/>
    <w:multiLevelType w:val="hybridMultilevel"/>
    <w:tmpl w:val="270201B6"/>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1E1E1465"/>
    <w:multiLevelType w:val="hybridMultilevel"/>
    <w:tmpl w:val="4CB2D3A4"/>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243D7B9D"/>
    <w:multiLevelType w:val="hybridMultilevel"/>
    <w:tmpl w:val="7D1406A2"/>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721" w:hanging="360"/>
      </w:pPr>
      <w:rPr>
        <w:rFonts w:ascii="Courier New" w:hAnsi="Courier New" w:cs="Courier New" w:hint="default"/>
      </w:rPr>
    </w:lvl>
    <w:lvl w:ilvl="2" w:tplc="0C0A0003">
      <w:start w:val="1"/>
      <w:numFmt w:val="bullet"/>
      <w:lvlText w:val="o"/>
      <w:lvlJc w:val="left"/>
      <w:pPr>
        <w:ind w:left="1441" w:hanging="360"/>
      </w:pPr>
      <w:rPr>
        <w:rFonts w:ascii="Courier New" w:hAnsi="Courier New" w:cs="Courier New" w:hint="default"/>
      </w:rPr>
    </w:lvl>
    <w:lvl w:ilvl="3" w:tplc="0C0A0001" w:tentative="1">
      <w:start w:val="1"/>
      <w:numFmt w:val="bullet"/>
      <w:lvlText w:val=""/>
      <w:lvlJc w:val="left"/>
      <w:pPr>
        <w:ind w:left="2161" w:hanging="360"/>
      </w:pPr>
      <w:rPr>
        <w:rFonts w:ascii="Symbol" w:hAnsi="Symbol" w:hint="default"/>
      </w:rPr>
    </w:lvl>
    <w:lvl w:ilvl="4" w:tplc="0C0A0003" w:tentative="1">
      <w:start w:val="1"/>
      <w:numFmt w:val="bullet"/>
      <w:lvlText w:val="o"/>
      <w:lvlJc w:val="left"/>
      <w:pPr>
        <w:ind w:left="2881" w:hanging="360"/>
      </w:pPr>
      <w:rPr>
        <w:rFonts w:ascii="Courier New" w:hAnsi="Courier New" w:cs="Courier New" w:hint="default"/>
      </w:rPr>
    </w:lvl>
    <w:lvl w:ilvl="5" w:tplc="0C0A0005" w:tentative="1">
      <w:start w:val="1"/>
      <w:numFmt w:val="bullet"/>
      <w:lvlText w:val=""/>
      <w:lvlJc w:val="left"/>
      <w:pPr>
        <w:ind w:left="3601" w:hanging="360"/>
      </w:pPr>
      <w:rPr>
        <w:rFonts w:ascii="Wingdings" w:hAnsi="Wingdings" w:hint="default"/>
      </w:rPr>
    </w:lvl>
    <w:lvl w:ilvl="6" w:tplc="0C0A0001" w:tentative="1">
      <w:start w:val="1"/>
      <w:numFmt w:val="bullet"/>
      <w:lvlText w:val=""/>
      <w:lvlJc w:val="left"/>
      <w:pPr>
        <w:ind w:left="4321" w:hanging="360"/>
      </w:pPr>
      <w:rPr>
        <w:rFonts w:ascii="Symbol" w:hAnsi="Symbol" w:hint="default"/>
      </w:rPr>
    </w:lvl>
    <w:lvl w:ilvl="7" w:tplc="0C0A0003" w:tentative="1">
      <w:start w:val="1"/>
      <w:numFmt w:val="bullet"/>
      <w:lvlText w:val="o"/>
      <w:lvlJc w:val="left"/>
      <w:pPr>
        <w:ind w:left="5041" w:hanging="360"/>
      </w:pPr>
      <w:rPr>
        <w:rFonts w:ascii="Courier New" w:hAnsi="Courier New" w:cs="Courier New" w:hint="default"/>
      </w:rPr>
    </w:lvl>
    <w:lvl w:ilvl="8" w:tplc="0C0A0005" w:tentative="1">
      <w:start w:val="1"/>
      <w:numFmt w:val="bullet"/>
      <w:lvlText w:val=""/>
      <w:lvlJc w:val="left"/>
      <w:pPr>
        <w:ind w:left="5761" w:hanging="360"/>
      </w:pPr>
      <w:rPr>
        <w:rFonts w:ascii="Wingdings" w:hAnsi="Wingdings" w:hint="default"/>
      </w:rPr>
    </w:lvl>
  </w:abstractNum>
  <w:abstractNum w:abstractNumId="3">
    <w:nsid w:val="4C395B58"/>
    <w:multiLevelType w:val="hybridMultilevel"/>
    <w:tmpl w:val="0FCC55C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514A38C2"/>
    <w:multiLevelType w:val="hybridMultilevel"/>
    <w:tmpl w:val="40160470"/>
    <w:lvl w:ilvl="0" w:tplc="0C0A000D">
      <w:start w:val="1"/>
      <w:numFmt w:val="bullet"/>
      <w:lvlText w:val=""/>
      <w:lvlJc w:val="left"/>
      <w:pPr>
        <w:ind w:left="1490" w:hanging="360"/>
      </w:pPr>
      <w:rPr>
        <w:rFonts w:ascii="Wingdings" w:hAnsi="Wingdings"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5">
    <w:nsid w:val="66022A81"/>
    <w:multiLevelType w:val="hybridMultilevel"/>
    <w:tmpl w:val="83666628"/>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662C6091"/>
    <w:multiLevelType w:val="hybridMultilevel"/>
    <w:tmpl w:val="D3EA741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72C1374D"/>
    <w:multiLevelType w:val="hybridMultilevel"/>
    <w:tmpl w:val="92E8328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744967DA"/>
    <w:multiLevelType w:val="hybridMultilevel"/>
    <w:tmpl w:val="E3F2425E"/>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10"/>
    <w:rsid w:val="000175F6"/>
    <w:rsid w:val="00046510"/>
    <w:rsid w:val="00135074"/>
    <w:rsid w:val="00152DD6"/>
    <w:rsid w:val="00163915"/>
    <w:rsid w:val="001E5409"/>
    <w:rsid w:val="001F0C81"/>
    <w:rsid w:val="001F2AA5"/>
    <w:rsid w:val="003B697E"/>
    <w:rsid w:val="003C71AC"/>
    <w:rsid w:val="003C78A8"/>
    <w:rsid w:val="0044191E"/>
    <w:rsid w:val="00466336"/>
    <w:rsid w:val="00472AED"/>
    <w:rsid w:val="0048464B"/>
    <w:rsid w:val="004E1B19"/>
    <w:rsid w:val="0064792C"/>
    <w:rsid w:val="006D220C"/>
    <w:rsid w:val="0082645C"/>
    <w:rsid w:val="008561D4"/>
    <w:rsid w:val="00BA2C2F"/>
    <w:rsid w:val="00BB349C"/>
    <w:rsid w:val="00C020B1"/>
    <w:rsid w:val="00C73245"/>
    <w:rsid w:val="00CE1D2D"/>
    <w:rsid w:val="00D5724B"/>
    <w:rsid w:val="00F072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AD4EA-A4FC-406C-A483-3A395F95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E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6510"/>
    <w:pPr>
      <w:ind w:left="720"/>
      <w:contextualSpacing/>
    </w:pPr>
  </w:style>
  <w:style w:type="paragraph" w:styleId="Encabezado">
    <w:name w:val="header"/>
    <w:basedOn w:val="Normal"/>
    <w:link w:val="EncabezadoCar"/>
    <w:uiPriority w:val="99"/>
    <w:unhideWhenUsed/>
    <w:rsid w:val="006D220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20C"/>
  </w:style>
  <w:style w:type="paragraph" w:styleId="Piedepgina">
    <w:name w:val="footer"/>
    <w:basedOn w:val="Normal"/>
    <w:link w:val="PiedepginaCar"/>
    <w:uiPriority w:val="99"/>
    <w:unhideWhenUsed/>
    <w:rsid w:val="006D220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20C"/>
  </w:style>
  <w:style w:type="table" w:styleId="Tablaconcuadrcula">
    <w:name w:val="Table Grid"/>
    <w:basedOn w:val="Tablanormal"/>
    <w:uiPriority w:val="39"/>
    <w:rsid w:val="00BB349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7576</Words>
  <Characters>41669</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FRANCISCO</cp:lastModifiedBy>
  <cp:revision>7</cp:revision>
  <dcterms:created xsi:type="dcterms:W3CDTF">2017-01-06T14:00:00Z</dcterms:created>
  <dcterms:modified xsi:type="dcterms:W3CDTF">2017-01-21T15:07:00Z</dcterms:modified>
</cp:coreProperties>
</file>