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aconcuadrcula"/>
        <w:tblW w:w="9498" w:type="dxa"/>
        <w:tblInd w:w="-318" w:type="dxa"/>
        <w:tblLook w:val="04A0"/>
      </w:tblPr>
      <w:tblGrid>
        <w:gridCol w:w="2553"/>
        <w:gridCol w:w="6945"/>
      </w:tblGrid>
      <w:tr w:rsidR="00B571D7" w:rsidTr="00B571D7">
        <w:tc>
          <w:tcPr>
            <w:tcW w:w="949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71D7" w:rsidRDefault="00B571D7">
            <w:pPr>
              <w:jc w:val="center"/>
              <w:rPr>
                <w:rFonts w:ascii="Arial" w:hAnsi="Arial" w:cs="Arial"/>
                <w:b/>
                <w:sz w:val="24"/>
                <w:szCs w:val="24"/>
              </w:rPr>
            </w:pPr>
            <w:r>
              <w:rPr>
                <w:rFonts w:ascii="Arial" w:hAnsi="Arial" w:cs="Arial"/>
                <w:sz w:val="24"/>
                <w:szCs w:val="24"/>
              </w:rPr>
              <w:br w:type="page"/>
            </w:r>
            <w:r>
              <w:rPr>
                <w:rFonts w:ascii="Arial" w:hAnsi="Arial" w:cs="Arial"/>
                <w:b/>
                <w:sz w:val="24"/>
                <w:szCs w:val="24"/>
              </w:rPr>
              <w:t>ACTA DE LA PRIMERA REUNIÓN DEL GRUPO DE TRABAJO</w:t>
            </w:r>
          </w:p>
          <w:p w:rsidR="00B571D7" w:rsidRDefault="00B571D7">
            <w:pPr>
              <w:jc w:val="center"/>
              <w:rPr>
                <w:rFonts w:ascii="Arial" w:eastAsiaTheme="minorHAnsi" w:hAnsi="Arial" w:cs="Arial"/>
                <w:b/>
                <w:sz w:val="18"/>
                <w:szCs w:val="18"/>
                <w:lang w:eastAsia="en-US"/>
              </w:rPr>
            </w:pPr>
            <w:r>
              <w:rPr>
                <w:rFonts w:ascii="Comic Sans MS" w:eastAsiaTheme="minorHAnsi" w:hAnsi="Comic Sans MS" w:cs="Arial"/>
                <w:b/>
                <w:sz w:val="28"/>
                <w:szCs w:val="28"/>
                <w:lang w:eastAsia="en-US"/>
              </w:rPr>
              <w:t xml:space="preserve">“Plan de mejora de la Comunicación Lingüística en el IES Poeta García Gutiérrez. Propuestas metodológicas.” </w:t>
            </w:r>
          </w:p>
          <w:p w:rsidR="00B571D7" w:rsidRDefault="00B571D7">
            <w:pPr>
              <w:jc w:val="center"/>
              <w:rPr>
                <w:rFonts w:ascii="Arial" w:hAnsi="Arial" w:cs="Arial"/>
                <w:b/>
                <w:sz w:val="18"/>
                <w:szCs w:val="18"/>
              </w:rPr>
            </w:pPr>
            <w:r>
              <w:rPr>
                <w:rFonts w:ascii="Arial" w:hAnsi="Arial" w:cs="Arial"/>
                <w:b/>
                <w:sz w:val="18"/>
                <w:szCs w:val="18"/>
              </w:rPr>
              <w:t>IES POETA GARCÍA GUTIÉRREZ (Chiclana)   Curso 2016/17</w:t>
            </w:r>
          </w:p>
        </w:tc>
      </w:tr>
      <w:tr w:rsidR="00B571D7" w:rsidTr="00B571D7">
        <w:tc>
          <w:tcPr>
            <w:tcW w:w="25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71D7" w:rsidRDefault="00B571D7">
            <w:pPr>
              <w:rPr>
                <w:rFonts w:ascii="Arial" w:hAnsi="Arial" w:cs="Arial"/>
                <w:b/>
                <w:sz w:val="24"/>
                <w:szCs w:val="24"/>
              </w:rPr>
            </w:pPr>
            <w:r>
              <w:rPr>
                <w:rFonts w:ascii="Arial" w:hAnsi="Arial" w:cs="Arial"/>
                <w:b/>
                <w:sz w:val="24"/>
                <w:szCs w:val="24"/>
              </w:rPr>
              <w:t>FECHA:</w:t>
            </w:r>
          </w:p>
          <w:p w:rsidR="00B571D7" w:rsidRDefault="00B571D7">
            <w:pPr>
              <w:rPr>
                <w:rFonts w:ascii="Arial" w:hAnsi="Arial" w:cs="Arial"/>
                <w:b/>
                <w:sz w:val="24"/>
                <w:szCs w:val="24"/>
              </w:rPr>
            </w:pPr>
            <w:r>
              <w:rPr>
                <w:rFonts w:ascii="Arial" w:hAnsi="Arial" w:cs="Arial"/>
                <w:b/>
                <w:sz w:val="24"/>
                <w:szCs w:val="24"/>
              </w:rPr>
              <w:t>19 de enero de 2017</w:t>
            </w:r>
          </w:p>
          <w:p w:rsidR="00B571D7" w:rsidRDefault="00B571D7">
            <w:pPr>
              <w:rPr>
                <w:rFonts w:ascii="Arial" w:hAnsi="Arial" w:cs="Arial"/>
                <w:b/>
                <w:sz w:val="24"/>
                <w:szCs w:val="24"/>
              </w:rPr>
            </w:pPr>
          </w:p>
        </w:tc>
        <w:tc>
          <w:tcPr>
            <w:tcW w:w="69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71D7" w:rsidRDefault="00B571D7">
            <w:pPr>
              <w:rPr>
                <w:rFonts w:ascii="Arial" w:hAnsi="Arial" w:cs="Arial"/>
                <w:b/>
                <w:sz w:val="24"/>
                <w:szCs w:val="24"/>
              </w:rPr>
            </w:pPr>
            <w:r>
              <w:rPr>
                <w:rFonts w:ascii="Arial" w:hAnsi="Arial" w:cs="Arial"/>
                <w:b/>
                <w:sz w:val="24"/>
                <w:szCs w:val="24"/>
              </w:rPr>
              <w:t xml:space="preserve">OBSERVACIONES O INCIDENCIAS: </w:t>
            </w:r>
          </w:p>
          <w:p w:rsidR="00B571D7" w:rsidRDefault="00B571D7">
            <w:pPr>
              <w:jc w:val="both"/>
              <w:rPr>
                <w:rFonts w:ascii="Arial" w:hAnsi="Arial" w:cs="Arial"/>
                <w:b/>
                <w:sz w:val="24"/>
                <w:szCs w:val="24"/>
              </w:rPr>
            </w:pPr>
            <w:r>
              <w:rPr>
                <w:rFonts w:ascii="Arial" w:hAnsi="Arial" w:cs="Arial"/>
                <w:b/>
                <w:sz w:val="24"/>
                <w:szCs w:val="24"/>
              </w:rPr>
              <w:t>Asisten todos los componentes del GT.</w:t>
            </w:r>
          </w:p>
        </w:tc>
      </w:tr>
      <w:tr w:rsidR="00B571D7" w:rsidTr="00B571D7">
        <w:tc>
          <w:tcPr>
            <w:tcW w:w="949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71D7" w:rsidRDefault="00B571D7">
            <w:pPr>
              <w:jc w:val="both"/>
              <w:rPr>
                <w:rFonts w:ascii="Arial" w:hAnsi="Arial" w:cs="Arial"/>
                <w:sz w:val="24"/>
                <w:szCs w:val="24"/>
              </w:rPr>
            </w:pPr>
            <w:r>
              <w:rPr>
                <w:rFonts w:ascii="Arial" w:hAnsi="Arial" w:cs="Arial"/>
                <w:b/>
                <w:sz w:val="24"/>
                <w:szCs w:val="24"/>
              </w:rPr>
              <w:t>TEMAS TRATADOS: Relación de temas propuestos para trabajar en el GT:</w:t>
            </w:r>
            <w:bookmarkStart w:id="0" w:name="_GoBack"/>
            <w:bookmarkEnd w:id="0"/>
          </w:p>
        </w:tc>
      </w:tr>
      <w:tr w:rsidR="00B571D7" w:rsidTr="00B571D7">
        <w:tc>
          <w:tcPr>
            <w:tcW w:w="949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71D7" w:rsidRDefault="00B571D7">
            <w:pPr>
              <w:rPr>
                <w:rFonts w:ascii="Arial" w:hAnsi="Arial" w:cs="Arial"/>
                <w:b/>
                <w:sz w:val="24"/>
                <w:szCs w:val="24"/>
              </w:rPr>
            </w:pPr>
            <w:r>
              <w:rPr>
                <w:rFonts w:ascii="Arial" w:hAnsi="Arial" w:cs="Arial"/>
                <w:b/>
                <w:sz w:val="24"/>
                <w:szCs w:val="24"/>
              </w:rPr>
              <w:t>ACUERDOS:</w:t>
            </w:r>
          </w:p>
          <w:p w:rsidR="00B571D7" w:rsidRDefault="00B571D7" w:rsidP="00B571D7">
            <w:pPr>
              <w:pStyle w:val="Prrafodelista"/>
              <w:numPr>
                <w:ilvl w:val="0"/>
                <w:numId w:val="1"/>
              </w:numPr>
              <w:spacing w:after="200" w:line="276" w:lineRule="auto"/>
              <w:rPr>
                <w:rFonts w:ascii="Arial" w:hAnsi="Arial" w:cs="Arial"/>
                <w:b/>
                <w:sz w:val="24"/>
                <w:szCs w:val="24"/>
              </w:rPr>
            </w:pPr>
            <w:r>
              <w:rPr>
                <w:rFonts w:ascii="Arial" w:hAnsi="Arial" w:cs="Arial"/>
                <w:b/>
                <w:sz w:val="24"/>
                <w:szCs w:val="24"/>
              </w:rPr>
              <w:t>Se acuerda trabajar abrir un foro de debate para hacer valoraciones y aportaciones relativas a la grabación del debate celebrado el 22 de diciembre.</w:t>
            </w:r>
          </w:p>
          <w:p w:rsidR="00B571D7" w:rsidRDefault="00B571D7" w:rsidP="00B571D7">
            <w:pPr>
              <w:pStyle w:val="Prrafodelista"/>
              <w:numPr>
                <w:ilvl w:val="0"/>
                <w:numId w:val="1"/>
              </w:numPr>
              <w:spacing w:after="200" w:line="276" w:lineRule="auto"/>
              <w:rPr>
                <w:rFonts w:ascii="Arial" w:hAnsi="Arial" w:cs="Arial"/>
                <w:b/>
                <w:sz w:val="24"/>
                <w:szCs w:val="24"/>
              </w:rPr>
            </w:pPr>
            <w:r>
              <w:rPr>
                <w:rFonts w:ascii="Arial" w:hAnsi="Arial" w:cs="Arial"/>
                <w:b/>
                <w:sz w:val="24"/>
                <w:szCs w:val="24"/>
              </w:rPr>
              <w:t>A mediados de febrero, el coordinador presentará algunas conclusiones extraídas de las distintas aportaciones publicadas en el foro.</w:t>
            </w:r>
          </w:p>
        </w:tc>
      </w:tr>
      <w:tr w:rsidR="00B571D7" w:rsidTr="00B571D7">
        <w:tc>
          <w:tcPr>
            <w:tcW w:w="949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71D7" w:rsidRDefault="00B571D7">
            <w:pPr>
              <w:rPr>
                <w:rFonts w:ascii="Arial" w:hAnsi="Arial" w:cs="Arial"/>
                <w:b/>
                <w:sz w:val="24"/>
                <w:szCs w:val="24"/>
              </w:rPr>
            </w:pPr>
            <w:r>
              <w:rPr>
                <w:rFonts w:ascii="Arial" w:hAnsi="Arial" w:cs="Arial"/>
                <w:b/>
                <w:sz w:val="24"/>
                <w:szCs w:val="24"/>
              </w:rPr>
              <w:t>COMPROMISOS:</w:t>
            </w:r>
          </w:p>
          <w:p w:rsidR="00B571D7" w:rsidRDefault="00B571D7" w:rsidP="00B571D7">
            <w:pPr>
              <w:rPr>
                <w:rFonts w:ascii="Arial" w:hAnsi="Arial" w:cs="Arial"/>
                <w:b/>
                <w:sz w:val="24"/>
                <w:szCs w:val="24"/>
              </w:rPr>
            </w:pPr>
            <w:r>
              <w:rPr>
                <w:rFonts w:ascii="Arial" w:hAnsi="Arial" w:cs="Arial"/>
                <w:b/>
                <w:sz w:val="24"/>
                <w:szCs w:val="24"/>
              </w:rPr>
              <w:t>Los miembros del GT se comprometen a hacer las aportaciones individuales al  foro de debate abierto y a intentar trasladar a sus grupos, dentro de lo posible, algunas de las ideas llevadas a cabo en el debate.</w:t>
            </w:r>
          </w:p>
        </w:tc>
      </w:tr>
      <w:tr w:rsidR="00B571D7" w:rsidTr="00B571D7">
        <w:tc>
          <w:tcPr>
            <w:tcW w:w="949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71D7" w:rsidRDefault="00B571D7">
            <w:pPr>
              <w:rPr>
                <w:rFonts w:ascii="Arial" w:hAnsi="Arial" w:cs="Arial"/>
                <w:b/>
                <w:sz w:val="24"/>
                <w:szCs w:val="24"/>
              </w:rPr>
            </w:pPr>
            <w:r>
              <w:rPr>
                <w:rFonts w:ascii="Arial" w:hAnsi="Arial" w:cs="Arial"/>
                <w:b/>
                <w:sz w:val="24"/>
                <w:szCs w:val="24"/>
              </w:rPr>
              <w:t>DOCUMENTOS ELABORADOS O ENTREGADOS:</w:t>
            </w:r>
          </w:p>
          <w:p w:rsidR="00B571D7" w:rsidRDefault="00B571D7">
            <w:pPr>
              <w:rPr>
                <w:rFonts w:ascii="Arial" w:hAnsi="Arial" w:cs="Arial"/>
                <w:b/>
                <w:sz w:val="24"/>
                <w:szCs w:val="24"/>
              </w:rPr>
            </w:pPr>
            <w:r>
              <w:rPr>
                <w:rFonts w:ascii="Arial" w:hAnsi="Arial" w:cs="Arial"/>
                <w:b/>
                <w:sz w:val="24"/>
                <w:szCs w:val="24"/>
              </w:rPr>
              <w:t>Se indica el enlace en el que la profesora Cristina Ortega ha subido el vídeo terminado sobre el Debate “El libro digital frente al libro en papel”. Dicho enlace también estará disponible en el blog del GT.</w:t>
            </w:r>
          </w:p>
          <w:p w:rsidR="00B571D7" w:rsidRDefault="00B571D7">
            <w:pPr>
              <w:rPr>
                <w:rFonts w:ascii="Arial" w:hAnsi="Arial" w:cs="Arial"/>
                <w:b/>
                <w:sz w:val="24"/>
                <w:szCs w:val="24"/>
              </w:rPr>
            </w:pPr>
          </w:p>
          <w:p w:rsidR="00B571D7" w:rsidRDefault="00B571D7">
            <w:pPr>
              <w:rPr>
                <w:rFonts w:ascii="Arial" w:hAnsi="Arial" w:cs="Arial"/>
                <w:b/>
                <w:sz w:val="24"/>
                <w:szCs w:val="24"/>
              </w:rPr>
            </w:pPr>
          </w:p>
          <w:p w:rsidR="00B571D7" w:rsidRDefault="00B571D7">
            <w:pPr>
              <w:rPr>
                <w:rFonts w:ascii="Arial" w:hAnsi="Arial" w:cs="Arial"/>
                <w:b/>
                <w:sz w:val="24"/>
                <w:szCs w:val="24"/>
              </w:rPr>
            </w:pPr>
          </w:p>
          <w:p w:rsidR="00B571D7" w:rsidRDefault="00B571D7">
            <w:pPr>
              <w:rPr>
                <w:rFonts w:ascii="Arial" w:hAnsi="Arial" w:cs="Arial"/>
                <w:b/>
                <w:sz w:val="24"/>
                <w:szCs w:val="24"/>
              </w:rPr>
            </w:pPr>
          </w:p>
          <w:p w:rsidR="00B571D7" w:rsidRDefault="00B571D7">
            <w:pPr>
              <w:rPr>
                <w:rFonts w:ascii="Arial" w:hAnsi="Arial" w:cs="Arial"/>
                <w:b/>
                <w:sz w:val="24"/>
                <w:szCs w:val="24"/>
              </w:rPr>
            </w:pPr>
          </w:p>
          <w:p w:rsidR="00B571D7" w:rsidRDefault="00B571D7">
            <w:pPr>
              <w:rPr>
                <w:rFonts w:ascii="Arial" w:hAnsi="Arial" w:cs="Arial"/>
                <w:b/>
                <w:sz w:val="24"/>
                <w:szCs w:val="24"/>
              </w:rPr>
            </w:pPr>
          </w:p>
        </w:tc>
      </w:tr>
    </w:tbl>
    <w:p w:rsidR="00B571D7" w:rsidRDefault="00B571D7" w:rsidP="00B571D7"/>
    <w:p w:rsidR="00000000" w:rsidRDefault="00B571D7"/>
    <w:sectPr w:rsidR="00000000">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73768C"/>
    <w:multiLevelType w:val="hybridMultilevel"/>
    <w:tmpl w:val="BDA4BD3E"/>
    <w:lvl w:ilvl="0" w:tplc="0C0A000F">
      <w:start w:val="1"/>
      <w:numFmt w:val="decimal"/>
      <w:lvlText w:val="%1."/>
      <w:lvlJc w:val="left"/>
      <w:pPr>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B571D7"/>
    <w:rsid w:val="00B571D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571D7"/>
    <w:pPr>
      <w:ind w:left="720"/>
      <w:contextualSpacing/>
    </w:pPr>
  </w:style>
  <w:style w:type="table" w:styleId="Tablaconcuadrcula">
    <w:name w:val="Table Grid"/>
    <w:basedOn w:val="Tablanormal"/>
    <w:uiPriority w:val="59"/>
    <w:rsid w:val="00B571D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93847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176</Words>
  <Characters>973</Characters>
  <Application>Microsoft Office Word</Application>
  <DocSecurity>0</DocSecurity>
  <Lines>8</Lines>
  <Paragraphs>2</Paragraphs>
  <ScaleCrop>false</ScaleCrop>
  <Company/>
  <LinksUpToDate>false</LinksUpToDate>
  <CharactersWithSpaces>1147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Manolo</dc:creator>
  <cp:lastModifiedBy>Manolo</cp:lastModifiedBy>
  <cp:revision>2</cp:revision>
  <dcterms:created xsi:type="dcterms:W3CDTF">2017-02-07T08:42:00Z</dcterms:created>
  <dcterms:modified xsi:type="dcterms:W3CDTF">2017-02-07T08:42:00Z</dcterms:modified>
</cp:coreProperties>
</file>