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F5444D" w:rsidRDefault="00F5444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F5444D" w:rsidRDefault="00F544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F5444D" w:rsidTr="00F5444D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F5444D" w:rsidRDefault="001979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5444D">
              <w:rPr>
                <w:rFonts w:ascii="Arial" w:hAnsi="Arial" w:cs="Arial"/>
                <w:b/>
                <w:sz w:val="24"/>
                <w:szCs w:val="24"/>
              </w:rPr>
              <w:t xml:space="preserve"> de marzo de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F5444D" w:rsidRDefault="00F54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 w:rsidP="00F54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Preparación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material para la sesión formativa que se celebrará durante el mes de abril.</w:t>
            </w:r>
          </w:p>
          <w:p w:rsidR="00F5444D" w:rsidRDefault="00197954" w:rsidP="001979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Documento para la elaboración de </w:t>
            </w:r>
            <w:r w:rsidR="00F5444D">
              <w:rPr>
                <w:rFonts w:ascii="Arial" w:hAnsi="Arial" w:cs="Arial"/>
                <w:b/>
                <w:sz w:val="24"/>
                <w:szCs w:val="24"/>
              </w:rPr>
              <w:t>la memoria intermedia del GT.</w:t>
            </w:r>
          </w:p>
          <w:p w:rsidR="00197954" w:rsidRDefault="00197954" w:rsidP="0019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Pautas para la convocatoria del cuarto concurso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F5444D" w:rsidRDefault="00F5444D" w:rsidP="00F5444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el mes de marzo los documentos que nos permitan trabajar en la sesión formativa de abril sobre estrategias metodológicas sobre la evaluación de la interacción oral.</w:t>
            </w:r>
          </w:p>
          <w:p w:rsidR="00F5444D" w:rsidRDefault="00F5444D" w:rsidP="00F5444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cumplimentará el documento de análisis de seguimiento del trabajo realizado por el GT para la elaboración de la memoria intermedia.</w:t>
            </w:r>
          </w:p>
          <w:p w:rsidR="00197954" w:rsidRDefault="00197954" w:rsidP="00F5444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enviará por correo electrónico las bases del concurso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la memoria económica de gastos del concurso y las pautas para la redacción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F5444D" w:rsidRDefault="00F5444D" w:rsidP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trabajar individualmente tanto los documentos entregados de formación, como la cumplimentación de las encuestas que contribuyan a la redacción final de la memoria intermedia de nuestro GT.</w:t>
            </w:r>
          </w:p>
          <w:p w:rsidR="00197954" w:rsidRDefault="00197954" w:rsidP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Igualmente, en clase se trabajará la elaboración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pudiendo tener como referencia los premiados en cursos anteriores, con el fin de difundir las bases y fomentar la participación entre el alumnado.</w:t>
            </w:r>
          </w:p>
        </w:tc>
      </w:tr>
      <w:tr w:rsidR="00F5444D" w:rsidTr="00F5444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subirán al blog de nuestro GT algunas de las conclusiones y propuestas para la formación en estrategias que se celebrará en abril, como las encuestas y documentos que permitirán redactar la memoria intermedia de nuestro GT.</w:t>
            </w:r>
            <w:r w:rsidR="00197954">
              <w:rPr>
                <w:rFonts w:ascii="Arial" w:hAnsi="Arial" w:cs="Arial"/>
                <w:b/>
                <w:sz w:val="24"/>
                <w:szCs w:val="24"/>
              </w:rPr>
              <w:t xml:space="preserve"> Se entregarán los documentos de bases del concurso, memoria económica, pautas para la redacción de </w:t>
            </w:r>
            <w:proofErr w:type="spellStart"/>
            <w:r w:rsidR="00197954"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 w:rsidR="00197954">
              <w:rPr>
                <w:rFonts w:ascii="Arial" w:hAnsi="Arial" w:cs="Arial"/>
                <w:b/>
                <w:sz w:val="24"/>
                <w:szCs w:val="24"/>
              </w:rPr>
              <w:t>, etc.</w:t>
            </w: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44D" w:rsidRDefault="00F54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444D" w:rsidRDefault="00F5444D" w:rsidP="00F5444D"/>
    <w:p w:rsidR="00EB73CD" w:rsidRDefault="00EB73CD"/>
    <w:sectPr w:rsidR="00EB73CD" w:rsidSect="00EB7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44D"/>
    <w:rsid w:val="00197954"/>
    <w:rsid w:val="00EB73CD"/>
    <w:rsid w:val="00F5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2017-03-10T09:46:00Z</dcterms:created>
  <dcterms:modified xsi:type="dcterms:W3CDTF">2017-03-10T09:46:00Z</dcterms:modified>
</cp:coreProperties>
</file>