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>Nivel de interacción entre los participantes</w:t>
      </w: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ab/>
      </w:r>
      <w:r>
        <w:rPr>
          <w:rStyle w:val="Textoennegrita"/>
          <w:rFonts w:ascii="Arial" w:hAnsi="Arial" w:cs="Arial"/>
          <w:b w:val="0"/>
          <w:bCs w:val="0"/>
          <w:color w:val="333333"/>
        </w:rPr>
        <w:t>En el aula, cuando hemos estado jugando con las regletas, hemos realizado actividades individuales y grupales.</w:t>
      </w: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ab/>
        <w:t>Las actividades en grupo suelen ser más fáciles y divertidas para ellos/as y así expresan sus conocimientos, habilidades,… a los demás.</w:t>
      </w: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ab/>
        <w:t xml:space="preserve">Cuando juegan entre ellos se corrigen errores que observan e incluso ellos crean sus reglas de juegos. </w:t>
      </w:r>
      <w:proofErr w:type="spellStart"/>
      <w:r>
        <w:rPr>
          <w:rStyle w:val="Textoennegrita"/>
          <w:rFonts w:ascii="Arial" w:hAnsi="Arial" w:cs="Arial"/>
          <w:b w:val="0"/>
          <w:bCs w:val="0"/>
          <w:color w:val="333333"/>
        </w:rPr>
        <w:t>Ej</w:t>
      </w:r>
      <w:proofErr w:type="spellEnd"/>
      <w:r>
        <w:rPr>
          <w:rStyle w:val="Textoennegrita"/>
          <w:rFonts w:ascii="Arial" w:hAnsi="Arial" w:cs="Arial"/>
          <w:b w:val="0"/>
          <w:bCs w:val="0"/>
          <w:color w:val="333333"/>
        </w:rPr>
        <w:t>:</w:t>
      </w: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Si vamos a realizar juegos de equivalencias muchas veces se reparten las fichas y van haciendo las “murales” de distintos colores teniendo en cuenta los colores que cada uno tiene. Y adquiriendo conceptos como, por ejemplo, que dos regletas blancas equivalen a 1 roja.</w:t>
      </w: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</w:p>
    <w:p w:rsidR="00C50E89" w:rsidRDefault="00C50E89" w:rsidP="00C50E8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</w:p>
    <w:p w:rsidR="00BF2CBC" w:rsidRDefault="00C50E89">
      <w:r w:rsidRPr="0036351E">
        <w:rPr>
          <w:rStyle w:val="Textoennegrita"/>
          <w:rFonts w:ascii="Arial" w:hAnsi="Arial" w:cs="Arial"/>
          <w:b w:val="0"/>
          <w:bCs w:val="0"/>
          <w:noProof/>
          <w:color w:val="333333"/>
          <w:sz w:val="32"/>
          <w:szCs w:val="32"/>
        </w:rPr>
        <w:drawing>
          <wp:inline distT="0" distB="0" distL="0" distR="0" wp14:anchorId="0F271A32" wp14:editId="6A24BAB7">
            <wp:extent cx="5324475" cy="2046605"/>
            <wp:effectExtent l="0" t="0" r="9525" b="0"/>
            <wp:docPr id="1" name="Imagen 1" descr="C:\Users\Usuario\Desktop\fotos lale\regletas\20170418_12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lale\regletas\20170418_121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36" cy="20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89" w:rsidRDefault="00C50E89"/>
    <w:p w:rsidR="00C50E89" w:rsidRDefault="00C50E89">
      <w:r w:rsidRPr="00C411D9">
        <w:rPr>
          <w:rStyle w:val="Textoennegrita"/>
          <w:rFonts w:ascii="Arial" w:hAnsi="Arial" w:cs="Arial"/>
          <w:b w:val="0"/>
          <w:bCs w:val="0"/>
          <w:noProof/>
          <w:color w:val="333333"/>
          <w:sz w:val="32"/>
          <w:szCs w:val="32"/>
        </w:rPr>
        <w:drawing>
          <wp:inline distT="0" distB="0" distL="0" distR="0" wp14:anchorId="10B90C42" wp14:editId="2618013E">
            <wp:extent cx="5381625" cy="2143125"/>
            <wp:effectExtent l="0" t="0" r="9525" b="9525"/>
            <wp:docPr id="2" name="Imagen 2" descr="C:\Users\Usuario\Desktop\fotos lale\regletas\20170418_12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lale\regletas\20170418_12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63" cy="21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E89" w:rsidRDefault="00C50E89"/>
    <w:sectPr w:rsidR="00C50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9"/>
    <w:rsid w:val="00344D22"/>
    <w:rsid w:val="00A83120"/>
    <w:rsid w:val="00C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D928-8E1E-4DBB-ACDD-ABB31C8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2017-05-24T16:52:00Z</dcterms:created>
  <dcterms:modified xsi:type="dcterms:W3CDTF">2017-05-24T16:55:00Z</dcterms:modified>
</cp:coreProperties>
</file>