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>Grado de consecución de los objetivos</w:t>
      </w:r>
      <w:r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>.</w:t>
      </w:r>
    </w:p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Cuando inicie este grupo de trabajo que plantee varios objetivos, como: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Adquirir conocimientos matemáticos reales y adaptados a las necesidades de los niños/as.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Trabajar una dinámica de grupo basada en la observación directa, manipulativa y que también aprendan a través de la experimentación.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Conseguir trabajar las matemáticas en el aula de manera activa, lúdica.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Motivar a los niños/as a la hora de adquirir conceptos matemáticos.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Realizar juegos manipulativos para poder trabajar las sumas y las restas.</w:t>
      </w:r>
    </w:p>
    <w:p w:rsidR="00564E79" w:rsidRDefault="00564E79" w:rsidP="0056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Etc.</w:t>
      </w:r>
    </w:p>
    <w:p w:rsidR="00C411D9" w:rsidRPr="00441153" w:rsidRDefault="00564E79" w:rsidP="00441153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>Muchos de estos objetivos los he ido consiguiendo a través de la manipulación y experimentación los niños/as con las regletas, pero otros objetivos me están resultando difíciles de conseguirlos debido a que nos niños/as les cuesta expresar lo aprendido en un papel o en acciones de la vida cotidiana, como por ejemplo, comprar en el supermercado de la clase.</w:t>
      </w:r>
    </w:p>
    <w:p w:rsidR="00C411D9" w:rsidRDefault="00C411D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>Grado de aplicación en su contexto educativo</w:t>
      </w:r>
    </w:p>
    <w:p w:rsidR="009E0570" w:rsidRDefault="0011002F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ab/>
        <w:t xml:space="preserve">Los conceptos matemáticos adquiridos han sido de gran utilidad, ya que hemos conseguido cambiar nuestro vocabulario de las matemáticas de </w:t>
      </w:r>
      <w:r w:rsidR="00191043">
        <w:rPr>
          <w:rStyle w:val="Textoennegrita"/>
          <w:rFonts w:ascii="Arial" w:hAnsi="Arial" w:cs="Arial"/>
          <w:b w:val="0"/>
          <w:bCs w:val="0"/>
          <w:color w:val="333333"/>
        </w:rPr>
        <w:t>formas más correctas</w:t>
      </w:r>
      <w:r>
        <w:rPr>
          <w:rStyle w:val="Textoennegrita"/>
          <w:rFonts w:ascii="Arial" w:hAnsi="Arial" w:cs="Arial"/>
          <w:b w:val="0"/>
          <w:bCs w:val="0"/>
          <w:color w:val="333333"/>
        </w:rPr>
        <w:t>. Por ejemplo, ya saben que la regleta naranja equivale a 10 regletas blancas, y que la regleta naranja es la mayor de la escalera y la menor es la blanca. También han aprendido que la regleta naranja es mayor en su valor y tamaño que la regleta azul, marrón, negra, etc.</w:t>
      </w:r>
    </w:p>
    <w:p w:rsidR="0011002F" w:rsidRDefault="0011002F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ab/>
        <w:t>Sin embargo jugar al supermercado pagando con regletas se les hace muy difícil todavía. Las sumas y las restas son habilidades matemáticas que les está costando utilizar en actividades de la vida cotidiana.</w:t>
      </w:r>
    </w:p>
    <w:p w:rsidR="00191043" w:rsidRPr="0011002F" w:rsidRDefault="00191043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</w:rPr>
        <w:tab/>
        <w:t>Muchos de los conceptos que han adquirido también les están costando aplicarlos en un papel. Por ejemplo: en un folio cuadriculado, si vamos a dibujar la regleta naranja, hay que coger 10 cuadrados, hacer un rectángulo y después colorearlo del color que estamos trabajando. Pues muchos niños/as de la clase en la hoja cuadriculada no cuentan los cuadros, simplemente dibujan un rectángulo y lo colorean del color trabajado y así con todas las regletas.</w:t>
      </w:r>
    </w:p>
    <w:p w:rsidR="00564E79" w:rsidRP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564E79">
        <w:rPr>
          <w:rFonts w:ascii="Arial" w:hAnsi="Arial" w:cs="Arial"/>
          <w:color w:val="333333"/>
          <w:sz w:val="32"/>
          <w:szCs w:val="32"/>
        </w:rPr>
        <w:t> </w:t>
      </w:r>
    </w:p>
    <w:p w:rsidR="00441153" w:rsidRDefault="00441153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441153" w:rsidRDefault="00441153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441153" w:rsidRDefault="00441153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Efectos producidos en el aula tras la transferencia de lo aprendido</w:t>
      </w:r>
    </w:p>
    <w:p w:rsidR="00BB0003" w:rsidRDefault="00BB0003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Style w:val="Textoennegrita"/>
          <w:rFonts w:ascii="Arial" w:hAnsi="Arial" w:cs="Arial"/>
          <w:b w:val="0"/>
          <w:bCs w:val="0"/>
          <w:color w:val="333333"/>
          <w:sz w:val="32"/>
          <w:szCs w:val="32"/>
        </w:rPr>
        <w:tab/>
      </w:r>
      <w:r>
        <w:rPr>
          <w:rStyle w:val="Textoennegrita"/>
          <w:rFonts w:ascii="Arial" w:hAnsi="Arial" w:cs="Arial"/>
          <w:b w:val="0"/>
          <w:bCs w:val="0"/>
          <w:color w:val="333333"/>
        </w:rPr>
        <w:t>El trabajar con las regletas en el aula me ha ayudado a que los niños/as aprendieran conceptos matemáticos, a comprender y conocer tamaños y formas, a trabajar la equivalencia , los colores, a realizar sumas y restas a través de juegos, a trabajar el número y su cantidad, a trabajar formas geométricas, a la descomposición de los números, seriaciones, etc.</w:t>
      </w:r>
    </w:p>
    <w:p w:rsidR="00C47EF5" w:rsidRDefault="00C47EF5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47EF5" w:rsidRDefault="00C47EF5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73369">
        <w:rPr>
          <w:rFonts w:ascii="Arial" w:hAnsi="Arial" w:cs="Arial"/>
          <w:noProof/>
          <w:color w:val="333333"/>
        </w:rPr>
        <w:drawing>
          <wp:inline distT="0" distB="0" distL="0" distR="0" wp14:anchorId="0B64E84D" wp14:editId="39308DB1">
            <wp:extent cx="5755005" cy="1562100"/>
            <wp:effectExtent l="0" t="0" r="0" b="0"/>
            <wp:docPr id="7" name="Imagen 7" descr="C:\Users\Usuario\Desktop\fotos lale\regletas\20170418_11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fotos lale\regletas\20170418_115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89" cy="15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F5" w:rsidRDefault="00C47EF5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47EF5" w:rsidRDefault="00C47EF5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73369">
        <w:rPr>
          <w:rFonts w:ascii="Arial" w:hAnsi="Arial" w:cs="Arial"/>
          <w:noProof/>
          <w:color w:val="333333"/>
        </w:rPr>
        <w:drawing>
          <wp:inline distT="0" distB="0" distL="0" distR="0" wp14:anchorId="28F52527" wp14:editId="5F9F112C">
            <wp:extent cx="5734050" cy="1771650"/>
            <wp:effectExtent l="0" t="0" r="0" b="0"/>
            <wp:docPr id="6" name="Imagen 6" descr="C:\Users\Usuario\Desktop\fotos lale\regletas\20170418_1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fotos lale\regletas\20170418_11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53" cy="17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10" w:rsidRDefault="0007336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73369">
        <w:rPr>
          <w:rFonts w:ascii="Arial" w:hAnsi="Arial" w:cs="Arial"/>
          <w:noProof/>
          <w:color w:val="333333"/>
        </w:rPr>
        <w:drawing>
          <wp:inline distT="0" distB="0" distL="0" distR="0">
            <wp:extent cx="5694680" cy="1962150"/>
            <wp:effectExtent l="0" t="0" r="1270" b="0"/>
            <wp:docPr id="5" name="Imagen 5" descr="C:\Users\Usuario\Desktop\fotos lale\regletas\20170418_11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fotos lale\regletas\20170418_115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56" cy="19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10" w:rsidRDefault="00552010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552010" w:rsidRDefault="00552010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552010" w:rsidRDefault="00552010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552010" w:rsidRDefault="00552010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 w:rsidRPr="00564E79"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  <w:lastRenderedPageBreak/>
        <w:t>Destacar aspectos que hayan resultado interesantes</w:t>
      </w:r>
    </w:p>
    <w:p w:rsidR="001D4A66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Style w:val="Textoennegrita"/>
          <w:rFonts w:ascii="Arial" w:hAnsi="Arial" w:cs="Arial"/>
          <w:b w:val="0"/>
          <w:bCs w:val="0"/>
          <w:color w:val="000000"/>
        </w:rPr>
        <w:t xml:space="preserve">Gracias a este grupo de trabajo estoy aprendiendo y enseñando a mis alumnos a trabajar contenidos matemáticos que me costaba enseñar. </w:t>
      </w:r>
    </w:p>
    <w:p w:rsidR="001D4A66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ab/>
        <w:t>He aprendido a enseñar a los alumnos las matemáticas basándome en su comprensión y madurez.</w:t>
      </w:r>
    </w:p>
    <w:p w:rsidR="001D4A66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ab/>
        <w:t>Hemos trabajado las matemáticas de una manera lúdica, divertida, basada en la manipulación y experimentación, siendo el niño/a el que adquiere los conocimientos y no siendo implantados.</w:t>
      </w:r>
    </w:p>
    <w:p w:rsidR="001D4A66" w:rsidRPr="001D4A66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</w:rPr>
        <w:tab/>
        <w:t>Destacar la coordinación, colaboración, ayuda de Salvador, en todo momento aconsejándonos y orientándonos de forma correcta para trabajar con las regletas y también la ayuda y colaboración de todas las personas que formamos este grupo de trabajo, que gracias a sus experiencias con las regletas nos hemos ido ayudando.</w:t>
      </w:r>
    </w:p>
    <w:p w:rsidR="001D4A66" w:rsidRPr="00564E79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564E79" w:rsidRP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64E79">
        <w:rPr>
          <w:rFonts w:ascii="Arial" w:hAnsi="Arial" w:cs="Arial"/>
          <w:color w:val="000000"/>
          <w:sz w:val="32"/>
          <w:szCs w:val="32"/>
        </w:rPr>
        <w:t> </w:t>
      </w:r>
    </w:p>
    <w:p w:rsidR="00564E79" w:rsidRDefault="00564E79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  <w:t>Destacar aspectos susceptibles de mejora</w:t>
      </w:r>
    </w:p>
    <w:p w:rsidR="001D4A66" w:rsidRPr="00E03079" w:rsidRDefault="001D4A66" w:rsidP="00564E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  <w:tab/>
      </w:r>
      <w:r w:rsidR="00E03079">
        <w:rPr>
          <w:rStyle w:val="Textoennegrita"/>
          <w:rFonts w:ascii="Arial" w:hAnsi="Arial" w:cs="Arial"/>
          <w:b w:val="0"/>
          <w:bCs w:val="0"/>
          <w:color w:val="000000"/>
        </w:rPr>
        <w:t xml:space="preserve">Desde mi punto de vista tenemos que trabajar los contenidos adquiridos saber expresarlos en un papel, </w:t>
      </w:r>
      <w:r w:rsidR="00617F6F">
        <w:rPr>
          <w:rStyle w:val="Textoennegrita"/>
          <w:rFonts w:ascii="Arial" w:hAnsi="Arial" w:cs="Arial"/>
          <w:b w:val="0"/>
          <w:bCs w:val="0"/>
          <w:color w:val="000000"/>
        </w:rPr>
        <w:t>utilizar los conceptos matemáticos en diferentes aspectos de la vida cotidiana, por ejemplo, una salida al supermercado a comprar o talleres en el aula para trabajar lo aprendido.</w:t>
      </w:r>
    </w:p>
    <w:p w:rsidR="00BF2CBC" w:rsidRPr="00564E79" w:rsidRDefault="00441153">
      <w:pPr>
        <w:rPr>
          <w:rFonts w:ascii="Arial" w:hAnsi="Arial" w:cs="Arial"/>
          <w:sz w:val="32"/>
          <w:szCs w:val="32"/>
        </w:rPr>
      </w:pPr>
    </w:p>
    <w:sectPr w:rsidR="00BF2CBC" w:rsidRPr="00564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4B8"/>
    <w:multiLevelType w:val="hybridMultilevel"/>
    <w:tmpl w:val="544EC83A"/>
    <w:lvl w:ilvl="0" w:tplc="59904B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9"/>
    <w:rsid w:val="00073369"/>
    <w:rsid w:val="0011002F"/>
    <w:rsid w:val="00191043"/>
    <w:rsid w:val="001D4A66"/>
    <w:rsid w:val="00344D22"/>
    <w:rsid w:val="0036351E"/>
    <w:rsid w:val="00441153"/>
    <w:rsid w:val="00552010"/>
    <w:rsid w:val="00564E79"/>
    <w:rsid w:val="00617F6F"/>
    <w:rsid w:val="009E0570"/>
    <w:rsid w:val="00A700D4"/>
    <w:rsid w:val="00A83120"/>
    <w:rsid w:val="00AC0DD8"/>
    <w:rsid w:val="00BB0003"/>
    <w:rsid w:val="00C411D9"/>
    <w:rsid w:val="00C47EF5"/>
    <w:rsid w:val="00C76DA9"/>
    <w:rsid w:val="00E03079"/>
    <w:rsid w:val="00ED33A6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3BB6-AAED-441B-8015-E8FF6941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</cp:revision>
  <dcterms:created xsi:type="dcterms:W3CDTF">2017-05-10T18:04:00Z</dcterms:created>
  <dcterms:modified xsi:type="dcterms:W3CDTF">2017-05-24T17:01:00Z</dcterms:modified>
</cp:coreProperties>
</file>