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77" w:rsidRPr="006A4269" w:rsidRDefault="006A4269" w:rsidP="00C953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32F7C" w:rsidRPr="006A4269">
        <w:rPr>
          <w:rFonts w:ascii="Times New Roman" w:hAnsi="Times New Roman" w:cs="Times New Roman"/>
          <w:b/>
          <w:sz w:val="24"/>
          <w:szCs w:val="24"/>
        </w:rPr>
        <w:t>CONFUSING SOUNDS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F7594" w:rsidRDefault="00432F7C" w:rsidP="00C95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actividad está pensada para que los alumnos de primero y segundo de básico trabajen con varios sonidos que les resultan difíciles de distinguir, como son la pronunciación de la letra “i” como /</w:t>
      </w:r>
      <w:proofErr w:type="spellStart"/>
      <w:r w:rsidR="00884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ɪ</w:t>
      </w:r>
      <w:proofErr w:type="spellEnd"/>
      <w:r w:rsidR="00884121">
        <w:rPr>
          <w:rFonts w:ascii="Times New Roman" w:hAnsi="Times New Roman" w:cs="Times New Roman"/>
          <w:sz w:val="24"/>
          <w:szCs w:val="24"/>
        </w:rPr>
        <w:t>/ y /</w:t>
      </w:r>
      <w:r w:rsidR="00884121">
        <w:rPr>
          <w:rFonts w:ascii="Times New Roman" w:hAnsi="Times New Roman" w:cs="Times New Roman"/>
          <w:sz w:val="24"/>
          <w:szCs w:val="24"/>
        </w:rPr>
        <w:t>ɪ</w:t>
      </w:r>
      <w:r w:rsidR="00884121">
        <w:rPr>
          <w:rFonts w:ascii="Times New Roman" w:hAnsi="Times New Roman" w:cs="Times New Roman"/>
          <w:sz w:val="24"/>
          <w:szCs w:val="24"/>
        </w:rPr>
        <w:t>/ y “u” como /</w:t>
      </w:r>
      <w:r>
        <w:rPr>
          <w:rFonts w:ascii="Times New Roman" w:hAnsi="Times New Roman" w:cs="Times New Roman"/>
          <w:sz w:val="24"/>
          <w:szCs w:val="24"/>
        </w:rPr>
        <w:t>ᴧ</w:t>
      </w:r>
      <w:r w:rsidR="00884121">
        <w:rPr>
          <w:rFonts w:ascii="Times New Roman" w:hAnsi="Times New Roman" w:cs="Times New Roman"/>
          <w:sz w:val="24"/>
          <w:szCs w:val="24"/>
        </w:rPr>
        <w:t>/ y /</w:t>
      </w:r>
      <w:r>
        <w:rPr>
          <w:rFonts w:ascii="Times New Roman" w:hAnsi="Times New Roman" w:cs="Times New Roman"/>
          <w:sz w:val="24"/>
          <w:szCs w:val="24"/>
        </w:rPr>
        <w:t>υ</w:t>
      </w:r>
      <w:r w:rsidR="00884121">
        <w:rPr>
          <w:rFonts w:ascii="Times New Roman" w:hAnsi="Times New Roman" w:cs="Times New Roman"/>
          <w:sz w:val="24"/>
          <w:szCs w:val="24"/>
        </w:rPr>
        <w:t>/</w:t>
      </w:r>
      <w:r w:rsidR="00CF7594">
        <w:rPr>
          <w:rFonts w:ascii="Times New Roman" w:hAnsi="Times New Roman" w:cs="Times New Roman"/>
          <w:sz w:val="24"/>
          <w:szCs w:val="24"/>
        </w:rPr>
        <w:t>. Para ello, los alumnos jugarán a un juego de cartas basado en el popular juego “Uno</w:t>
      </w:r>
      <w:r w:rsidR="00CF7594" w:rsidRPr="00CF759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CF7594">
        <w:rPr>
          <w:rFonts w:ascii="Times New Roman" w:hAnsi="Times New Roman" w:cs="Times New Roman"/>
          <w:sz w:val="24"/>
          <w:szCs w:val="24"/>
        </w:rPr>
        <w:t>”.</w:t>
      </w:r>
    </w:p>
    <w:p w:rsidR="00CF7594" w:rsidRPr="005336D4" w:rsidRDefault="00EA3A7F" w:rsidP="00C9539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D4">
        <w:rPr>
          <w:rFonts w:ascii="Times New Roman" w:hAnsi="Times New Roman" w:cs="Times New Roman"/>
          <w:sz w:val="24"/>
          <w:szCs w:val="24"/>
        </w:rPr>
        <w:t>Materiales</w:t>
      </w:r>
    </w:p>
    <w:p w:rsidR="005336D4" w:rsidRDefault="005336D4" w:rsidP="00C95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barajas con las siguientes cartas: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cartas con palabras que contienen el sonido </w:t>
      </w:r>
      <w:r>
        <w:rPr>
          <w:rFonts w:ascii="Times New Roman" w:hAnsi="Times New Roman" w:cs="Times New Roman"/>
          <w:sz w:val="24"/>
          <w:szCs w:val="24"/>
        </w:rPr>
        <w:t xml:space="preserve">/ᴧ/ 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cartas con palabras que contienen el sonido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/υ/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cartas con palabras que contienen el sonido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cartas con palabras que contienen el sonido /ɪ/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cartas “Miss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>” (pierde un turno)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cartas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1” (roba 1)</w:t>
      </w:r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cartas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2” (roba 2)</w:t>
      </w:r>
      <w:bookmarkStart w:id="0" w:name="_GoBack"/>
      <w:bookmarkEnd w:id="0"/>
    </w:p>
    <w:p w:rsidR="005336D4" w:rsidRDefault="005336D4" w:rsidP="00C9539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cartas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joker” (comodín de sonido)</w:t>
      </w:r>
    </w:p>
    <w:p w:rsidR="005336D4" w:rsidRPr="005336D4" w:rsidRDefault="005336D4" w:rsidP="00C9539C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A7F" w:rsidRPr="005336D4" w:rsidRDefault="00EA3A7F" w:rsidP="00C9539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6D4">
        <w:rPr>
          <w:rFonts w:ascii="Times New Roman" w:hAnsi="Times New Roman" w:cs="Times New Roman"/>
          <w:sz w:val="24"/>
          <w:szCs w:val="24"/>
        </w:rPr>
        <w:t>Procedimiento</w:t>
      </w:r>
    </w:p>
    <w:p w:rsidR="005336D4" w:rsidRDefault="00EA3A7F" w:rsidP="00C95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grupos de 4 o 5 personas, se barajea y reparten 7 cartas a cada alumno, dejando las restantes en un montón boca abajo para robar. Progresivamente, los alumnos irán echando cartas, pudiendo echar una carta del mismo sonido o una de las cartas especiales</w:t>
      </w:r>
      <w:r w:rsidR="00E77804">
        <w:rPr>
          <w:rFonts w:ascii="Times New Roman" w:hAnsi="Times New Roman" w:cs="Times New Roman"/>
          <w:sz w:val="24"/>
          <w:szCs w:val="24"/>
        </w:rPr>
        <w:t>. Con las cartas especiales, el alumno puede elegir el sonido al que quiere cambiar (“</w:t>
      </w:r>
      <w:proofErr w:type="spellStart"/>
      <w:r w:rsidR="00E77804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E77804">
        <w:rPr>
          <w:rFonts w:ascii="Times New Roman" w:hAnsi="Times New Roman" w:cs="Times New Roman"/>
          <w:sz w:val="24"/>
          <w:szCs w:val="24"/>
        </w:rPr>
        <w:t xml:space="preserve"> joker”) o hacer al compañero siguiente robar una carta del montón (“</w:t>
      </w:r>
      <w:proofErr w:type="spellStart"/>
      <w:r w:rsidR="00E7780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E77804">
        <w:rPr>
          <w:rFonts w:ascii="Times New Roman" w:hAnsi="Times New Roman" w:cs="Times New Roman"/>
          <w:sz w:val="24"/>
          <w:szCs w:val="24"/>
        </w:rPr>
        <w:t xml:space="preserve"> 1”), dos (“</w:t>
      </w:r>
      <w:proofErr w:type="spellStart"/>
      <w:r w:rsidR="00E7780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E77804">
        <w:rPr>
          <w:rFonts w:ascii="Times New Roman" w:hAnsi="Times New Roman" w:cs="Times New Roman"/>
          <w:sz w:val="24"/>
          <w:szCs w:val="24"/>
        </w:rPr>
        <w:t xml:space="preserve"> 2”) o perder un turno (“miss a </w:t>
      </w:r>
      <w:proofErr w:type="spellStart"/>
      <w:r w:rsidR="00E77804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="00E77804">
        <w:rPr>
          <w:rFonts w:ascii="Times New Roman" w:hAnsi="Times New Roman" w:cs="Times New Roman"/>
          <w:sz w:val="24"/>
          <w:szCs w:val="24"/>
        </w:rPr>
        <w:t>”).</w:t>
      </w:r>
      <w:r w:rsidR="004D61C3">
        <w:rPr>
          <w:rFonts w:ascii="Times New Roman" w:hAnsi="Times New Roman" w:cs="Times New Roman"/>
          <w:sz w:val="24"/>
          <w:szCs w:val="24"/>
        </w:rPr>
        <w:t xml:space="preserve"> Gana el alumno que se quede sin cartas.</w:t>
      </w:r>
    </w:p>
    <w:p w:rsidR="00E77804" w:rsidRDefault="00E77804" w:rsidP="00C95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804" w:rsidRPr="005B01D9" w:rsidRDefault="00E77804" w:rsidP="00C95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7804" w:rsidRPr="005B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635"/>
    <w:multiLevelType w:val="hybridMultilevel"/>
    <w:tmpl w:val="389655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4517"/>
    <w:multiLevelType w:val="hybridMultilevel"/>
    <w:tmpl w:val="0FA8F49C"/>
    <w:lvl w:ilvl="0" w:tplc="7A2C64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278A"/>
    <w:multiLevelType w:val="hybridMultilevel"/>
    <w:tmpl w:val="EB4088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7C"/>
    <w:rsid w:val="00432F7C"/>
    <w:rsid w:val="004D61C3"/>
    <w:rsid w:val="005336D4"/>
    <w:rsid w:val="005B01D9"/>
    <w:rsid w:val="00661077"/>
    <w:rsid w:val="006A4269"/>
    <w:rsid w:val="00884121"/>
    <w:rsid w:val="00C9539C"/>
    <w:rsid w:val="00CF7594"/>
    <w:rsid w:val="00E77804"/>
    <w:rsid w:val="00E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59B2-FD0E-4C70-82DA-6A07610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9</cp:revision>
  <dcterms:created xsi:type="dcterms:W3CDTF">2017-02-17T22:04:00Z</dcterms:created>
  <dcterms:modified xsi:type="dcterms:W3CDTF">2017-02-17T22:44:00Z</dcterms:modified>
</cp:coreProperties>
</file>