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6A" w:rsidRDefault="00823146" w:rsidP="00AE6EB1">
      <w:pPr>
        <w:spacing w:after="0"/>
        <w:jc w:val="both"/>
        <w:rPr>
          <w:rFonts w:ascii="Garamond" w:hAnsi="Garamond"/>
          <w:b/>
          <w:sz w:val="24"/>
          <w:szCs w:val="24"/>
          <w:u w:val="single"/>
        </w:rPr>
      </w:pPr>
      <w:r w:rsidRPr="00AE6EB1">
        <w:rPr>
          <w:rFonts w:ascii="Garamond" w:hAnsi="Garamond"/>
          <w:b/>
          <w:sz w:val="24"/>
          <w:szCs w:val="24"/>
          <w:u w:val="single"/>
        </w:rPr>
        <w:t>ACTA GRUPO DE TRABAJO</w:t>
      </w:r>
    </w:p>
    <w:p w:rsidR="00AE6EB1" w:rsidRPr="00AE6EB1" w:rsidRDefault="00AE6EB1" w:rsidP="00AE6EB1">
      <w:pPr>
        <w:spacing w:after="0"/>
        <w:jc w:val="both"/>
        <w:rPr>
          <w:rFonts w:ascii="Garamond" w:hAnsi="Garamond"/>
          <w:b/>
          <w:sz w:val="24"/>
          <w:szCs w:val="24"/>
          <w:u w:val="single"/>
        </w:rPr>
      </w:pPr>
    </w:p>
    <w:p w:rsidR="00823146" w:rsidRPr="00AE6EB1" w:rsidRDefault="002963DC" w:rsidP="00AE6EB1">
      <w:pPr>
        <w:spacing w:after="0"/>
        <w:jc w:val="both"/>
        <w:rPr>
          <w:rFonts w:ascii="Garamond" w:hAnsi="Garamond"/>
          <w:b/>
          <w:sz w:val="24"/>
          <w:szCs w:val="24"/>
        </w:rPr>
      </w:pPr>
      <w:r>
        <w:rPr>
          <w:rFonts w:ascii="Garamond" w:hAnsi="Garamond"/>
          <w:b/>
          <w:sz w:val="24"/>
          <w:szCs w:val="24"/>
        </w:rPr>
        <w:t xml:space="preserve">Nombre: ACTA MES DE </w:t>
      </w:r>
      <w:r w:rsidR="00997981">
        <w:rPr>
          <w:rFonts w:ascii="Garamond" w:hAnsi="Garamond"/>
          <w:b/>
          <w:sz w:val="24"/>
          <w:szCs w:val="24"/>
        </w:rPr>
        <w:t>MAYO</w:t>
      </w:r>
    </w:p>
    <w:p w:rsidR="00823146" w:rsidRPr="00AE6EB1" w:rsidRDefault="00823146" w:rsidP="00AE6EB1">
      <w:pPr>
        <w:spacing w:after="0"/>
        <w:jc w:val="both"/>
        <w:rPr>
          <w:rFonts w:ascii="Garamond" w:hAnsi="Garamond"/>
          <w:b/>
          <w:sz w:val="24"/>
          <w:szCs w:val="24"/>
          <w:u w:val="single"/>
        </w:rPr>
      </w:pPr>
    </w:p>
    <w:p w:rsidR="00823146" w:rsidRDefault="00823146" w:rsidP="00AE6EB1">
      <w:pPr>
        <w:spacing w:after="0"/>
        <w:jc w:val="both"/>
        <w:rPr>
          <w:rFonts w:ascii="Garamond" w:hAnsi="Garamond"/>
          <w:b/>
          <w:sz w:val="24"/>
          <w:szCs w:val="24"/>
          <w:u w:val="single"/>
        </w:rPr>
      </w:pPr>
      <w:r w:rsidRPr="00AE6EB1">
        <w:rPr>
          <w:rFonts w:ascii="Garamond" w:hAnsi="Garamond"/>
          <w:b/>
          <w:sz w:val="24"/>
          <w:szCs w:val="24"/>
          <w:u w:val="single"/>
        </w:rPr>
        <w:t>1.- Asistentes</w:t>
      </w:r>
    </w:p>
    <w:p w:rsidR="00AE6EB1" w:rsidRPr="00AE6EB1" w:rsidRDefault="00AE6EB1" w:rsidP="00AE6EB1">
      <w:pPr>
        <w:spacing w:after="0"/>
        <w:jc w:val="both"/>
        <w:rPr>
          <w:rFonts w:ascii="Garamond" w:hAnsi="Garamond"/>
          <w:b/>
          <w:sz w:val="24"/>
          <w:szCs w:val="24"/>
          <w:u w:val="single"/>
        </w:rPr>
      </w:pPr>
    </w:p>
    <w:tbl>
      <w:tblPr>
        <w:tblStyle w:val="Tablaconcuadrcula"/>
        <w:tblW w:w="0" w:type="auto"/>
        <w:tblLook w:val="04A0"/>
      </w:tblPr>
      <w:tblGrid>
        <w:gridCol w:w="7366"/>
        <w:gridCol w:w="519"/>
        <w:gridCol w:w="609"/>
      </w:tblGrid>
      <w:tr w:rsidR="00B764F7" w:rsidTr="00B764F7">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4F7" w:rsidRDefault="00B764F7">
            <w:pPr>
              <w:jc w:val="both"/>
              <w:rPr>
                <w:rFonts w:ascii="Garamond" w:hAnsi="Garamond"/>
                <w:b/>
                <w:sz w:val="24"/>
                <w:szCs w:val="24"/>
              </w:rPr>
            </w:pPr>
            <w:r>
              <w:rPr>
                <w:rFonts w:ascii="Garamond" w:hAnsi="Garamond"/>
                <w:b/>
                <w:sz w:val="24"/>
                <w:szCs w:val="24"/>
              </w:rPr>
              <w:t>Nombre y apellidos</w:t>
            </w: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4F7" w:rsidRDefault="00B764F7">
            <w:pPr>
              <w:jc w:val="both"/>
              <w:rPr>
                <w:rFonts w:ascii="Garamond" w:hAnsi="Garamond"/>
                <w:b/>
                <w:sz w:val="24"/>
                <w:szCs w:val="24"/>
              </w:rPr>
            </w:pPr>
            <w:r>
              <w:rPr>
                <w:rFonts w:ascii="Garamond" w:hAnsi="Garamond"/>
                <w:b/>
                <w:sz w:val="24"/>
                <w:szCs w:val="24"/>
              </w:rPr>
              <w:t>SÍ</w:t>
            </w: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4F7" w:rsidRDefault="00B764F7">
            <w:pPr>
              <w:jc w:val="both"/>
              <w:rPr>
                <w:rFonts w:ascii="Garamond" w:hAnsi="Garamond"/>
                <w:b/>
                <w:sz w:val="24"/>
                <w:szCs w:val="24"/>
              </w:rPr>
            </w:pPr>
            <w:r>
              <w:rPr>
                <w:rFonts w:ascii="Garamond" w:hAnsi="Garamond"/>
                <w:b/>
                <w:sz w:val="24"/>
                <w:szCs w:val="24"/>
              </w:rPr>
              <w:t>NO</w:t>
            </w:r>
          </w:p>
        </w:tc>
      </w:tr>
      <w:tr w:rsidR="00B764F7" w:rsidTr="00B764F7">
        <w:tc>
          <w:tcPr>
            <w:tcW w:w="7366"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r>
              <w:rPr>
                <w:rFonts w:ascii="Garamond" w:hAnsi="Garamond"/>
                <w:b/>
                <w:sz w:val="24"/>
                <w:szCs w:val="24"/>
              </w:rPr>
              <w:t>Galindo Valle, Juan Miguel (coordinador)</w:t>
            </w:r>
          </w:p>
          <w:p w:rsidR="00B764F7" w:rsidRDefault="00B764F7">
            <w:pPr>
              <w:jc w:val="both"/>
              <w:rPr>
                <w:rFonts w:ascii="Garamond" w:hAnsi="Garamond"/>
                <w:b/>
                <w:sz w:val="24"/>
                <w:szCs w:val="24"/>
              </w:rPr>
            </w:pPr>
          </w:p>
        </w:tc>
        <w:tc>
          <w:tcPr>
            <w:tcW w:w="519" w:type="dxa"/>
            <w:tcBorders>
              <w:top w:val="single" w:sz="4" w:space="0" w:color="auto"/>
              <w:left w:val="single" w:sz="4" w:space="0" w:color="auto"/>
              <w:bottom w:val="single" w:sz="4" w:space="0" w:color="auto"/>
              <w:right w:val="single" w:sz="4" w:space="0" w:color="auto"/>
            </w:tcBorders>
            <w:hideMark/>
          </w:tcPr>
          <w:p w:rsidR="00B764F7" w:rsidRDefault="00B764F7">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
        </w:tc>
      </w:tr>
      <w:tr w:rsidR="00B764F7" w:rsidTr="00B764F7">
        <w:tc>
          <w:tcPr>
            <w:tcW w:w="7366"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roofErr w:type="spellStart"/>
            <w:r>
              <w:rPr>
                <w:rFonts w:ascii="Garamond" w:hAnsi="Garamond"/>
                <w:b/>
                <w:sz w:val="24"/>
                <w:szCs w:val="24"/>
              </w:rPr>
              <w:t>Begines</w:t>
            </w:r>
            <w:proofErr w:type="spellEnd"/>
            <w:r>
              <w:rPr>
                <w:rFonts w:ascii="Garamond" w:hAnsi="Garamond"/>
                <w:b/>
                <w:sz w:val="24"/>
                <w:szCs w:val="24"/>
              </w:rPr>
              <w:t xml:space="preserve"> </w:t>
            </w:r>
            <w:proofErr w:type="spellStart"/>
            <w:r>
              <w:rPr>
                <w:rFonts w:ascii="Garamond" w:hAnsi="Garamond"/>
                <w:b/>
                <w:sz w:val="24"/>
                <w:szCs w:val="24"/>
              </w:rPr>
              <w:t>Begines</w:t>
            </w:r>
            <w:proofErr w:type="spellEnd"/>
            <w:r>
              <w:rPr>
                <w:rFonts w:ascii="Garamond" w:hAnsi="Garamond"/>
                <w:b/>
                <w:sz w:val="24"/>
                <w:szCs w:val="24"/>
              </w:rPr>
              <w:t>, Concepción</w:t>
            </w:r>
          </w:p>
          <w:p w:rsidR="00B764F7" w:rsidRDefault="00B764F7">
            <w:pPr>
              <w:jc w:val="both"/>
              <w:rPr>
                <w:rFonts w:ascii="Garamond" w:hAnsi="Garamond"/>
                <w:b/>
                <w:sz w:val="24"/>
                <w:szCs w:val="24"/>
              </w:rPr>
            </w:pPr>
          </w:p>
        </w:tc>
        <w:tc>
          <w:tcPr>
            <w:tcW w:w="519" w:type="dxa"/>
            <w:tcBorders>
              <w:top w:val="single" w:sz="4" w:space="0" w:color="auto"/>
              <w:left w:val="single" w:sz="4" w:space="0" w:color="auto"/>
              <w:bottom w:val="single" w:sz="4" w:space="0" w:color="auto"/>
              <w:right w:val="single" w:sz="4" w:space="0" w:color="auto"/>
            </w:tcBorders>
            <w:hideMark/>
          </w:tcPr>
          <w:p w:rsidR="00B764F7" w:rsidRDefault="00B764F7">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
        </w:tc>
      </w:tr>
      <w:tr w:rsidR="00B764F7" w:rsidTr="00B764F7">
        <w:tc>
          <w:tcPr>
            <w:tcW w:w="7366"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r>
              <w:rPr>
                <w:rFonts w:ascii="Garamond" w:hAnsi="Garamond"/>
                <w:b/>
                <w:sz w:val="24"/>
                <w:szCs w:val="24"/>
              </w:rPr>
              <w:t>González Romero, Inmaculada Olga</w:t>
            </w:r>
          </w:p>
          <w:p w:rsidR="00B764F7" w:rsidRDefault="00B764F7">
            <w:pPr>
              <w:jc w:val="both"/>
              <w:rPr>
                <w:rFonts w:ascii="Garamond" w:hAnsi="Garamond"/>
                <w:b/>
                <w:sz w:val="24"/>
                <w:szCs w:val="24"/>
              </w:rPr>
            </w:pPr>
          </w:p>
        </w:tc>
        <w:tc>
          <w:tcPr>
            <w:tcW w:w="519" w:type="dxa"/>
            <w:tcBorders>
              <w:top w:val="single" w:sz="4" w:space="0" w:color="auto"/>
              <w:left w:val="single" w:sz="4" w:space="0" w:color="auto"/>
              <w:bottom w:val="single" w:sz="4" w:space="0" w:color="auto"/>
              <w:right w:val="single" w:sz="4" w:space="0" w:color="auto"/>
            </w:tcBorders>
            <w:hideMark/>
          </w:tcPr>
          <w:p w:rsidR="00B764F7" w:rsidRDefault="00B764F7">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
        </w:tc>
      </w:tr>
      <w:tr w:rsidR="00B764F7" w:rsidTr="00B764F7">
        <w:tc>
          <w:tcPr>
            <w:tcW w:w="7366"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r>
              <w:rPr>
                <w:rFonts w:ascii="Garamond" w:hAnsi="Garamond"/>
                <w:b/>
                <w:sz w:val="24"/>
                <w:szCs w:val="24"/>
              </w:rPr>
              <w:t>Muñoz Sánchez, Lola</w:t>
            </w:r>
          </w:p>
          <w:p w:rsidR="00B764F7" w:rsidRDefault="00B764F7">
            <w:pPr>
              <w:jc w:val="both"/>
              <w:rPr>
                <w:rFonts w:ascii="Garamond" w:hAnsi="Garamond"/>
                <w:b/>
                <w:sz w:val="24"/>
                <w:szCs w:val="24"/>
              </w:rPr>
            </w:pPr>
          </w:p>
        </w:tc>
        <w:tc>
          <w:tcPr>
            <w:tcW w:w="519" w:type="dxa"/>
            <w:tcBorders>
              <w:top w:val="single" w:sz="4" w:space="0" w:color="auto"/>
              <w:left w:val="single" w:sz="4" w:space="0" w:color="auto"/>
              <w:bottom w:val="single" w:sz="4" w:space="0" w:color="auto"/>
              <w:right w:val="single" w:sz="4" w:space="0" w:color="auto"/>
            </w:tcBorders>
            <w:hideMark/>
          </w:tcPr>
          <w:p w:rsidR="00B764F7" w:rsidRDefault="00B764F7">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
        </w:tc>
      </w:tr>
      <w:tr w:rsidR="00B764F7" w:rsidTr="00B764F7">
        <w:tc>
          <w:tcPr>
            <w:tcW w:w="7366"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r>
              <w:rPr>
                <w:rFonts w:ascii="Garamond" w:hAnsi="Garamond"/>
                <w:b/>
                <w:sz w:val="24"/>
                <w:szCs w:val="24"/>
              </w:rPr>
              <w:t>Neira Moreno, Miguel Ángel</w:t>
            </w:r>
          </w:p>
          <w:p w:rsidR="00B764F7" w:rsidRDefault="00B764F7">
            <w:pPr>
              <w:jc w:val="both"/>
              <w:rPr>
                <w:rFonts w:ascii="Garamond" w:hAnsi="Garamond"/>
                <w:b/>
                <w:sz w:val="24"/>
                <w:szCs w:val="24"/>
              </w:rPr>
            </w:pPr>
          </w:p>
        </w:tc>
        <w:tc>
          <w:tcPr>
            <w:tcW w:w="519" w:type="dxa"/>
            <w:tcBorders>
              <w:top w:val="single" w:sz="4" w:space="0" w:color="auto"/>
              <w:left w:val="single" w:sz="4" w:space="0" w:color="auto"/>
              <w:bottom w:val="single" w:sz="4" w:space="0" w:color="auto"/>
              <w:right w:val="single" w:sz="4" w:space="0" w:color="auto"/>
            </w:tcBorders>
            <w:hideMark/>
          </w:tcPr>
          <w:p w:rsidR="00B764F7" w:rsidRDefault="00B764F7">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
        </w:tc>
      </w:tr>
      <w:tr w:rsidR="00B764F7" w:rsidTr="00B764F7">
        <w:tc>
          <w:tcPr>
            <w:tcW w:w="7366"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r>
              <w:rPr>
                <w:rFonts w:ascii="Garamond" w:hAnsi="Garamond"/>
                <w:b/>
                <w:sz w:val="24"/>
                <w:szCs w:val="24"/>
              </w:rPr>
              <w:t>Ríos Medina, Toñi</w:t>
            </w:r>
          </w:p>
          <w:p w:rsidR="00B764F7" w:rsidRDefault="00B764F7">
            <w:pPr>
              <w:jc w:val="both"/>
              <w:rPr>
                <w:rFonts w:ascii="Garamond" w:hAnsi="Garamond"/>
                <w:b/>
                <w:sz w:val="24"/>
                <w:szCs w:val="24"/>
              </w:rPr>
            </w:pPr>
          </w:p>
        </w:tc>
        <w:tc>
          <w:tcPr>
            <w:tcW w:w="519" w:type="dxa"/>
            <w:tcBorders>
              <w:top w:val="single" w:sz="4" w:space="0" w:color="auto"/>
              <w:left w:val="single" w:sz="4" w:space="0" w:color="auto"/>
              <w:bottom w:val="single" w:sz="4" w:space="0" w:color="auto"/>
              <w:right w:val="single" w:sz="4" w:space="0" w:color="auto"/>
            </w:tcBorders>
            <w:hideMark/>
          </w:tcPr>
          <w:p w:rsidR="00B764F7" w:rsidRDefault="00B764F7">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
        </w:tc>
      </w:tr>
      <w:tr w:rsidR="00B764F7" w:rsidTr="00B764F7">
        <w:tc>
          <w:tcPr>
            <w:tcW w:w="7366"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r>
              <w:rPr>
                <w:rFonts w:ascii="Garamond" w:hAnsi="Garamond"/>
                <w:b/>
                <w:sz w:val="24"/>
                <w:szCs w:val="24"/>
              </w:rPr>
              <w:t>Ruíz Gil, Antonio José</w:t>
            </w:r>
          </w:p>
          <w:p w:rsidR="00B764F7" w:rsidRDefault="00B764F7">
            <w:pPr>
              <w:jc w:val="both"/>
              <w:rPr>
                <w:rFonts w:ascii="Garamond" w:hAnsi="Garamond"/>
                <w:b/>
                <w:sz w:val="24"/>
                <w:szCs w:val="24"/>
              </w:rPr>
            </w:pPr>
          </w:p>
        </w:tc>
        <w:tc>
          <w:tcPr>
            <w:tcW w:w="519" w:type="dxa"/>
            <w:tcBorders>
              <w:top w:val="single" w:sz="4" w:space="0" w:color="auto"/>
              <w:left w:val="single" w:sz="4" w:space="0" w:color="auto"/>
              <w:bottom w:val="single" w:sz="4" w:space="0" w:color="auto"/>
              <w:right w:val="single" w:sz="4" w:space="0" w:color="auto"/>
            </w:tcBorders>
            <w:hideMark/>
          </w:tcPr>
          <w:p w:rsidR="00B764F7" w:rsidRDefault="00B764F7">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B764F7" w:rsidRDefault="00B764F7">
            <w:pPr>
              <w:jc w:val="both"/>
              <w:rPr>
                <w:rFonts w:ascii="Garamond" w:hAnsi="Garamond"/>
                <w:b/>
                <w:sz w:val="24"/>
                <w:szCs w:val="24"/>
              </w:rPr>
            </w:pPr>
          </w:p>
        </w:tc>
      </w:tr>
    </w:tbl>
    <w:p w:rsidR="00823146" w:rsidRPr="00AE6EB1" w:rsidRDefault="00823146" w:rsidP="00AE6EB1">
      <w:pPr>
        <w:spacing w:after="0"/>
        <w:jc w:val="both"/>
        <w:rPr>
          <w:rFonts w:ascii="Garamond" w:hAnsi="Garamond"/>
          <w:b/>
          <w:sz w:val="24"/>
          <w:szCs w:val="24"/>
        </w:rPr>
      </w:pPr>
    </w:p>
    <w:p w:rsidR="00823146" w:rsidRPr="00AE6EB1" w:rsidRDefault="00823146" w:rsidP="00AE6EB1">
      <w:pPr>
        <w:spacing w:after="0"/>
        <w:jc w:val="both"/>
        <w:rPr>
          <w:rFonts w:ascii="Garamond" w:hAnsi="Garamond"/>
          <w:b/>
          <w:sz w:val="24"/>
          <w:szCs w:val="24"/>
          <w:u w:val="single"/>
        </w:rPr>
      </w:pPr>
      <w:r w:rsidRPr="00AE6EB1">
        <w:rPr>
          <w:rFonts w:ascii="Garamond" w:hAnsi="Garamond"/>
          <w:b/>
          <w:sz w:val="24"/>
          <w:szCs w:val="24"/>
          <w:u w:val="single"/>
        </w:rPr>
        <w:t>2.- Actividades llevadas a cabo</w:t>
      </w:r>
    </w:p>
    <w:p w:rsidR="00823146" w:rsidRPr="00AE6EB1" w:rsidRDefault="00823146" w:rsidP="00AE6EB1">
      <w:pPr>
        <w:spacing w:after="0"/>
        <w:jc w:val="both"/>
        <w:rPr>
          <w:rFonts w:ascii="Garamond" w:hAnsi="Garamond"/>
          <w:sz w:val="24"/>
          <w:szCs w:val="24"/>
        </w:rPr>
      </w:pPr>
    </w:p>
    <w:p w:rsidR="00823146" w:rsidRDefault="00823146" w:rsidP="00AE6EB1">
      <w:pPr>
        <w:spacing w:after="0"/>
        <w:jc w:val="both"/>
        <w:rPr>
          <w:rFonts w:ascii="Garamond" w:hAnsi="Garamond"/>
          <w:sz w:val="24"/>
          <w:szCs w:val="24"/>
        </w:rPr>
      </w:pPr>
      <w:r w:rsidRPr="00AE6EB1">
        <w:rPr>
          <w:rFonts w:ascii="Garamond" w:hAnsi="Garamond"/>
          <w:sz w:val="24"/>
          <w:szCs w:val="24"/>
        </w:rPr>
        <w:t xml:space="preserve">A.- </w:t>
      </w:r>
      <w:r w:rsidRPr="00AE6EB1">
        <w:rPr>
          <w:rFonts w:ascii="Garamond" w:hAnsi="Garamond"/>
          <w:i/>
          <w:sz w:val="24"/>
          <w:szCs w:val="24"/>
          <w:u w:val="single"/>
        </w:rPr>
        <w:t>Actividades de inicio</w:t>
      </w:r>
      <w:r w:rsidRPr="00AE6EB1">
        <w:rPr>
          <w:rFonts w:ascii="Garamond" w:hAnsi="Garamond"/>
          <w:sz w:val="24"/>
          <w:szCs w:val="24"/>
        </w:rPr>
        <w:t>:</w:t>
      </w:r>
    </w:p>
    <w:p w:rsidR="00313B2E" w:rsidRDefault="00313B2E" w:rsidP="00AE6EB1">
      <w:pPr>
        <w:spacing w:after="0"/>
        <w:jc w:val="both"/>
        <w:rPr>
          <w:rFonts w:ascii="Garamond" w:hAnsi="Garamond"/>
          <w:sz w:val="24"/>
          <w:szCs w:val="24"/>
        </w:rPr>
      </w:pPr>
    </w:p>
    <w:p w:rsidR="006113F0" w:rsidRDefault="006113F0" w:rsidP="006113F0">
      <w:pPr>
        <w:spacing w:after="0"/>
        <w:jc w:val="both"/>
        <w:rPr>
          <w:rFonts w:ascii="Garamond" w:hAnsi="Garamond"/>
          <w:sz w:val="24"/>
          <w:szCs w:val="24"/>
        </w:rPr>
      </w:pPr>
      <w:r w:rsidRPr="00AE6EB1">
        <w:rPr>
          <w:rFonts w:ascii="Garamond" w:hAnsi="Garamond"/>
          <w:sz w:val="24"/>
          <w:szCs w:val="24"/>
        </w:rPr>
        <w:t xml:space="preserve">- </w:t>
      </w:r>
      <w:r>
        <w:rPr>
          <w:rFonts w:ascii="Garamond" w:hAnsi="Garamond"/>
          <w:sz w:val="24"/>
          <w:szCs w:val="24"/>
        </w:rPr>
        <w:t>Puesta en común de lo trabajado individuales por</w:t>
      </w:r>
      <w:r w:rsidRPr="00AE6EB1">
        <w:rPr>
          <w:rFonts w:ascii="Garamond" w:hAnsi="Garamond"/>
          <w:sz w:val="24"/>
          <w:szCs w:val="24"/>
        </w:rPr>
        <w:t xml:space="preserve"> cada uno de los componentes </w:t>
      </w:r>
      <w:r>
        <w:rPr>
          <w:rFonts w:ascii="Garamond" w:hAnsi="Garamond"/>
          <w:sz w:val="24"/>
          <w:szCs w:val="24"/>
        </w:rPr>
        <w:t>del</w:t>
      </w:r>
      <w:r w:rsidRPr="00AE6EB1">
        <w:rPr>
          <w:rFonts w:ascii="Garamond" w:hAnsi="Garamond"/>
          <w:sz w:val="24"/>
          <w:szCs w:val="24"/>
        </w:rPr>
        <w:t xml:space="preserve"> grupo.</w:t>
      </w:r>
    </w:p>
    <w:p w:rsidR="006113F0" w:rsidRPr="00AE6EB1" w:rsidRDefault="006113F0" w:rsidP="00AE6EB1">
      <w:pPr>
        <w:spacing w:after="0"/>
        <w:jc w:val="both"/>
        <w:rPr>
          <w:rFonts w:ascii="Garamond" w:hAnsi="Garamond"/>
          <w:sz w:val="24"/>
          <w:szCs w:val="24"/>
        </w:rPr>
      </w:pPr>
    </w:p>
    <w:p w:rsidR="00823146" w:rsidRDefault="00823146" w:rsidP="00AE6EB1">
      <w:pPr>
        <w:spacing w:after="0"/>
        <w:jc w:val="both"/>
        <w:rPr>
          <w:rFonts w:ascii="Garamond" w:hAnsi="Garamond"/>
          <w:sz w:val="24"/>
          <w:szCs w:val="24"/>
        </w:rPr>
      </w:pPr>
      <w:r w:rsidRPr="00AE6EB1">
        <w:rPr>
          <w:rFonts w:ascii="Garamond" w:hAnsi="Garamond"/>
          <w:sz w:val="24"/>
          <w:szCs w:val="24"/>
        </w:rPr>
        <w:t xml:space="preserve">- </w:t>
      </w:r>
      <w:r w:rsidR="00702D9D">
        <w:rPr>
          <w:rFonts w:ascii="Garamond" w:hAnsi="Garamond"/>
          <w:sz w:val="24"/>
          <w:szCs w:val="24"/>
        </w:rPr>
        <w:t xml:space="preserve">Se </w:t>
      </w:r>
      <w:r w:rsidR="003504D2">
        <w:rPr>
          <w:rFonts w:ascii="Garamond" w:hAnsi="Garamond"/>
          <w:sz w:val="24"/>
          <w:szCs w:val="24"/>
        </w:rPr>
        <w:t>finaliza</w:t>
      </w:r>
      <w:r w:rsidR="00997981">
        <w:rPr>
          <w:rFonts w:ascii="Garamond" w:hAnsi="Garamond"/>
          <w:sz w:val="24"/>
          <w:szCs w:val="24"/>
        </w:rPr>
        <w:t xml:space="preserve"> con el mes de la salud coordinado con Forma Joven.</w:t>
      </w:r>
    </w:p>
    <w:p w:rsidR="00313B2E" w:rsidRDefault="00313B2E" w:rsidP="00AE6EB1">
      <w:pPr>
        <w:spacing w:after="0"/>
        <w:jc w:val="both"/>
        <w:rPr>
          <w:rFonts w:ascii="Garamond" w:hAnsi="Garamond"/>
          <w:sz w:val="24"/>
          <w:szCs w:val="24"/>
        </w:rPr>
      </w:pPr>
    </w:p>
    <w:p w:rsidR="00823146" w:rsidRPr="00AE6EB1" w:rsidRDefault="00823146" w:rsidP="00AE6EB1">
      <w:pPr>
        <w:spacing w:after="0"/>
        <w:jc w:val="both"/>
        <w:rPr>
          <w:rFonts w:ascii="Garamond" w:hAnsi="Garamond"/>
          <w:sz w:val="24"/>
          <w:szCs w:val="24"/>
        </w:rPr>
      </w:pPr>
    </w:p>
    <w:p w:rsidR="00823146" w:rsidRDefault="00823146" w:rsidP="00AE6EB1">
      <w:pPr>
        <w:spacing w:after="0"/>
        <w:jc w:val="both"/>
        <w:rPr>
          <w:rFonts w:ascii="Garamond" w:hAnsi="Garamond"/>
          <w:sz w:val="24"/>
          <w:szCs w:val="24"/>
        </w:rPr>
      </w:pPr>
      <w:r w:rsidRPr="00AE6EB1">
        <w:rPr>
          <w:rFonts w:ascii="Garamond" w:hAnsi="Garamond"/>
          <w:sz w:val="24"/>
          <w:szCs w:val="24"/>
        </w:rPr>
        <w:t xml:space="preserve">B.- </w:t>
      </w:r>
      <w:r w:rsidRPr="00AE6EB1">
        <w:rPr>
          <w:rFonts w:ascii="Garamond" w:hAnsi="Garamond"/>
          <w:i/>
          <w:sz w:val="24"/>
          <w:szCs w:val="24"/>
          <w:u w:val="single"/>
        </w:rPr>
        <w:t>Actividades de desarrollo</w:t>
      </w:r>
      <w:r w:rsidRPr="00AE6EB1">
        <w:rPr>
          <w:rFonts w:ascii="Garamond" w:hAnsi="Garamond"/>
          <w:sz w:val="24"/>
          <w:szCs w:val="24"/>
        </w:rPr>
        <w:t>:</w:t>
      </w:r>
    </w:p>
    <w:p w:rsidR="00313B2E" w:rsidRPr="00AE6EB1" w:rsidRDefault="00313B2E" w:rsidP="00AE6EB1">
      <w:pPr>
        <w:spacing w:after="0"/>
        <w:jc w:val="both"/>
        <w:rPr>
          <w:rFonts w:ascii="Garamond" w:hAnsi="Garamond"/>
          <w:sz w:val="24"/>
          <w:szCs w:val="24"/>
        </w:rPr>
      </w:pPr>
    </w:p>
    <w:p w:rsidR="00702D9D" w:rsidRDefault="00702D9D" w:rsidP="00702D9D">
      <w:pPr>
        <w:spacing w:after="0"/>
        <w:jc w:val="both"/>
        <w:rPr>
          <w:rFonts w:ascii="Garamond" w:hAnsi="Garamond"/>
          <w:sz w:val="24"/>
          <w:szCs w:val="24"/>
        </w:rPr>
      </w:pPr>
      <w:r>
        <w:rPr>
          <w:rFonts w:ascii="Garamond" w:hAnsi="Garamond"/>
          <w:sz w:val="24"/>
          <w:szCs w:val="24"/>
        </w:rPr>
        <w:t xml:space="preserve">- </w:t>
      </w:r>
      <w:r w:rsidR="00997981">
        <w:rPr>
          <w:rFonts w:ascii="Garamond" w:hAnsi="Garamond"/>
          <w:sz w:val="24"/>
          <w:szCs w:val="24"/>
        </w:rPr>
        <w:t>Se realizan diferentes actividades de convivencia con determinados grupos especialmente disruptivos:</w:t>
      </w:r>
    </w:p>
    <w:p w:rsidR="00997981" w:rsidRDefault="00997981" w:rsidP="00702D9D">
      <w:pPr>
        <w:spacing w:after="0"/>
        <w:jc w:val="both"/>
        <w:rPr>
          <w:rFonts w:ascii="Garamond" w:hAnsi="Garamond"/>
          <w:sz w:val="24"/>
          <w:szCs w:val="24"/>
        </w:rPr>
      </w:pPr>
    </w:p>
    <w:p w:rsidR="00997981" w:rsidRDefault="00997981" w:rsidP="00702D9D">
      <w:pPr>
        <w:spacing w:after="0"/>
        <w:jc w:val="both"/>
        <w:rPr>
          <w:rFonts w:ascii="Garamond" w:hAnsi="Garamond"/>
          <w:sz w:val="24"/>
          <w:szCs w:val="24"/>
        </w:rPr>
      </w:pPr>
      <w:r>
        <w:rPr>
          <w:rFonts w:ascii="Garamond" w:hAnsi="Garamond"/>
          <w:sz w:val="24"/>
          <w:szCs w:val="24"/>
        </w:rPr>
        <w:t xml:space="preserve">* Visita cultural </w:t>
      </w:r>
      <w:r w:rsidR="00B764F7">
        <w:rPr>
          <w:rFonts w:ascii="Garamond" w:hAnsi="Garamond"/>
          <w:sz w:val="24"/>
          <w:szCs w:val="24"/>
        </w:rPr>
        <w:t>Sevilla</w:t>
      </w:r>
      <w:r w:rsidR="003504D2">
        <w:rPr>
          <w:rFonts w:ascii="Garamond" w:hAnsi="Garamond"/>
          <w:sz w:val="24"/>
          <w:szCs w:val="24"/>
        </w:rPr>
        <w:t xml:space="preserve"> con los grupos especialmente disruptivos y los alumnos/as del departamento de orientación.</w:t>
      </w:r>
    </w:p>
    <w:p w:rsidR="003504D2" w:rsidRDefault="003504D2" w:rsidP="00702D9D">
      <w:pPr>
        <w:spacing w:after="0"/>
        <w:jc w:val="both"/>
        <w:rPr>
          <w:rFonts w:ascii="Garamond" w:hAnsi="Garamond"/>
          <w:sz w:val="24"/>
          <w:szCs w:val="24"/>
        </w:rPr>
      </w:pPr>
    </w:p>
    <w:p w:rsidR="003504D2" w:rsidRDefault="003504D2" w:rsidP="00702D9D">
      <w:pPr>
        <w:spacing w:after="0"/>
        <w:jc w:val="both"/>
        <w:rPr>
          <w:rFonts w:ascii="Garamond" w:hAnsi="Garamond"/>
          <w:sz w:val="24"/>
          <w:szCs w:val="24"/>
        </w:rPr>
      </w:pPr>
      <w:r>
        <w:rPr>
          <w:rFonts w:ascii="Garamond" w:hAnsi="Garamond"/>
          <w:sz w:val="24"/>
          <w:szCs w:val="24"/>
        </w:rPr>
        <w:t>* Se llevan a cabo diferentes mediaciones para de esta forma el alumnado mantenga cierta actitud positiva en el centro y entre ellos/as.</w:t>
      </w:r>
    </w:p>
    <w:p w:rsidR="00997981" w:rsidRDefault="00997981" w:rsidP="00702D9D">
      <w:pPr>
        <w:spacing w:after="0"/>
        <w:jc w:val="both"/>
        <w:rPr>
          <w:rFonts w:ascii="Garamond" w:hAnsi="Garamond"/>
          <w:sz w:val="24"/>
          <w:szCs w:val="24"/>
        </w:rPr>
      </w:pPr>
    </w:p>
    <w:p w:rsidR="00997981" w:rsidRDefault="00997981" w:rsidP="00702D9D">
      <w:pPr>
        <w:spacing w:after="0"/>
        <w:jc w:val="both"/>
        <w:rPr>
          <w:rFonts w:ascii="Garamond" w:hAnsi="Garamond"/>
          <w:sz w:val="24"/>
          <w:szCs w:val="24"/>
        </w:rPr>
      </w:pPr>
      <w:r>
        <w:rPr>
          <w:rFonts w:ascii="Garamond" w:hAnsi="Garamond"/>
          <w:sz w:val="24"/>
          <w:szCs w:val="24"/>
        </w:rPr>
        <w:t xml:space="preserve">* Visitas del grupo de Formación Profesional Básica, para la regulación de la conducta en ambientes públicos, convivencia con otros miembros de la comunidad, ... Se visitó en dos ocasiones en Centro </w:t>
      </w:r>
      <w:proofErr w:type="spellStart"/>
      <w:r>
        <w:rPr>
          <w:rFonts w:ascii="Garamond" w:hAnsi="Garamond"/>
          <w:sz w:val="24"/>
          <w:szCs w:val="24"/>
        </w:rPr>
        <w:t>Guadalinfo</w:t>
      </w:r>
      <w:proofErr w:type="spellEnd"/>
      <w:r>
        <w:rPr>
          <w:rFonts w:ascii="Garamond" w:hAnsi="Garamond"/>
          <w:sz w:val="24"/>
          <w:szCs w:val="24"/>
        </w:rPr>
        <w:t xml:space="preserve"> de la localidad y se realizaron actividades relacionadas con Auxiliar Administrativo. </w:t>
      </w:r>
    </w:p>
    <w:p w:rsidR="008725AA" w:rsidRDefault="008725AA" w:rsidP="008725AA">
      <w:pPr>
        <w:spacing w:after="0"/>
        <w:jc w:val="both"/>
        <w:rPr>
          <w:rFonts w:ascii="Garamond" w:hAnsi="Garamond"/>
          <w:sz w:val="24"/>
          <w:szCs w:val="24"/>
        </w:rPr>
      </w:pPr>
    </w:p>
    <w:p w:rsidR="00702D9D" w:rsidRDefault="00702D9D" w:rsidP="008725AA">
      <w:pPr>
        <w:spacing w:after="0"/>
        <w:jc w:val="both"/>
        <w:rPr>
          <w:rFonts w:ascii="Garamond" w:hAnsi="Garamond"/>
          <w:sz w:val="24"/>
          <w:szCs w:val="24"/>
        </w:rPr>
      </w:pPr>
      <w:r>
        <w:rPr>
          <w:rFonts w:ascii="Garamond" w:hAnsi="Garamond"/>
          <w:sz w:val="24"/>
          <w:szCs w:val="24"/>
        </w:rPr>
        <w:lastRenderedPageBreak/>
        <w:t>- Se realizan reuniones con todo el alumnado ayudante para revisar las ayudas llevadas a cabo, posibles conflictos que no saben cómo hacer frente, ...</w:t>
      </w:r>
    </w:p>
    <w:p w:rsidR="00702D9D" w:rsidRDefault="00702D9D" w:rsidP="008725AA">
      <w:pPr>
        <w:spacing w:after="0"/>
        <w:jc w:val="both"/>
        <w:rPr>
          <w:rFonts w:ascii="Garamond" w:hAnsi="Garamond"/>
          <w:sz w:val="24"/>
          <w:szCs w:val="24"/>
        </w:rPr>
      </w:pPr>
    </w:p>
    <w:p w:rsidR="00AE6EB1" w:rsidRPr="00AE6EB1" w:rsidRDefault="00AE6EB1" w:rsidP="00AE6EB1">
      <w:pPr>
        <w:spacing w:after="0"/>
        <w:jc w:val="both"/>
        <w:rPr>
          <w:rFonts w:ascii="Garamond" w:hAnsi="Garamond"/>
          <w:sz w:val="24"/>
          <w:szCs w:val="24"/>
        </w:rPr>
      </w:pPr>
      <w:r w:rsidRPr="00AE6EB1">
        <w:rPr>
          <w:rFonts w:ascii="Garamond" w:hAnsi="Garamond"/>
          <w:sz w:val="24"/>
          <w:szCs w:val="24"/>
        </w:rPr>
        <w:t xml:space="preserve">C.- </w:t>
      </w:r>
      <w:r w:rsidRPr="00AE6EB1">
        <w:rPr>
          <w:rFonts w:ascii="Garamond" w:hAnsi="Garamond"/>
          <w:i/>
          <w:sz w:val="24"/>
          <w:szCs w:val="24"/>
          <w:u w:val="single"/>
        </w:rPr>
        <w:t xml:space="preserve">Actividades de </w:t>
      </w:r>
      <w:proofErr w:type="spellStart"/>
      <w:r w:rsidRPr="00AE6EB1">
        <w:rPr>
          <w:rFonts w:ascii="Garamond" w:hAnsi="Garamond"/>
          <w:i/>
          <w:sz w:val="24"/>
          <w:szCs w:val="24"/>
          <w:u w:val="single"/>
        </w:rPr>
        <w:t>fín</w:t>
      </w:r>
      <w:proofErr w:type="spellEnd"/>
      <w:r w:rsidRPr="00AE6EB1">
        <w:rPr>
          <w:rFonts w:ascii="Garamond" w:hAnsi="Garamond"/>
          <w:i/>
          <w:sz w:val="24"/>
          <w:szCs w:val="24"/>
          <w:u w:val="single"/>
        </w:rPr>
        <w:t xml:space="preserve"> o de propuestas</w:t>
      </w:r>
    </w:p>
    <w:p w:rsidR="00823146" w:rsidRPr="00AE6EB1" w:rsidRDefault="00823146" w:rsidP="00AE6EB1">
      <w:pPr>
        <w:spacing w:after="0"/>
        <w:jc w:val="both"/>
        <w:rPr>
          <w:rFonts w:ascii="Garamond" w:hAnsi="Garamond"/>
          <w:sz w:val="24"/>
          <w:szCs w:val="24"/>
        </w:rPr>
      </w:pPr>
    </w:p>
    <w:p w:rsidR="00AE6EB1" w:rsidRDefault="00AE6EB1" w:rsidP="00AE6EB1">
      <w:pPr>
        <w:spacing w:after="0"/>
        <w:jc w:val="both"/>
        <w:rPr>
          <w:rFonts w:ascii="Garamond" w:hAnsi="Garamond"/>
          <w:sz w:val="24"/>
          <w:szCs w:val="24"/>
        </w:rPr>
      </w:pPr>
      <w:r w:rsidRPr="00AE6EB1">
        <w:rPr>
          <w:rFonts w:ascii="Garamond" w:hAnsi="Garamond"/>
          <w:sz w:val="24"/>
          <w:szCs w:val="24"/>
        </w:rPr>
        <w:t xml:space="preserve">- </w:t>
      </w:r>
      <w:r w:rsidR="00A21380">
        <w:rPr>
          <w:rFonts w:ascii="Garamond" w:hAnsi="Garamond"/>
          <w:sz w:val="24"/>
          <w:szCs w:val="24"/>
        </w:rPr>
        <w:t xml:space="preserve">Se </w:t>
      </w:r>
      <w:r w:rsidR="00997981">
        <w:rPr>
          <w:rFonts w:ascii="Garamond" w:hAnsi="Garamond"/>
          <w:sz w:val="24"/>
          <w:szCs w:val="24"/>
        </w:rPr>
        <w:t>comienza la planificación del acto final de curso, en el que se entregan diplomas a diferentes categorías. Entre ellas el grupo incluye buen comportamiento individual y grupal a nivel de centro, para el que se elabora un cuestionario en el que el profesorado tiene en cuenta aspectos como número de partes disciplinarios, buena ejecución de actividades grupales, ...</w:t>
      </w:r>
    </w:p>
    <w:p w:rsidR="0086209C" w:rsidRDefault="0086209C" w:rsidP="00AE6EB1">
      <w:pPr>
        <w:spacing w:after="0"/>
        <w:jc w:val="both"/>
        <w:rPr>
          <w:rFonts w:ascii="Garamond" w:hAnsi="Garamond"/>
          <w:sz w:val="24"/>
          <w:szCs w:val="24"/>
        </w:rPr>
      </w:pPr>
    </w:p>
    <w:p w:rsidR="006113F0" w:rsidRPr="00AE6EB1" w:rsidRDefault="006113F0" w:rsidP="00AE6EB1">
      <w:pPr>
        <w:spacing w:after="0"/>
        <w:jc w:val="both"/>
        <w:rPr>
          <w:rFonts w:ascii="Garamond" w:hAnsi="Garamond"/>
          <w:sz w:val="24"/>
          <w:szCs w:val="24"/>
        </w:rPr>
      </w:pPr>
      <w:r>
        <w:rPr>
          <w:rFonts w:ascii="Garamond" w:hAnsi="Garamond"/>
          <w:sz w:val="24"/>
          <w:szCs w:val="24"/>
        </w:rPr>
        <w:t xml:space="preserve">- Se </w:t>
      </w:r>
      <w:r w:rsidR="00997981">
        <w:rPr>
          <w:rFonts w:ascii="Garamond" w:hAnsi="Garamond"/>
          <w:sz w:val="24"/>
          <w:szCs w:val="24"/>
        </w:rPr>
        <w:t>procede al cierre del grupo a nivel del CEP, pero por las necesidades del centro, el grupo continuará trabajando hasta el final del curso.</w:t>
      </w:r>
    </w:p>
    <w:sectPr w:rsidR="006113F0" w:rsidRPr="00AE6EB1" w:rsidSect="00A758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343F"/>
    <w:multiLevelType w:val="hybridMultilevel"/>
    <w:tmpl w:val="3E361928"/>
    <w:lvl w:ilvl="0" w:tplc="1CCACF3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0E0616"/>
    <w:multiLevelType w:val="hybridMultilevel"/>
    <w:tmpl w:val="4F562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CC5235"/>
    <w:multiLevelType w:val="hybridMultilevel"/>
    <w:tmpl w:val="F7F2A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F27E58"/>
    <w:multiLevelType w:val="hybridMultilevel"/>
    <w:tmpl w:val="7772AB3E"/>
    <w:lvl w:ilvl="0" w:tplc="BB984A3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23146"/>
    <w:rsid w:val="002963DC"/>
    <w:rsid w:val="002B4608"/>
    <w:rsid w:val="002F4A6A"/>
    <w:rsid w:val="00313B2E"/>
    <w:rsid w:val="003504D2"/>
    <w:rsid w:val="00405920"/>
    <w:rsid w:val="004977A0"/>
    <w:rsid w:val="004A16B5"/>
    <w:rsid w:val="004A6D95"/>
    <w:rsid w:val="005F02A2"/>
    <w:rsid w:val="006113F0"/>
    <w:rsid w:val="006E560F"/>
    <w:rsid w:val="00702D9D"/>
    <w:rsid w:val="00823146"/>
    <w:rsid w:val="0086209C"/>
    <w:rsid w:val="008725AA"/>
    <w:rsid w:val="00997981"/>
    <w:rsid w:val="00A21380"/>
    <w:rsid w:val="00A75841"/>
    <w:rsid w:val="00AE6EB1"/>
    <w:rsid w:val="00B15D5D"/>
    <w:rsid w:val="00B764F7"/>
    <w:rsid w:val="00BD52FD"/>
    <w:rsid w:val="00BE29C6"/>
    <w:rsid w:val="00C51FDA"/>
    <w:rsid w:val="00D40424"/>
    <w:rsid w:val="00F82890"/>
    <w:rsid w:val="00F94A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23146"/>
    <w:pPr>
      <w:ind w:left="720"/>
      <w:contextualSpacing/>
    </w:pPr>
  </w:style>
</w:styles>
</file>

<file path=word/webSettings.xml><?xml version="1.0" encoding="utf-8"?>
<w:webSettings xmlns:r="http://schemas.openxmlformats.org/officeDocument/2006/relationships" xmlns:w="http://schemas.openxmlformats.org/wordprocessingml/2006/main">
  <w:divs>
    <w:div w:id="228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Juanmii</dc:creator>
  <cp:keywords/>
  <dc:description/>
  <cp:lastModifiedBy>auxi</cp:lastModifiedBy>
  <cp:revision>16</cp:revision>
  <dcterms:created xsi:type="dcterms:W3CDTF">2014-12-17T16:46:00Z</dcterms:created>
  <dcterms:modified xsi:type="dcterms:W3CDTF">2017-05-15T17:50:00Z</dcterms:modified>
</cp:coreProperties>
</file>