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B8" w:rsidRPr="00656CB8" w:rsidRDefault="00656CB8" w:rsidP="00656CB8">
      <w:pPr>
        <w:spacing w:after="0" w:line="240" w:lineRule="auto"/>
        <w:rPr>
          <w:rFonts w:ascii="Kalinga" w:eastAsia="Times New Roman" w:hAnsi="Kalinga" w:cs="Kalinga"/>
          <w:sz w:val="24"/>
          <w:szCs w:val="24"/>
          <w:lang w:eastAsia="es-ES"/>
        </w:rPr>
      </w:pP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Cada vez hay más conciencia entre los ciudadanos de que </w:t>
      </w:r>
      <w:r w:rsidRPr="00B04889">
        <w:rPr>
          <w:rFonts w:ascii="Kalinga" w:eastAsia="Times New Roman" w:hAnsi="Kalinga" w:cs="Kalinga"/>
          <w:b/>
          <w:bCs/>
          <w:sz w:val="24"/>
          <w:szCs w:val="24"/>
          <w:lang w:eastAsia="es-ES"/>
        </w:rPr>
        <w:t>los desechos domésticos pueden tener una nueva utilidad</w:t>
      </w: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, hasta el punto de que en España ya se recicla más del 70% de los envases de los contenedores amarillos (plástico, metal ligero y tetra </w:t>
      </w:r>
      <w:proofErr w:type="spellStart"/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>briks</w:t>
      </w:r>
      <w:proofErr w:type="spellEnd"/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) y azules (vidrio). </w:t>
      </w:r>
    </w:p>
    <w:p w:rsidR="00656CB8" w:rsidRPr="00656CB8" w:rsidRDefault="00656CB8" w:rsidP="00656CB8">
      <w:p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eastAsia="es-ES"/>
        </w:rPr>
      </w:pP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Sabemos que es conveniente tirar el papel y el vidrio en </w:t>
      </w:r>
      <w:r w:rsidRPr="00B04889">
        <w:rPr>
          <w:rFonts w:ascii="Kalinga" w:eastAsia="Times New Roman" w:hAnsi="Kalinga" w:cs="Kalinga"/>
          <w:b/>
          <w:bCs/>
          <w:sz w:val="24"/>
          <w:szCs w:val="24"/>
          <w:lang w:eastAsia="es-ES"/>
        </w:rPr>
        <w:t>contenedores especiales</w:t>
      </w: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 porque se pueden reciclar y convertirse en más papel y más vidrio, evitando así la tala de árboles y el gasto extra de energía. También nos damos cuenta día a día de que es importante depositar pilas y otros objetos contaminantes en lugares destinados para ello con el fin de evitar que nuestro medio ambiente se deteriore cada vez más.</w:t>
      </w:r>
    </w:p>
    <w:p w:rsidR="00656CB8" w:rsidRPr="00656CB8" w:rsidRDefault="00656CB8" w:rsidP="00656CB8">
      <w:pPr>
        <w:spacing w:before="100" w:beforeAutospacing="1" w:after="240" w:line="240" w:lineRule="auto"/>
        <w:rPr>
          <w:rFonts w:ascii="Kalinga" w:eastAsia="Times New Roman" w:hAnsi="Kalinga" w:cs="Kalinga"/>
          <w:sz w:val="24"/>
          <w:szCs w:val="24"/>
          <w:lang w:eastAsia="es-ES"/>
        </w:rPr>
      </w:pP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Sin embargo, todavía queda mucho por aprender. La mayoría de los ciudadanos se preguntan aún dónde tirar algunos de sus desechos y se plantean cuál es el objetivo de tener tantas bolsas de basura en casa. Lo primero que hay que comprender es que </w:t>
      </w:r>
      <w:r w:rsidRPr="00B04889">
        <w:rPr>
          <w:rFonts w:ascii="Kalinga" w:eastAsia="Times New Roman" w:hAnsi="Kalinga" w:cs="Kalinga"/>
          <w:b/>
          <w:bCs/>
          <w:sz w:val="24"/>
          <w:szCs w:val="24"/>
          <w:lang w:eastAsia="es-ES"/>
        </w:rPr>
        <w:t>para poder reciclar es necesario</w:t>
      </w: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 </w:t>
      </w:r>
      <w:r w:rsidRPr="00656CB8">
        <w:rPr>
          <w:rFonts w:ascii="Kalinga" w:eastAsia="Times New Roman" w:hAnsi="Kalinga" w:cs="Kalinga"/>
          <w:b/>
          <w:bCs/>
          <w:sz w:val="24"/>
          <w:szCs w:val="24"/>
          <w:lang w:eastAsia="es-ES"/>
        </w:rPr>
        <w:t>separar</w:t>
      </w: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, cuanto más mejor, con el fin de que nada sea </w:t>
      </w:r>
      <w:proofErr w:type="spellStart"/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>desaprovechable</w:t>
      </w:r>
      <w:proofErr w:type="spellEnd"/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 xml:space="preserve"> y se pueda reutilizar cada material para algo en concreto. También es importante saber que, separando los desechos, colaboramos para que los residuos más dañinos con el entorno puedan ser </w:t>
      </w:r>
      <w:r w:rsidRPr="00656CB8">
        <w:rPr>
          <w:rFonts w:ascii="Kalinga" w:eastAsia="Times New Roman" w:hAnsi="Kalinga" w:cs="Kalinga"/>
          <w:b/>
          <w:bCs/>
          <w:sz w:val="24"/>
          <w:szCs w:val="24"/>
          <w:lang w:eastAsia="es-ES"/>
        </w:rPr>
        <w:t>eliminados de una manera controlada</w:t>
      </w:r>
      <w:r w:rsidRPr="00656CB8">
        <w:rPr>
          <w:rFonts w:ascii="Kalinga" w:eastAsia="Times New Roman" w:hAnsi="Kalinga" w:cs="Kalinga"/>
          <w:sz w:val="24"/>
          <w:szCs w:val="24"/>
          <w:lang w:eastAsia="es-ES"/>
        </w:rPr>
        <w:t>.</w:t>
      </w:r>
    </w:p>
    <w:p w:rsidR="00656CB8" w:rsidRPr="00656CB8" w:rsidRDefault="00656CB8" w:rsidP="00656CB8">
      <w:pPr>
        <w:spacing w:before="100" w:beforeAutospacing="1" w:after="100" w:afterAutospacing="1" w:line="240" w:lineRule="auto"/>
        <w:rPr>
          <w:rFonts w:ascii="Kalinga" w:eastAsia="Times New Roman" w:hAnsi="Kalinga" w:cs="Kalinga"/>
          <w:sz w:val="24"/>
          <w:szCs w:val="24"/>
          <w:lang w:eastAsia="es-ES"/>
        </w:rPr>
      </w:pPr>
    </w:p>
    <w:p w:rsidR="00831501" w:rsidRDefault="00831501"/>
    <w:p w:rsidR="00640693" w:rsidRDefault="00640693" w:rsidP="00426C30">
      <w:pPr>
        <w:spacing w:after="0" w:line="360" w:lineRule="atLeast"/>
        <w:outlineLvl w:val="0"/>
        <w:rPr>
          <w:rFonts w:ascii="Helvetica" w:eastAsia="Times New Roman" w:hAnsi="Helvetica" w:cs="Times New Roman"/>
          <w:color w:val="464646"/>
          <w:kern w:val="36"/>
          <w:sz w:val="60"/>
          <w:szCs w:val="60"/>
          <w:lang w:eastAsia="es-ES"/>
        </w:rPr>
      </w:pPr>
    </w:p>
    <w:p w:rsidR="00640693" w:rsidRDefault="00640693" w:rsidP="00426C30">
      <w:pPr>
        <w:spacing w:after="0" w:line="360" w:lineRule="atLeast"/>
        <w:outlineLvl w:val="0"/>
        <w:rPr>
          <w:rFonts w:ascii="Helvetica" w:eastAsia="Times New Roman" w:hAnsi="Helvetica" w:cs="Times New Roman"/>
          <w:color w:val="464646"/>
          <w:kern w:val="36"/>
          <w:sz w:val="60"/>
          <w:szCs w:val="60"/>
          <w:lang w:eastAsia="es-ES"/>
        </w:rPr>
      </w:pPr>
    </w:p>
    <w:p w:rsidR="00426C30" w:rsidRPr="00426C30" w:rsidRDefault="00426C30" w:rsidP="00426C30">
      <w:pPr>
        <w:spacing w:after="0" w:line="360" w:lineRule="atLeast"/>
        <w:outlineLvl w:val="0"/>
        <w:rPr>
          <w:rFonts w:ascii="Helvetica" w:eastAsia="Times New Roman" w:hAnsi="Helvetica" w:cs="Times New Roman"/>
          <w:color w:val="464646"/>
          <w:kern w:val="36"/>
          <w:sz w:val="60"/>
          <w:szCs w:val="60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kern w:val="36"/>
          <w:sz w:val="60"/>
          <w:szCs w:val="60"/>
          <w:lang w:eastAsia="es-ES"/>
        </w:rPr>
        <w:lastRenderedPageBreak/>
        <w:t>Errores más comunes</w:t>
      </w:r>
    </w:p>
    <w:p w:rsidR="00426C30" w:rsidRPr="00426C30" w:rsidRDefault="00426C30" w:rsidP="00426C30">
      <w:pPr>
        <w:spacing w:after="0" w:line="375" w:lineRule="atLeast"/>
        <w:rPr>
          <w:rFonts w:ascii="Helvetica" w:eastAsia="Times New Roman" w:hAnsi="Helvetica" w:cs="Times New Roman"/>
          <w:b/>
          <w:bCs/>
          <w:color w:val="464646"/>
          <w:sz w:val="30"/>
          <w:szCs w:val="30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464646"/>
          <w:sz w:val="30"/>
          <w:szCs w:val="30"/>
          <w:lang w:eastAsia="es-ES"/>
        </w:rPr>
        <w:t>Son muchos los ciudadanos que a la hora de tirar un residuo se enfrentan a la pregunta “¿Esto va al azul o al amarillo?”</w:t>
      </w:r>
    </w:p>
    <w:p w:rsidR="00426C30" w:rsidRPr="00426C30" w:rsidRDefault="00426C30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Existe una serie de productos que acaban en el contenedor equivocado. Y son los denominados “impropios”.</w:t>
      </w:r>
    </w:p>
    <w:p w:rsidR="00426C30" w:rsidRPr="00426C30" w:rsidRDefault="00426C30" w:rsidP="00426C30">
      <w:pPr>
        <w:spacing w:before="240" w:after="240" w:line="480" w:lineRule="atLeast"/>
        <w:outlineLvl w:val="1"/>
        <w:rPr>
          <w:rFonts w:ascii="Helvetica" w:eastAsia="Times New Roman" w:hAnsi="Helvetica" w:cs="Times New Roman"/>
          <w:b/>
          <w:bCs/>
          <w:color w:val="E1B527"/>
          <w:sz w:val="36"/>
          <w:szCs w:val="36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E1B527"/>
          <w:sz w:val="36"/>
          <w:szCs w:val="36"/>
          <w:lang w:eastAsia="es-ES"/>
        </w:rPr>
        <w:t>Errores en el contenedor amarillo</w:t>
      </w:r>
    </w:p>
    <w:p w:rsidR="00426C30" w:rsidRPr="00426C30" w:rsidRDefault="00426C30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Es habitual que pensemos que todos aquellos objetos que están fabricados con plástico, y que ya no son útiles para nosotros, van al contenedor amarillo, pero esto no es así. Al contenedor amarillo solo debemos depositar los envases de plástico, latas y </w:t>
      </w:r>
      <w:proofErr w:type="spellStart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briks</w:t>
      </w:r>
      <w:proofErr w:type="spellEnd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.</w:t>
      </w:r>
    </w:p>
    <w:p w:rsidR="00426C30" w:rsidRPr="00426C30" w:rsidRDefault="00426C30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Así que…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 NO deposites en el contenedor amarillo:</w:t>
      </w:r>
    </w:p>
    <w:p w:rsidR="00426C30" w:rsidRPr="00426C30" w:rsidRDefault="00426C30" w:rsidP="00426C30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Juguetes de plásticos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: deben ir al contenedor de restos, aunque también existen diferentes </w:t>
      </w:r>
      <w:proofErr w:type="spellStart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ONG´s</w:t>
      </w:r>
      <w:proofErr w:type="spellEnd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 que recogen juguetes usados para obras sociales.</w:t>
      </w:r>
    </w:p>
    <w:p w:rsidR="00426C30" w:rsidRPr="00426C30" w:rsidRDefault="00426C30" w:rsidP="00426C30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Biberones y chupetes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, también van al contenedor de restos.</w:t>
      </w:r>
    </w:p>
    <w:p w:rsidR="00426C30" w:rsidRPr="00426C30" w:rsidRDefault="00426C30" w:rsidP="00426C30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Utensilios de cocina 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que con el paso del tiempo y el uso dejan de ser útiles, como una espátula o un escurridor, recuerda: no van al contenedor amarillo.</w:t>
      </w:r>
    </w:p>
    <w:p w:rsidR="00426C30" w:rsidRPr="00426C30" w:rsidRDefault="00426C30" w:rsidP="00426C30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Los cubos de plástico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, como los de playa, son elementos que podemos reutilizar en casa como recipientes, pero una vez que se rompen o queremos renovarlos, podemos depositarlos en el contenedor de restos.</w:t>
      </w:r>
    </w:p>
    <w:p w:rsidR="00426C30" w:rsidRPr="00426C30" w:rsidRDefault="00426C30" w:rsidP="00426C30">
      <w:pPr>
        <w:spacing w:before="360" w:after="360" w:line="330" w:lineRule="atLeast"/>
        <w:jc w:val="center"/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</w:pPr>
      <w:r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Si depositaremos: </w:t>
      </w:r>
      <w:proofErr w:type="spellStart"/>
      <w:r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Bricks</w:t>
      </w:r>
      <w:proofErr w:type="spellEnd"/>
      <w:r w:rsidR="00187931"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de zumo o de leche</w:t>
      </w:r>
      <w:r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,</w:t>
      </w:r>
      <w:r w:rsidR="00187931"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</w:t>
      </w:r>
      <w:r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envases de champú o del suavizante,</w:t>
      </w:r>
      <w:r w:rsid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</w:t>
      </w:r>
      <w:r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de los yogures,</w:t>
      </w:r>
      <w:r w:rsidR="00187931"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mantequilla…bolsas flexibles,</w:t>
      </w:r>
      <w:r w:rsid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</w:t>
      </w:r>
      <w:r w:rsidR="00187931"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de las patatas o gusanitos.</w:t>
      </w:r>
      <w:r w:rsid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 xml:space="preserve"> </w:t>
      </w:r>
      <w:r w:rsidR="00187931" w:rsidRPr="00187931">
        <w:rPr>
          <w:rFonts w:ascii="Helvetica" w:eastAsia="Times New Roman" w:hAnsi="Helvetica" w:cs="Times New Roman"/>
          <w:color w:val="464646"/>
          <w:sz w:val="28"/>
          <w:szCs w:val="28"/>
          <w:lang w:eastAsia="es-ES"/>
        </w:rPr>
        <w:t>Latas y papel de aluminio.</w:t>
      </w:r>
    </w:p>
    <w:p w:rsidR="00426C30" w:rsidRPr="00426C30" w:rsidRDefault="00426C30" w:rsidP="00426C30">
      <w:pPr>
        <w:spacing w:before="240" w:after="240" w:line="480" w:lineRule="atLeast"/>
        <w:outlineLvl w:val="1"/>
        <w:rPr>
          <w:rFonts w:ascii="Helvetica" w:eastAsia="Times New Roman" w:hAnsi="Helvetica" w:cs="Times New Roman"/>
          <w:b/>
          <w:bCs/>
          <w:color w:val="5D8BC8"/>
          <w:sz w:val="36"/>
          <w:szCs w:val="36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5D8BC8"/>
          <w:sz w:val="36"/>
          <w:szCs w:val="36"/>
          <w:lang w:eastAsia="es-ES"/>
        </w:rPr>
        <w:lastRenderedPageBreak/>
        <w:t>Errores en el contenedor azul</w:t>
      </w:r>
    </w:p>
    <w:p w:rsidR="00426C30" w:rsidRPr="00426C30" w:rsidRDefault="00187931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En él depositamos </w:t>
      </w:r>
      <w:r w:rsidR="00426C30"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 papel y cartón</w:t>
      </w:r>
      <w:r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 limpio, que no esté húmedo ni manchado</w:t>
      </w:r>
      <w:r w:rsidR="00426C30"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. Pero en algunas ocasiones cometemos errores por la composición material de algunos residuos:</w:t>
      </w:r>
    </w:p>
    <w:p w:rsidR="00426C30" w:rsidRPr="00426C30" w:rsidRDefault="00426C30" w:rsidP="00426C30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Uno de los principales errores que cometemos es con el </w:t>
      </w:r>
      <w:proofErr w:type="spellStart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Bri</w:t>
      </w:r>
      <w:r w:rsidR="00187931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c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k</w:t>
      </w:r>
      <w:proofErr w:type="spellEnd"/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 xml:space="preserve"> de leche o de zumo. Pensamos que es cartón y por tanto lo depositamos en el contenedor azul. Pero esto no es así.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El </w:t>
      </w:r>
      <w:proofErr w:type="spellStart"/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bri</w:t>
      </w:r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c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k</w:t>
      </w:r>
      <w:proofErr w:type="spellEnd"/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 siempre va al contenedor amarillo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, ya que está compuesto por cartón, plástico y aluminio.</w:t>
      </w:r>
    </w:p>
    <w:p w:rsidR="00426C30" w:rsidRPr="00426C30" w:rsidRDefault="00426C30" w:rsidP="00426C30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Desechos diarios como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 servilletas de cocina o </w:t>
      </w:r>
      <w:proofErr w:type="gramStart"/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papeles sucios </w:t>
      </w:r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 o higiénico</w:t>
      </w:r>
      <w:proofErr w:type="gramEnd"/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 y pañuelos de papel usados 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deben ir en el contenedor de desechos orgánicos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. Los pañales también suelen ser un residuo impropio muy habitual de en este contenedor, su lugar es el contenedor de residuos orgánicos.</w:t>
      </w:r>
    </w:p>
    <w:p w:rsidR="00426C30" w:rsidRPr="00426C30" w:rsidRDefault="00426C30" w:rsidP="00426C30">
      <w:pPr>
        <w:spacing w:before="360" w:after="360" w:line="330" w:lineRule="atLeast"/>
        <w:jc w:val="center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</w:p>
    <w:p w:rsidR="00426C30" w:rsidRPr="00426C30" w:rsidRDefault="00426C30" w:rsidP="00426C30">
      <w:pPr>
        <w:spacing w:before="240" w:after="240" w:line="480" w:lineRule="atLeast"/>
        <w:outlineLvl w:val="1"/>
        <w:rPr>
          <w:rFonts w:ascii="Helvetica" w:eastAsia="Times New Roman" w:hAnsi="Helvetica" w:cs="Times New Roman"/>
          <w:b/>
          <w:bCs/>
          <w:color w:val="90BE57"/>
          <w:sz w:val="36"/>
          <w:szCs w:val="36"/>
          <w:lang w:eastAsia="es-ES"/>
        </w:rPr>
      </w:pPr>
      <w:r w:rsidRPr="00426C30">
        <w:rPr>
          <w:rFonts w:ascii="Helvetica" w:eastAsia="Times New Roman" w:hAnsi="Helvetica" w:cs="Times New Roman"/>
          <w:b/>
          <w:bCs/>
          <w:color w:val="90BE57"/>
          <w:sz w:val="36"/>
          <w:szCs w:val="36"/>
          <w:lang w:eastAsia="es-ES"/>
        </w:rPr>
        <w:t>Errores en el contenedor verde</w:t>
      </w:r>
    </w:p>
    <w:p w:rsidR="00426C30" w:rsidRPr="00426C30" w:rsidRDefault="00426C30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Es fundamental diferenciar entre vidrio y cristal. Es frecuente que a la hora de deshacernos de elementos de cristal los depositemos en el contenedor verde y es un error.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¡Al verde sólo el vidrio</w:t>
      </w:r>
      <w:proofErr w:type="gramStart"/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!</w:t>
      </w:r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¡</w:t>
      </w:r>
      <w:proofErr w:type="gramEnd"/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Botellas!</w:t>
      </w:r>
    </w:p>
    <w:p w:rsidR="00426C30" w:rsidRPr="00426C30" w:rsidRDefault="00426C30" w:rsidP="00426C30">
      <w:pPr>
        <w:spacing w:before="360" w:after="360" w:line="330" w:lineRule="atLeast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Errores comunes:</w:t>
      </w:r>
    </w:p>
    <w:p w:rsidR="00426C30" w:rsidRPr="00426C30" w:rsidRDefault="00426C30" w:rsidP="00426C30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Las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bombillas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: no van en el contenedor verde, debemos llevarlas al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punto limpio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 o centro de recogida.</w:t>
      </w:r>
    </w:p>
    <w:p w:rsidR="00426C30" w:rsidRPr="00426C30" w:rsidRDefault="00426C30" w:rsidP="00426C30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Los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espejos, </w:t>
      </w:r>
      <w:r w:rsidR="00187931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 xml:space="preserve"> cristales rotos, 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ceniceros, vasos o vajillas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: también deben ser reciclados en un </w:t>
      </w:r>
      <w:r w:rsidRPr="00426C30">
        <w:rPr>
          <w:rFonts w:ascii="Helvetica" w:eastAsia="Times New Roman" w:hAnsi="Helvetica" w:cs="Times New Roman"/>
          <w:b/>
          <w:bCs/>
          <w:color w:val="464646"/>
          <w:sz w:val="24"/>
          <w:szCs w:val="24"/>
          <w:lang w:eastAsia="es-ES"/>
        </w:rPr>
        <w:t>punto limpio</w:t>
      </w:r>
      <w:r w:rsidRPr="00426C30"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  <w:t> o de recogida.</w:t>
      </w:r>
    </w:p>
    <w:p w:rsidR="00426C30" w:rsidRPr="00426C30" w:rsidRDefault="00426C30" w:rsidP="00426C30">
      <w:pPr>
        <w:spacing w:before="360" w:after="360" w:line="330" w:lineRule="atLeast"/>
        <w:jc w:val="center"/>
        <w:rPr>
          <w:rFonts w:ascii="Helvetica" w:eastAsia="Times New Roman" w:hAnsi="Helvetica" w:cs="Times New Roman"/>
          <w:color w:val="464646"/>
          <w:sz w:val="24"/>
          <w:szCs w:val="24"/>
          <w:lang w:eastAsia="es-ES"/>
        </w:rPr>
      </w:pPr>
    </w:p>
    <w:p w:rsidR="00426C30" w:rsidRPr="00831501" w:rsidRDefault="00426C30">
      <w:pPr>
        <w:rPr>
          <w:rFonts w:ascii="Boo" w:hAnsi="Boo"/>
          <w:b/>
          <w:color w:val="000000" w:themeColor="text1"/>
          <w:sz w:val="144"/>
          <w:szCs w:val="144"/>
        </w:rPr>
      </w:pPr>
    </w:p>
    <w:sectPr w:rsidR="00426C30" w:rsidRPr="00831501" w:rsidSect="00D346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08F"/>
    <w:multiLevelType w:val="multilevel"/>
    <w:tmpl w:val="D7C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0B21"/>
    <w:multiLevelType w:val="multilevel"/>
    <w:tmpl w:val="5BF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55491"/>
    <w:multiLevelType w:val="multilevel"/>
    <w:tmpl w:val="F4B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6C9"/>
    <w:rsid w:val="00187931"/>
    <w:rsid w:val="0021053E"/>
    <w:rsid w:val="00426C30"/>
    <w:rsid w:val="00640693"/>
    <w:rsid w:val="00656CB8"/>
    <w:rsid w:val="007F45A0"/>
    <w:rsid w:val="00831501"/>
    <w:rsid w:val="00894D82"/>
    <w:rsid w:val="00B04889"/>
    <w:rsid w:val="00B661C9"/>
    <w:rsid w:val="00D3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82"/>
  </w:style>
  <w:style w:type="paragraph" w:styleId="Ttulo1">
    <w:name w:val="heading 1"/>
    <w:basedOn w:val="Normal"/>
    <w:link w:val="Ttulo1Car"/>
    <w:uiPriority w:val="9"/>
    <w:qFormat/>
    <w:rsid w:val="0042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2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6C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26C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26C3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2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26C30"/>
    <w:rPr>
      <w:b/>
      <w:bCs/>
    </w:rPr>
  </w:style>
  <w:style w:type="character" w:customStyle="1" w:styleId="apple-converted-space">
    <w:name w:val="apple-converted-space"/>
    <w:basedOn w:val="Fuentedeprrafopredeter"/>
    <w:rsid w:val="0042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419">
                  <w:marLeft w:val="0"/>
                  <w:marRight w:val="0"/>
                  <w:marTop w:val="150"/>
                  <w:marBottom w:val="0"/>
                  <w:divBdr>
                    <w:top w:val="single" w:sz="6" w:space="23" w:color="CCCCCC"/>
                    <w:left w:val="none" w:sz="0" w:space="0" w:color="auto"/>
                    <w:bottom w:val="single" w:sz="6" w:space="23" w:color="CCCCCC"/>
                    <w:right w:val="none" w:sz="0" w:space="0" w:color="auto"/>
                  </w:divBdr>
                  <w:divsChild>
                    <w:div w:id="6152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Mâria</dc:creator>
  <cp:lastModifiedBy>Mâria</cp:lastModifiedBy>
  <cp:revision>4</cp:revision>
  <cp:lastPrinted>2016-11-27T13:14:00Z</cp:lastPrinted>
  <dcterms:created xsi:type="dcterms:W3CDTF">2016-11-26T18:24:00Z</dcterms:created>
  <dcterms:modified xsi:type="dcterms:W3CDTF">2017-03-15T15:07:00Z</dcterms:modified>
</cp:coreProperties>
</file>