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5BFB" w:rsidRDefault="00205BFB">
      <w:r>
        <w:rPr>
          <w:noProof/>
          <w:lang w:eastAsia="es-ES"/>
        </w:rPr>
        <mc:AlternateContent>
          <mc:Choice Requires="wps">
            <w:drawing>
              <wp:anchor distT="0" distB="0" distL="114300" distR="114300" simplePos="0" relativeHeight="251659264" behindDoc="0" locked="0" layoutInCell="1" allowOverlap="1" wp14:anchorId="1EFA56C3" wp14:editId="04DF369C">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05BFB" w:rsidRPr="00205BFB" w:rsidRDefault="00205BFB" w:rsidP="00205BFB">
                            <w:pPr>
                              <w:jc w:val="cente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EL RECICLAJE EN EDUCACIÓN ESPECIAL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fill o:detectmouseclick="t"/>
                <v:textbox style="mso-fit-shape-to-text:t">
                  <w:txbxContent>
                    <w:p w:rsidR="00205BFB" w:rsidRPr="00205BFB" w:rsidRDefault="00205BFB" w:rsidP="00205BFB">
                      <w:pPr>
                        <w:jc w:val="cente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b/>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EL RECICLAJE EN EDUCACIÓN ESPECIAL</w:t>
                      </w:r>
                    </w:p>
                  </w:txbxContent>
                </v:textbox>
              </v:shape>
            </w:pict>
          </mc:Fallback>
        </mc:AlternateContent>
      </w:r>
    </w:p>
    <w:p w:rsidR="00205BFB" w:rsidRPr="00205BFB" w:rsidRDefault="00205BFB" w:rsidP="00205BFB"/>
    <w:p w:rsidR="00205BFB" w:rsidRPr="00205BFB" w:rsidRDefault="00205BFB" w:rsidP="00205BFB"/>
    <w:p w:rsidR="00205BFB" w:rsidRPr="00205BFB" w:rsidRDefault="00205BFB" w:rsidP="00205BFB"/>
    <w:p w:rsidR="00205BFB" w:rsidRPr="00205BFB" w:rsidRDefault="00205BFB" w:rsidP="00205BFB"/>
    <w:p w:rsidR="008A607C" w:rsidRDefault="00205BFB" w:rsidP="00205BFB">
      <w:pPr>
        <w:tabs>
          <w:tab w:val="left" w:pos="1125"/>
        </w:tabs>
        <w:jc w:val="both"/>
      </w:pPr>
      <w:r>
        <w:tab/>
        <w:t>Los alumnos del aula específica del colegio, también contribuyen y participan en el proyecto de ECOESCUELAS. Para ello tenemos en el aula nuestras papeleras de reciclaje.</w:t>
      </w:r>
    </w:p>
    <w:p w:rsidR="00205BFB" w:rsidRDefault="00205BFB" w:rsidP="00205BFB">
      <w:pPr>
        <w:tabs>
          <w:tab w:val="left" w:pos="1125"/>
        </w:tabs>
        <w:jc w:val="both"/>
      </w:pPr>
      <w:r>
        <w:t xml:space="preserve">Estas papeleras tienen algo peculiar y son los </w:t>
      </w:r>
      <w:r w:rsidRPr="00205BFB">
        <w:rPr>
          <w:b/>
        </w:rPr>
        <w:t>elementos visuales y reales</w:t>
      </w:r>
      <w:r>
        <w:t>, que ayudan a los alumnos a clasificar más fácilmente qué tipo de alimentos o envases van en cada una de ellas.</w:t>
      </w:r>
    </w:p>
    <w:p w:rsidR="00DE60C7" w:rsidRDefault="00DE60C7" w:rsidP="00205BFB">
      <w:pPr>
        <w:tabs>
          <w:tab w:val="left" w:pos="1125"/>
        </w:tabs>
        <w:jc w:val="both"/>
      </w:pPr>
      <w:r>
        <w:rPr>
          <w:noProof/>
          <w:lang w:eastAsia="es-ES"/>
        </w:rPr>
        <w:drawing>
          <wp:anchor distT="0" distB="0" distL="114300" distR="114300" simplePos="0" relativeHeight="251660288" behindDoc="0" locked="0" layoutInCell="1" allowOverlap="1" wp14:anchorId="5E2537DC" wp14:editId="54DCEBC8">
            <wp:simplePos x="0" y="0"/>
            <wp:positionH relativeFrom="column">
              <wp:posOffset>-3810</wp:posOffset>
            </wp:positionH>
            <wp:positionV relativeFrom="paragraph">
              <wp:posOffset>215265</wp:posOffset>
            </wp:positionV>
            <wp:extent cx="1733550" cy="2513330"/>
            <wp:effectExtent l="0" t="0" r="0" b="1270"/>
            <wp:wrapSquare wrapText="bothSides"/>
            <wp:docPr id="3" name="Imagen 3" descr="C:\Users\Usuario\Desktop\IMG_20170418_11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IMG_20170418_11075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561"/>
                    <a:stretch/>
                  </pic:blipFill>
                  <pic:spPr bwMode="auto">
                    <a:xfrm>
                      <a:off x="0" y="0"/>
                      <a:ext cx="1733550" cy="251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60C7" w:rsidRDefault="00DE60C7" w:rsidP="00205BFB">
      <w:pPr>
        <w:tabs>
          <w:tab w:val="left" w:pos="1125"/>
        </w:tabs>
        <w:jc w:val="both"/>
      </w:pPr>
    </w:p>
    <w:p w:rsidR="00DE60C7" w:rsidRDefault="00DE60C7" w:rsidP="00205BFB">
      <w:pPr>
        <w:tabs>
          <w:tab w:val="left" w:pos="1125"/>
        </w:tabs>
        <w:jc w:val="both"/>
      </w:pPr>
    </w:p>
    <w:p w:rsidR="00205BFB" w:rsidRDefault="00205BFB" w:rsidP="00205BFB">
      <w:pPr>
        <w:tabs>
          <w:tab w:val="left" w:pos="1125"/>
        </w:tabs>
        <w:jc w:val="both"/>
      </w:pPr>
      <w:r>
        <w:t xml:space="preserve">     En la papelera de “RESIDUOS ORGÁNICOS”, tenemo</w:t>
      </w:r>
      <w:r w:rsidR="00BB6356">
        <w:t>s puesto el dibujo de unas naranjas, de una pera y un paquete de pañuelos</w:t>
      </w:r>
      <w:r>
        <w:t>, pues son los residuos orgánicos más usuales que tiran nuestros alumnos.</w:t>
      </w:r>
    </w:p>
    <w:p w:rsidR="00205BFB" w:rsidRDefault="00205BFB" w:rsidP="00205BFB">
      <w:pPr>
        <w:tabs>
          <w:tab w:val="left" w:pos="1125"/>
        </w:tabs>
        <w:jc w:val="both"/>
      </w:pPr>
    </w:p>
    <w:p w:rsidR="00205BFB" w:rsidRDefault="00DE60C7" w:rsidP="00205BFB">
      <w:pPr>
        <w:tabs>
          <w:tab w:val="left" w:pos="1125"/>
        </w:tabs>
        <w:jc w:val="both"/>
      </w:pPr>
      <w:r>
        <w:rPr>
          <w:noProof/>
          <w:lang w:eastAsia="es-ES"/>
        </w:rPr>
        <w:drawing>
          <wp:anchor distT="0" distB="0" distL="114300" distR="114300" simplePos="0" relativeHeight="251661312" behindDoc="0" locked="0" layoutInCell="1" allowOverlap="1" wp14:anchorId="16484114" wp14:editId="6CF559EE">
            <wp:simplePos x="0" y="0"/>
            <wp:positionH relativeFrom="margin">
              <wp:posOffset>3561715</wp:posOffset>
            </wp:positionH>
            <wp:positionV relativeFrom="margin">
              <wp:posOffset>5217795</wp:posOffset>
            </wp:positionV>
            <wp:extent cx="1838325" cy="3272790"/>
            <wp:effectExtent l="0" t="0" r="9525" b="3810"/>
            <wp:wrapSquare wrapText="bothSides"/>
            <wp:docPr id="5" name="Imagen 5" descr="C:\Users\Usuario\Desktop\IMG_20170418_11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IMG_20170418_1107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3272790"/>
                    </a:xfrm>
                    <a:prstGeom prst="rect">
                      <a:avLst/>
                    </a:prstGeom>
                    <a:noFill/>
                    <a:ln>
                      <a:noFill/>
                    </a:ln>
                  </pic:spPr>
                </pic:pic>
              </a:graphicData>
            </a:graphic>
          </wp:anchor>
        </w:drawing>
      </w:r>
    </w:p>
    <w:p w:rsidR="00DE60C7" w:rsidRDefault="00DE60C7" w:rsidP="00205BFB">
      <w:pPr>
        <w:tabs>
          <w:tab w:val="left" w:pos="1125"/>
        </w:tabs>
        <w:jc w:val="both"/>
      </w:pPr>
    </w:p>
    <w:p w:rsidR="00DE60C7" w:rsidRDefault="00DE60C7" w:rsidP="00205BFB">
      <w:pPr>
        <w:tabs>
          <w:tab w:val="left" w:pos="1125"/>
        </w:tabs>
        <w:jc w:val="both"/>
      </w:pPr>
    </w:p>
    <w:p w:rsidR="00DE60C7" w:rsidRDefault="00DE60C7" w:rsidP="00205BFB">
      <w:pPr>
        <w:tabs>
          <w:tab w:val="left" w:pos="1125"/>
        </w:tabs>
        <w:jc w:val="both"/>
      </w:pPr>
    </w:p>
    <w:p w:rsidR="00205BFB" w:rsidRDefault="00205BFB" w:rsidP="00205BFB">
      <w:pPr>
        <w:tabs>
          <w:tab w:val="left" w:pos="1125"/>
        </w:tabs>
        <w:jc w:val="both"/>
      </w:pPr>
    </w:p>
    <w:p w:rsidR="00205BFB" w:rsidRDefault="00205BFB" w:rsidP="00205BFB">
      <w:pPr>
        <w:tabs>
          <w:tab w:val="left" w:pos="1125"/>
        </w:tabs>
        <w:jc w:val="both"/>
      </w:pPr>
      <w:r>
        <w:t xml:space="preserve">     En la papelera de “PAPEL Y CARTÓN”, tenemos puesto un folio arrugado y un trozo de cartulina, de manera que esto ayuda a asociar que dentro de la misma se introducen los papeles y  el cartón que vamos a reciclar.</w:t>
      </w:r>
    </w:p>
    <w:p w:rsidR="00205BFB" w:rsidRDefault="00205BFB" w:rsidP="00205BFB">
      <w:pPr>
        <w:tabs>
          <w:tab w:val="left" w:pos="1125"/>
        </w:tabs>
        <w:jc w:val="both"/>
      </w:pPr>
    </w:p>
    <w:p w:rsidR="00205BFB" w:rsidRDefault="00205BFB" w:rsidP="00205BFB">
      <w:pPr>
        <w:tabs>
          <w:tab w:val="left" w:pos="1125"/>
        </w:tabs>
        <w:jc w:val="both"/>
      </w:pPr>
    </w:p>
    <w:p w:rsidR="00DE60C7" w:rsidRDefault="00DE60C7" w:rsidP="00205BFB">
      <w:pPr>
        <w:tabs>
          <w:tab w:val="left" w:pos="1125"/>
        </w:tabs>
        <w:jc w:val="both"/>
      </w:pPr>
    </w:p>
    <w:p w:rsidR="00DE60C7" w:rsidRDefault="00DE60C7" w:rsidP="00205BFB">
      <w:pPr>
        <w:tabs>
          <w:tab w:val="left" w:pos="1125"/>
        </w:tabs>
        <w:jc w:val="both"/>
      </w:pPr>
    </w:p>
    <w:p w:rsidR="00205BFB" w:rsidRDefault="00205BFB" w:rsidP="00205BFB">
      <w:pPr>
        <w:tabs>
          <w:tab w:val="left" w:pos="1125"/>
        </w:tabs>
        <w:jc w:val="both"/>
      </w:pPr>
    </w:p>
    <w:p w:rsidR="00DE60C7" w:rsidRDefault="00205BFB" w:rsidP="00BB6356">
      <w:pPr>
        <w:tabs>
          <w:tab w:val="left" w:pos="1125"/>
        </w:tabs>
        <w:jc w:val="both"/>
      </w:pPr>
      <w:r>
        <w:lastRenderedPageBreak/>
        <w:t xml:space="preserve">  </w:t>
      </w:r>
    </w:p>
    <w:p w:rsidR="00DE60C7" w:rsidRDefault="00DE60C7" w:rsidP="00BB6356">
      <w:pPr>
        <w:tabs>
          <w:tab w:val="left" w:pos="1125"/>
        </w:tabs>
        <w:jc w:val="both"/>
      </w:pPr>
    </w:p>
    <w:p w:rsidR="00205BFB" w:rsidRDefault="00205BFB" w:rsidP="00BB6356">
      <w:pPr>
        <w:tabs>
          <w:tab w:val="left" w:pos="1125"/>
        </w:tabs>
        <w:jc w:val="both"/>
      </w:pPr>
      <w:r>
        <w:t xml:space="preserve">   En la papel</w:t>
      </w:r>
      <w:r w:rsidR="00DE60C7">
        <w:rPr>
          <w:noProof/>
          <w:lang w:eastAsia="es-ES"/>
        </w:rPr>
        <w:drawing>
          <wp:anchor distT="0" distB="0" distL="114300" distR="114300" simplePos="0" relativeHeight="251662336" behindDoc="0" locked="0" layoutInCell="1" allowOverlap="1">
            <wp:simplePos x="1847850" y="1543050"/>
            <wp:positionH relativeFrom="margin">
              <wp:align>left</wp:align>
            </wp:positionH>
            <wp:positionV relativeFrom="margin">
              <wp:align>top</wp:align>
            </wp:positionV>
            <wp:extent cx="1752600" cy="3121025"/>
            <wp:effectExtent l="0" t="0" r="0" b="3175"/>
            <wp:wrapSquare wrapText="bothSides"/>
            <wp:docPr id="6" name="Imagen 6" descr="C:\Users\Usuario\Desktop\IMG_20170418_11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IMG_20170418_1107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3121025"/>
                    </a:xfrm>
                    <a:prstGeom prst="rect">
                      <a:avLst/>
                    </a:prstGeom>
                    <a:noFill/>
                    <a:ln>
                      <a:noFill/>
                    </a:ln>
                  </pic:spPr>
                </pic:pic>
              </a:graphicData>
            </a:graphic>
          </wp:anchor>
        </w:drawing>
      </w:r>
      <w:r>
        <w:t>era de “ENVASES Y PLÁSTICOS”, como referente visual tenemos un</w:t>
      </w:r>
      <w:r w:rsidR="00BB6356">
        <w:t>a botella de agua y un envase de yogur.</w:t>
      </w:r>
      <w:r>
        <w:t xml:space="preserve"> </w:t>
      </w:r>
    </w:p>
    <w:p w:rsidR="00205BFB" w:rsidRDefault="00205BFB" w:rsidP="00205BFB">
      <w:pPr>
        <w:tabs>
          <w:tab w:val="left" w:pos="1125"/>
        </w:tabs>
      </w:pPr>
    </w:p>
    <w:p w:rsidR="00205BFB" w:rsidRDefault="00205BFB" w:rsidP="00205BFB">
      <w:pPr>
        <w:tabs>
          <w:tab w:val="left" w:pos="1125"/>
        </w:tabs>
      </w:pPr>
    </w:p>
    <w:p w:rsidR="00205BFB" w:rsidRDefault="00205BFB" w:rsidP="00205BFB">
      <w:pPr>
        <w:tabs>
          <w:tab w:val="left" w:pos="1125"/>
        </w:tabs>
      </w:pPr>
    </w:p>
    <w:p w:rsidR="00BB6356" w:rsidRDefault="00BB6356" w:rsidP="00205BFB">
      <w:pPr>
        <w:tabs>
          <w:tab w:val="left" w:pos="1125"/>
        </w:tabs>
      </w:pPr>
    </w:p>
    <w:p w:rsidR="00BB6356" w:rsidRDefault="00BB6356" w:rsidP="00205BFB">
      <w:pPr>
        <w:tabs>
          <w:tab w:val="left" w:pos="1125"/>
        </w:tabs>
      </w:pPr>
    </w:p>
    <w:p w:rsidR="00BB6356" w:rsidRDefault="00BB6356" w:rsidP="00205BFB">
      <w:pPr>
        <w:tabs>
          <w:tab w:val="left" w:pos="1125"/>
        </w:tabs>
      </w:pPr>
    </w:p>
    <w:p w:rsidR="00BB6356" w:rsidRDefault="00BB6356" w:rsidP="00205BFB">
      <w:pPr>
        <w:tabs>
          <w:tab w:val="left" w:pos="1125"/>
        </w:tabs>
      </w:pPr>
    </w:p>
    <w:p w:rsidR="00BB6356" w:rsidRDefault="00DE60C7" w:rsidP="00DE60C7">
      <w:pPr>
        <w:tabs>
          <w:tab w:val="left" w:pos="1125"/>
        </w:tabs>
        <w:jc w:val="both"/>
      </w:pPr>
      <w:r>
        <w:t xml:space="preserve">     Finalmente resaltar que las papeleras se encuentras ubicadas en un lugar estratégico del aula, junto al rincón de asamblea. De forma que cada mañana cuando hacemos la asamblea repasamos como tenemos que reciclar, ayudando así a nuestro alumnado a reforzar dichos contenidos de forma diaria.</w:t>
      </w:r>
    </w:p>
    <w:p w:rsidR="00BB6356" w:rsidRPr="00205BFB" w:rsidRDefault="00DE60C7" w:rsidP="00205BFB">
      <w:pPr>
        <w:tabs>
          <w:tab w:val="left" w:pos="1125"/>
        </w:tabs>
      </w:pPr>
      <w:r>
        <w:rPr>
          <w:noProof/>
          <w:lang w:eastAsia="es-ES"/>
        </w:rPr>
        <w:drawing>
          <wp:anchor distT="0" distB="0" distL="114300" distR="114300" simplePos="0" relativeHeight="251664384" behindDoc="0" locked="0" layoutInCell="1" allowOverlap="1" wp14:anchorId="3BCE66CE" wp14:editId="784AC386">
            <wp:simplePos x="0" y="0"/>
            <wp:positionH relativeFrom="margin">
              <wp:posOffset>2638425</wp:posOffset>
            </wp:positionH>
            <wp:positionV relativeFrom="margin">
              <wp:posOffset>6506845</wp:posOffset>
            </wp:positionV>
            <wp:extent cx="3238500" cy="1818640"/>
            <wp:effectExtent l="0" t="0" r="0" b="0"/>
            <wp:wrapSquare wrapText="bothSides"/>
            <wp:docPr id="7" name="Imagen 7" descr="C:\Users\Usuario\Desktop\IMG_20170418_11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IMG_20170418_1108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1818640"/>
                    </a:xfrm>
                    <a:prstGeom prst="rect">
                      <a:avLst/>
                    </a:prstGeom>
                    <a:noFill/>
                    <a:ln>
                      <a:noFill/>
                    </a:ln>
                  </pic:spPr>
                </pic:pic>
              </a:graphicData>
            </a:graphic>
          </wp:anchor>
        </w:drawing>
      </w:r>
      <w:r>
        <w:rPr>
          <w:noProof/>
          <w:lang w:eastAsia="es-ES"/>
        </w:rPr>
        <w:drawing>
          <wp:anchor distT="0" distB="0" distL="114300" distR="114300" simplePos="0" relativeHeight="251663360" behindDoc="0" locked="0" layoutInCell="1" allowOverlap="1" wp14:anchorId="44D0EC18" wp14:editId="1DFE31EF">
            <wp:simplePos x="0" y="0"/>
            <wp:positionH relativeFrom="margin">
              <wp:posOffset>-146685</wp:posOffset>
            </wp:positionH>
            <wp:positionV relativeFrom="margin">
              <wp:posOffset>4475480</wp:posOffset>
            </wp:positionV>
            <wp:extent cx="3067050" cy="2787015"/>
            <wp:effectExtent l="0" t="0" r="0" b="0"/>
            <wp:wrapSquare wrapText="bothSides"/>
            <wp:docPr id="2" name="Imagen 2" descr="C:\Users\Usuario\Downloads\IMG_20170418_11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G_20170418_11082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18" t="20495" r="2118" b="28515"/>
                    <a:stretch/>
                  </pic:blipFill>
                  <pic:spPr bwMode="auto">
                    <a:xfrm>
                      <a:off x="0" y="0"/>
                      <a:ext cx="3067050" cy="2787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B6356" w:rsidRPr="00205B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71"/>
    <w:rsid w:val="00205BFB"/>
    <w:rsid w:val="002F3B71"/>
    <w:rsid w:val="008A607C"/>
    <w:rsid w:val="00BB6356"/>
    <w:rsid w:val="00CF4A3A"/>
    <w:rsid w:val="00DE60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6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6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2017-04-20T10:13:00Z</dcterms:created>
  <dcterms:modified xsi:type="dcterms:W3CDTF">2017-04-20T10:13:00Z</dcterms:modified>
</cp:coreProperties>
</file>