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95" w:rsidRPr="000D1631" w:rsidRDefault="00C44095" w:rsidP="00C44095">
      <w:pPr>
        <w:jc w:val="center"/>
        <w:outlineLvl w:val="0"/>
        <w:rPr>
          <w:b/>
          <w:color w:val="17365D"/>
          <w:sz w:val="28"/>
          <w:u w:val="single"/>
        </w:rPr>
      </w:pPr>
      <w:r w:rsidRPr="000D1631">
        <w:rPr>
          <w:b/>
          <w:color w:val="17365D"/>
          <w:sz w:val="28"/>
          <w:u w:val="single"/>
        </w:rPr>
        <w:t>ACTA REUNION GRUPO DE TRABAJO  “</w:t>
      </w:r>
      <w:r w:rsidR="004D38A5">
        <w:rPr>
          <w:b/>
          <w:color w:val="17365D"/>
          <w:sz w:val="28"/>
          <w:u w:val="single"/>
        </w:rPr>
        <w:t>HACIA LA MEJORA DE LA EXPRESIÓN E INTERACCIÓN ESCRITA</w:t>
      </w:r>
      <w:r w:rsidRPr="000D1631">
        <w:rPr>
          <w:b/>
          <w:color w:val="17365D"/>
          <w:sz w:val="28"/>
          <w:u w:val="single"/>
        </w:rPr>
        <w:t>”</w:t>
      </w:r>
    </w:p>
    <w:p w:rsidR="00C44095" w:rsidRPr="000D1631" w:rsidRDefault="00C44095" w:rsidP="00C44095">
      <w:pPr>
        <w:rPr>
          <w:color w:val="17365D"/>
        </w:rPr>
      </w:pPr>
    </w:p>
    <w:p w:rsidR="00C44095" w:rsidRPr="000D1631" w:rsidRDefault="00C44095" w:rsidP="00C44095">
      <w:pPr>
        <w:rPr>
          <w:color w:val="17365D"/>
          <w:u w:val="single"/>
        </w:rPr>
      </w:pPr>
      <w:r w:rsidRPr="000D1631">
        <w:rPr>
          <w:color w:val="17365D"/>
          <w:u w:val="single"/>
        </w:rPr>
        <w:t xml:space="preserve">ACTA                                                 </w:t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</w:r>
      <w:r w:rsidRPr="000D1631">
        <w:rPr>
          <w:color w:val="17365D"/>
          <w:u w:val="single"/>
        </w:rPr>
        <w:tab/>
        <w:t>Nº 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9"/>
        <w:gridCol w:w="4319"/>
      </w:tblGrid>
      <w:tr w:rsidR="00C44095" w:rsidRPr="000D1631" w:rsidTr="005D34D6">
        <w:trPr>
          <w:trHeight w:val="2967"/>
        </w:trPr>
        <w:tc>
          <w:tcPr>
            <w:tcW w:w="4319" w:type="dxa"/>
          </w:tcPr>
          <w:p w:rsidR="00C44095" w:rsidRPr="000D1631" w:rsidRDefault="00C44095" w:rsidP="005D34D6">
            <w:pPr>
              <w:spacing w:before="120"/>
              <w:jc w:val="center"/>
              <w:rPr>
                <w:color w:val="17365D"/>
              </w:rPr>
            </w:pPr>
            <w:r w:rsidRPr="000D1631">
              <w:rPr>
                <w:color w:val="17365D"/>
              </w:rPr>
              <w:t>COMPARECIENTES</w:t>
            </w:r>
          </w:p>
          <w:p w:rsidR="00C44095" w:rsidRPr="000D1631" w:rsidRDefault="00C44095" w:rsidP="005D34D6">
            <w:pPr>
              <w:spacing w:before="120"/>
              <w:rPr>
                <w:color w:val="17365D"/>
              </w:rPr>
            </w:pPr>
          </w:p>
          <w:p w:rsidR="00C44095" w:rsidRPr="000D1631" w:rsidRDefault="00C44095" w:rsidP="005D34D6">
            <w:pPr>
              <w:spacing w:before="120"/>
              <w:rPr>
                <w:color w:val="17365D"/>
              </w:rPr>
            </w:pPr>
            <w:r w:rsidRPr="000D1631">
              <w:rPr>
                <w:color w:val="17365D"/>
              </w:rPr>
              <w:t>Santiago Flores Álvarez-</w:t>
            </w:r>
            <w:proofErr w:type="spellStart"/>
            <w:r w:rsidRPr="000D1631">
              <w:rPr>
                <w:color w:val="17365D"/>
              </w:rPr>
              <w:t>Ossorio</w:t>
            </w:r>
            <w:proofErr w:type="spellEnd"/>
          </w:p>
          <w:p w:rsidR="00C44095" w:rsidRPr="000D1631" w:rsidRDefault="00C44095" w:rsidP="005D34D6">
            <w:pPr>
              <w:spacing w:before="120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Sébastien</w:t>
            </w:r>
            <w:proofErr w:type="spellEnd"/>
            <w:r>
              <w:rPr>
                <w:color w:val="17365D"/>
              </w:rPr>
              <w:t xml:space="preserve"> Aller Llamas</w:t>
            </w:r>
          </w:p>
          <w:p w:rsidR="00C44095" w:rsidRPr="000D1631" w:rsidRDefault="00C44095" w:rsidP="005D34D6">
            <w:pPr>
              <w:spacing w:before="120"/>
              <w:rPr>
                <w:color w:val="17365D"/>
              </w:rPr>
            </w:pPr>
            <w:r w:rsidRPr="000D1631">
              <w:rPr>
                <w:color w:val="17365D"/>
              </w:rPr>
              <w:t>Mª Teresa Franco Rubio de la Torre</w:t>
            </w:r>
          </w:p>
        </w:tc>
        <w:tc>
          <w:tcPr>
            <w:tcW w:w="4319" w:type="dxa"/>
          </w:tcPr>
          <w:p w:rsidR="00C44095" w:rsidRPr="000D1631" w:rsidRDefault="00C44095" w:rsidP="005D34D6">
            <w:pPr>
              <w:spacing w:before="120"/>
              <w:ind w:left="340"/>
              <w:jc w:val="both"/>
              <w:rPr>
                <w:color w:val="17365D"/>
              </w:rPr>
            </w:pPr>
            <w:r w:rsidRPr="000D1631">
              <w:rPr>
                <w:color w:val="17365D"/>
              </w:rPr>
              <w:t>En la ciud</w:t>
            </w:r>
            <w:r w:rsidR="00F81967">
              <w:rPr>
                <w:color w:val="17365D"/>
              </w:rPr>
              <w:t>ad de san Fernando, siendo las 9</w:t>
            </w:r>
            <w:r w:rsidRPr="000D1631">
              <w:rPr>
                <w:color w:val="17365D"/>
              </w:rPr>
              <w:t xml:space="preserve">h. 15m. </w:t>
            </w:r>
            <w:r>
              <w:rPr>
                <w:color w:val="17365D"/>
              </w:rPr>
              <w:t xml:space="preserve">del día </w:t>
            </w:r>
            <w:r w:rsidR="00F81967">
              <w:rPr>
                <w:color w:val="17365D"/>
              </w:rPr>
              <w:t>18</w:t>
            </w:r>
            <w:r>
              <w:rPr>
                <w:color w:val="17365D"/>
              </w:rPr>
              <w:t xml:space="preserve"> de Noviembre del 2016</w:t>
            </w:r>
            <w:r w:rsidRPr="000D1631">
              <w:rPr>
                <w:color w:val="17365D"/>
              </w:rPr>
              <w:t>, se reúnen en las dependencias de la Escuela Oficial de Idiomas, los miembros relacionados al margen, para celebrar la reunión periódica del grupo de trabajo “</w:t>
            </w:r>
            <w:r>
              <w:rPr>
                <w:color w:val="17365D"/>
              </w:rPr>
              <w:t>Hacia la mejora en la expresión e interacción escrita</w:t>
            </w:r>
            <w:r w:rsidRPr="000D1631">
              <w:rPr>
                <w:color w:val="17365D"/>
              </w:rPr>
              <w:t>” para tratar el siguiente orden del día:</w:t>
            </w:r>
          </w:p>
          <w:p w:rsidR="00C44095" w:rsidRPr="000D1631" w:rsidRDefault="00C44095" w:rsidP="005D34D6">
            <w:pPr>
              <w:numPr>
                <w:ilvl w:val="0"/>
                <w:numId w:val="1"/>
              </w:numPr>
              <w:spacing w:before="120"/>
              <w:ind w:left="643" w:hanging="284"/>
              <w:jc w:val="both"/>
              <w:rPr>
                <w:color w:val="17365D"/>
              </w:rPr>
            </w:pPr>
            <w:r w:rsidRPr="000D1631">
              <w:rPr>
                <w:color w:val="17365D"/>
              </w:rPr>
              <w:t>Constitución del grupo de trabajo.</w:t>
            </w:r>
          </w:p>
          <w:p w:rsidR="00C44095" w:rsidRPr="000D1631" w:rsidRDefault="00C44095" w:rsidP="005D34D6">
            <w:pPr>
              <w:numPr>
                <w:ilvl w:val="0"/>
                <w:numId w:val="1"/>
              </w:numPr>
              <w:spacing w:before="120"/>
              <w:ind w:left="643"/>
              <w:jc w:val="both"/>
              <w:rPr>
                <w:color w:val="17365D"/>
              </w:rPr>
            </w:pPr>
            <w:r w:rsidRPr="000D1631">
              <w:rPr>
                <w:color w:val="17365D"/>
              </w:rPr>
              <w:t>Organización del grupo.</w:t>
            </w:r>
          </w:p>
          <w:p w:rsidR="00C44095" w:rsidRPr="000D1631" w:rsidRDefault="00C44095" w:rsidP="005D34D6">
            <w:pPr>
              <w:spacing w:before="120"/>
              <w:ind w:left="283"/>
              <w:jc w:val="both"/>
              <w:rPr>
                <w:color w:val="17365D"/>
              </w:rPr>
            </w:pPr>
            <w:r w:rsidRPr="000D1631">
              <w:rPr>
                <w:color w:val="17365D"/>
              </w:rPr>
              <w:t>3.  Análisis de la situación del alunado en cuanto a la competencia de expresión e interacc</w:t>
            </w:r>
            <w:r>
              <w:rPr>
                <w:color w:val="17365D"/>
              </w:rPr>
              <w:t>ión escrita</w:t>
            </w:r>
            <w:r w:rsidRPr="000D1631">
              <w:rPr>
                <w:color w:val="17365D"/>
              </w:rPr>
              <w:t>.</w:t>
            </w:r>
          </w:p>
          <w:p w:rsidR="00C44095" w:rsidRPr="000D1631" w:rsidRDefault="00C44095" w:rsidP="005D34D6">
            <w:pPr>
              <w:spacing w:before="120"/>
              <w:ind w:left="217"/>
              <w:jc w:val="both"/>
              <w:rPr>
                <w:color w:val="17365D"/>
              </w:rPr>
            </w:pPr>
            <w:r w:rsidRPr="000D1631">
              <w:rPr>
                <w:color w:val="17365D"/>
              </w:rPr>
              <w:t>4.  Ruegos y preguntas.</w:t>
            </w:r>
          </w:p>
        </w:tc>
      </w:tr>
    </w:tbl>
    <w:p w:rsidR="00C44095" w:rsidRPr="000D1631" w:rsidRDefault="00C44095" w:rsidP="00E47CA3">
      <w:pPr>
        <w:jc w:val="both"/>
        <w:rPr>
          <w:color w:val="17365D"/>
        </w:rPr>
      </w:pPr>
    </w:p>
    <w:p w:rsidR="00C44095" w:rsidRPr="000D1631" w:rsidRDefault="00C44095" w:rsidP="00E47CA3">
      <w:pPr>
        <w:jc w:val="both"/>
        <w:rPr>
          <w:color w:val="17365D"/>
        </w:rPr>
      </w:pPr>
      <w:r w:rsidRPr="000D1631">
        <w:rPr>
          <w:color w:val="17365D"/>
        </w:rPr>
        <w:t>La coordinadora del GT inicia la reunión a la hora arriba indicada dando paso al desarrollo del orden del día, donde se tratan los siguientes aspectos:</w:t>
      </w:r>
    </w:p>
    <w:p w:rsidR="00C44095" w:rsidRPr="000D1631" w:rsidRDefault="00C44095" w:rsidP="00E47CA3">
      <w:pPr>
        <w:spacing w:before="120"/>
        <w:jc w:val="both"/>
        <w:rPr>
          <w:b/>
          <w:color w:val="17365D"/>
        </w:rPr>
      </w:pPr>
      <w:r w:rsidRPr="000D1631">
        <w:rPr>
          <w:b/>
          <w:color w:val="17365D"/>
        </w:rPr>
        <w:t>1.- Constitución del grupo de trabajo.</w:t>
      </w:r>
    </w:p>
    <w:p w:rsidR="00C44095" w:rsidRPr="000D1631" w:rsidRDefault="00C44095" w:rsidP="00E47CA3">
      <w:pPr>
        <w:jc w:val="both"/>
        <w:rPr>
          <w:color w:val="17365D"/>
        </w:rPr>
      </w:pPr>
      <w:r w:rsidRPr="000D1631">
        <w:rPr>
          <w:color w:val="17365D"/>
        </w:rPr>
        <w:t>Se constituye el grupo de trabajo, que será compuesto por miembros de la EOI de San Fernando pertenecientes a</w:t>
      </w:r>
      <w:r w:rsidR="006E33B4">
        <w:rPr>
          <w:color w:val="17365D"/>
        </w:rPr>
        <w:t xml:space="preserve"> dos de</w:t>
      </w:r>
      <w:r w:rsidRPr="000D1631">
        <w:rPr>
          <w:color w:val="17365D"/>
        </w:rPr>
        <w:t xml:space="preserve"> los tres departamento</w:t>
      </w:r>
      <w:r w:rsidR="006E33B4">
        <w:rPr>
          <w:color w:val="17365D"/>
        </w:rPr>
        <w:t xml:space="preserve">s didácticos de la EOI (alemán y </w:t>
      </w:r>
      <w:r w:rsidRPr="000D1631">
        <w:rPr>
          <w:color w:val="17365D"/>
        </w:rPr>
        <w:t>francés)</w:t>
      </w:r>
      <w:r w:rsidR="00F81967">
        <w:rPr>
          <w:color w:val="17365D"/>
        </w:rPr>
        <w:t>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b/>
          <w:color w:val="17365D"/>
        </w:rPr>
        <w:t>2.- Organización del grupo</w:t>
      </w:r>
      <w:r w:rsidRPr="000D1631">
        <w:rPr>
          <w:color w:val="17365D"/>
        </w:rPr>
        <w:t>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>Ya que pertenece</w:t>
      </w:r>
      <w:r w:rsidR="006E33B4">
        <w:rPr>
          <w:color w:val="17365D"/>
        </w:rPr>
        <w:t>mos  a diferentes departamentos</w:t>
      </w:r>
      <w:r w:rsidRPr="000D1631">
        <w:rPr>
          <w:color w:val="17365D"/>
        </w:rPr>
        <w:t>, cada componente expone su punto de vista  y su posible aportación al grupo. Nos organizamos para aportar cada uno su</w:t>
      </w:r>
      <w:r w:rsidR="006E33B4">
        <w:rPr>
          <w:color w:val="17365D"/>
        </w:rPr>
        <w:t xml:space="preserve"> experiencia directa en el aula</w:t>
      </w:r>
      <w:r w:rsidRPr="000D1631">
        <w:rPr>
          <w:color w:val="17365D"/>
        </w:rPr>
        <w:t>.</w:t>
      </w:r>
    </w:p>
    <w:p w:rsidR="00C44095" w:rsidRPr="000D1631" w:rsidRDefault="00C44095" w:rsidP="00E47CA3">
      <w:pPr>
        <w:spacing w:before="120"/>
        <w:jc w:val="both"/>
        <w:rPr>
          <w:b/>
          <w:color w:val="17365D"/>
        </w:rPr>
      </w:pPr>
      <w:r w:rsidRPr="000D1631">
        <w:rPr>
          <w:b/>
          <w:color w:val="17365D"/>
        </w:rPr>
        <w:t>3.- Análisis de la situación del alu</w:t>
      </w:r>
      <w:r w:rsidR="00E47CA3">
        <w:rPr>
          <w:b/>
          <w:color w:val="17365D"/>
        </w:rPr>
        <w:t>m</w:t>
      </w:r>
      <w:r w:rsidRPr="000D1631">
        <w:rPr>
          <w:b/>
          <w:color w:val="17365D"/>
        </w:rPr>
        <w:t>nado en cuanto a la competencia</w:t>
      </w:r>
      <w:r w:rsidR="006E33B4">
        <w:rPr>
          <w:b/>
          <w:color w:val="17365D"/>
        </w:rPr>
        <w:t xml:space="preserve"> de expresión e interacción escrita</w:t>
      </w:r>
      <w:r w:rsidRPr="000D1631">
        <w:rPr>
          <w:b/>
          <w:color w:val="17365D"/>
        </w:rPr>
        <w:t>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>Se analiza la situación del alumnado y se co</w:t>
      </w:r>
      <w:r w:rsidR="00F81967">
        <w:rPr>
          <w:color w:val="17365D"/>
        </w:rPr>
        <w:t>menta la misma</w:t>
      </w:r>
      <w:r w:rsidRPr="000D1631">
        <w:rPr>
          <w:color w:val="17365D"/>
        </w:rPr>
        <w:t>. Uno de los factores para que el progreso sea ideal es la asistencia  a clase, de modo que hay alumnos que no asisten a clase pero sí se presentan a los exámenes</w:t>
      </w:r>
      <w:r w:rsidR="00E47CA3">
        <w:rPr>
          <w:color w:val="17365D"/>
        </w:rPr>
        <w:t>.</w:t>
      </w:r>
    </w:p>
    <w:p w:rsidR="00C44095" w:rsidRPr="00976790" w:rsidRDefault="00C44095" w:rsidP="00E47CA3">
      <w:pPr>
        <w:tabs>
          <w:tab w:val="left" w:pos="5860"/>
        </w:tabs>
        <w:jc w:val="both"/>
      </w:pPr>
      <w:r>
        <w:lastRenderedPageBreak/>
        <w:tab/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>Otra de las causas es que les falta vocabulario o incluso qu</w:t>
      </w:r>
      <w:r w:rsidR="006E33B4">
        <w:rPr>
          <w:color w:val="17365D"/>
        </w:rPr>
        <w:t>e tienen miedo a la página en blanco</w:t>
      </w:r>
      <w:r w:rsidRPr="000D1631">
        <w:rPr>
          <w:color w:val="17365D"/>
        </w:rPr>
        <w:t>, par</w:t>
      </w:r>
      <w:r w:rsidR="006E33B4">
        <w:rPr>
          <w:color w:val="17365D"/>
        </w:rPr>
        <w:t>a</w:t>
      </w:r>
      <w:r w:rsidRPr="000D1631">
        <w:rPr>
          <w:color w:val="17365D"/>
        </w:rPr>
        <w:t xml:space="preserve"> evitar lo cual se propone crear un clima de autoconfianza en la clase.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>Se nos plantea la duda si para el alumnado de certificación es más conveniente prepararles para superar esta prueba específica o si sería más conveniente intentar bajar el ritmo y dar más tiempo para asimilar todos los contenidos de estos cursos.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>Se vuelve a poner de manifiesto la conveniencia de desarrollar el Nivel B1 en dos cursos académicos.</w:t>
      </w:r>
    </w:p>
    <w:p w:rsidR="00C44095" w:rsidRPr="000D1631" w:rsidRDefault="00C44095" w:rsidP="00E47CA3">
      <w:pPr>
        <w:spacing w:before="120"/>
        <w:jc w:val="both"/>
        <w:rPr>
          <w:color w:val="17365D"/>
        </w:rPr>
      </w:pPr>
      <w:r w:rsidRPr="000D1631">
        <w:rPr>
          <w:color w:val="17365D"/>
        </w:rPr>
        <w:t xml:space="preserve">El grupo elaborará fichas y tablas con los contenidos mínimos por niveles y con éxitos y errores y así consensuar los aspectos que constituirían un buen </w:t>
      </w:r>
      <w:r w:rsidR="008C37B5">
        <w:rPr>
          <w:color w:val="17365D"/>
        </w:rPr>
        <w:t>o un mal resultado de un examen.</w:t>
      </w:r>
    </w:p>
    <w:p w:rsidR="00C44095" w:rsidRPr="000D1631" w:rsidRDefault="00C44095" w:rsidP="00E47CA3">
      <w:pPr>
        <w:jc w:val="both"/>
        <w:rPr>
          <w:b/>
          <w:color w:val="17365D"/>
        </w:rPr>
      </w:pPr>
      <w:r w:rsidRPr="000D1631">
        <w:rPr>
          <w:b/>
          <w:color w:val="17365D"/>
        </w:rPr>
        <w:t>5.- Ruegos y preguntas.</w:t>
      </w:r>
    </w:p>
    <w:p w:rsidR="00C44095" w:rsidRPr="000D1631" w:rsidRDefault="00C44095" w:rsidP="00E47CA3">
      <w:pPr>
        <w:jc w:val="both"/>
        <w:rPr>
          <w:color w:val="17365D"/>
        </w:rPr>
      </w:pPr>
      <w:r w:rsidRPr="000D1631">
        <w:rPr>
          <w:color w:val="17365D"/>
        </w:rPr>
        <w:t>No formulándose ruegos ni preguntas y no habiendo más asuntos que tratar se levanta la sesión siendo las 1</w:t>
      </w:r>
      <w:r w:rsidR="00F81967">
        <w:rPr>
          <w:color w:val="17365D"/>
        </w:rPr>
        <w:t>0:15</w:t>
      </w:r>
      <w:r w:rsidRPr="000D1631">
        <w:rPr>
          <w:color w:val="17365D"/>
        </w:rPr>
        <w:t xml:space="preserve"> horas del día antes señalado.</w:t>
      </w:r>
    </w:p>
    <w:p w:rsidR="00C44095" w:rsidRPr="000D1631" w:rsidRDefault="006E33B4" w:rsidP="00C44095">
      <w:pPr>
        <w:jc w:val="right"/>
        <w:rPr>
          <w:color w:val="17365D"/>
        </w:rPr>
      </w:pPr>
      <w:r>
        <w:rPr>
          <w:color w:val="17365D"/>
        </w:rPr>
        <w:t xml:space="preserve">En San Fernando, a </w:t>
      </w:r>
      <w:r w:rsidR="00F81967">
        <w:rPr>
          <w:color w:val="17365D"/>
        </w:rPr>
        <w:t>18</w:t>
      </w:r>
      <w:r>
        <w:rPr>
          <w:color w:val="17365D"/>
        </w:rPr>
        <w:t xml:space="preserve"> de noviembre de 2016</w:t>
      </w:r>
    </w:p>
    <w:p w:rsidR="00C44095" w:rsidRPr="000D1631" w:rsidRDefault="00C44095" w:rsidP="00C44095">
      <w:pPr>
        <w:jc w:val="right"/>
        <w:rPr>
          <w:color w:val="17365D"/>
        </w:rPr>
      </w:pPr>
      <w:r w:rsidRPr="000D1631">
        <w:rPr>
          <w:color w:val="17365D"/>
        </w:rPr>
        <w:t xml:space="preserve">La Coordinadora del GT </w:t>
      </w:r>
    </w:p>
    <w:p w:rsidR="00C44095" w:rsidRPr="000D1631" w:rsidRDefault="00C44095" w:rsidP="00C44095">
      <w:pPr>
        <w:jc w:val="right"/>
        <w:rPr>
          <w:color w:val="17365D"/>
        </w:rPr>
      </w:pPr>
      <w:bookmarkStart w:id="0" w:name="_GoBack"/>
      <w:bookmarkEnd w:id="0"/>
    </w:p>
    <w:p w:rsidR="00C44095" w:rsidRPr="000D1631" w:rsidRDefault="00C44095" w:rsidP="00C44095">
      <w:pPr>
        <w:jc w:val="right"/>
        <w:rPr>
          <w:color w:val="17365D"/>
        </w:rPr>
      </w:pPr>
    </w:p>
    <w:p w:rsidR="00C44095" w:rsidRPr="000D1631" w:rsidRDefault="00C44095" w:rsidP="00C44095">
      <w:pPr>
        <w:jc w:val="right"/>
        <w:rPr>
          <w:color w:val="17365D"/>
        </w:rPr>
      </w:pPr>
      <w:r w:rsidRPr="000D1631">
        <w:rPr>
          <w:color w:val="17365D"/>
        </w:rPr>
        <w:t>Fdo.: Mª Teresa Franco Rubio de la Torre</w:t>
      </w:r>
    </w:p>
    <w:p w:rsidR="00C44095" w:rsidRPr="000D1631" w:rsidRDefault="00C44095" w:rsidP="00C44095">
      <w:pPr>
        <w:rPr>
          <w:color w:val="17365D"/>
        </w:rPr>
      </w:pPr>
    </w:p>
    <w:p w:rsidR="00A04C98" w:rsidRDefault="00A04C98"/>
    <w:sectPr w:rsidR="00A04C98" w:rsidSect="0013223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0F4"/>
    <w:multiLevelType w:val="hybridMultilevel"/>
    <w:tmpl w:val="AAD0A354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95"/>
    <w:rsid w:val="004D38A5"/>
    <w:rsid w:val="006E33B4"/>
    <w:rsid w:val="008C37B5"/>
    <w:rsid w:val="00A036A9"/>
    <w:rsid w:val="00A04C98"/>
    <w:rsid w:val="00C44095"/>
    <w:rsid w:val="00E47CA3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9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9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3</cp:revision>
  <dcterms:created xsi:type="dcterms:W3CDTF">2017-01-27T09:05:00Z</dcterms:created>
  <dcterms:modified xsi:type="dcterms:W3CDTF">2017-01-27T09:27:00Z</dcterms:modified>
</cp:coreProperties>
</file>