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91" w:rsidRDefault="00696991" w:rsidP="00696991">
      <w:pPr>
        <w:pStyle w:val="normal0"/>
        <w:widowControl w:val="0"/>
        <w:spacing w:line="276" w:lineRule="auto"/>
        <w:contextualSpacing w:val="0"/>
      </w:pPr>
    </w:p>
    <w:tbl>
      <w:tblPr>
        <w:tblW w:w="1014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60"/>
        <w:gridCol w:w="4680"/>
      </w:tblGrid>
      <w:tr w:rsidR="00696991" w:rsidTr="00400E64">
        <w:tc>
          <w:tcPr>
            <w:tcW w:w="5460" w:type="dxa"/>
            <w:tcMar>
              <w:left w:w="70" w:type="dxa"/>
              <w:right w:w="70" w:type="dxa"/>
            </w:tcMar>
          </w:tcPr>
          <w:p w:rsidR="00696991" w:rsidRDefault="00696991" w:rsidP="00400E64">
            <w:pPr>
              <w:pStyle w:val="normal0"/>
              <w:contextualSpacing w:val="0"/>
              <w:jc w:val="center"/>
            </w:pPr>
            <w:r>
              <w:t>CEIP LAS MARINAS</w:t>
            </w:r>
          </w:p>
          <w:p w:rsidR="00696991" w:rsidRDefault="00696991" w:rsidP="00400E64">
            <w:pPr>
              <w:pStyle w:val="normal0"/>
              <w:contextualSpacing w:val="0"/>
              <w:jc w:val="center"/>
            </w:pPr>
            <w:r>
              <w:t>Roquetas de Mar, Almería</w:t>
            </w:r>
          </w:p>
        </w:tc>
        <w:tc>
          <w:tcPr>
            <w:tcW w:w="4680" w:type="dxa"/>
            <w:tcMar>
              <w:left w:w="70" w:type="dxa"/>
              <w:right w:w="70" w:type="dxa"/>
            </w:tcMar>
          </w:tcPr>
          <w:p w:rsidR="00696991" w:rsidRDefault="00696991" w:rsidP="00400E64">
            <w:pPr>
              <w:pStyle w:val="normal0"/>
              <w:contextualSpacing w:val="0"/>
              <w:jc w:val="center"/>
            </w:pPr>
            <w:r>
              <w:t>GT 17401GT111</w:t>
            </w:r>
          </w:p>
          <w:p w:rsidR="00696991" w:rsidRDefault="00696991" w:rsidP="00400E64">
            <w:pPr>
              <w:pStyle w:val="normal0"/>
              <w:contextualSpacing w:val="0"/>
              <w:jc w:val="center"/>
            </w:pPr>
            <w:r>
              <w:t>Curso escolar 2.016 – 2.017</w:t>
            </w:r>
          </w:p>
        </w:tc>
      </w:tr>
      <w:tr w:rsidR="00696991" w:rsidTr="00400E64">
        <w:trPr>
          <w:trHeight w:val="240"/>
        </w:trPr>
        <w:tc>
          <w:tcPr>
            <w:tcW w:w="10140" w:type="dxa"/>
            <w:gridSpan w:val="2"/>
            <w:tcMar>
              <w:left w:w="70" w:type="dxa"/>
              <w:right w:w="70" w:type="dxa"/>
            </w:tcMar>
          </w:tcPr>
          <w:p w:rsidR="00696991" w:rsidRDefault="00696991" w:rsidP="00400E64">
            <w:pPr>
              <w:pStyle w:val="normal0"/>
              <w:contextualSpacing w:val="0"/>
              <w:jc w:val="center"/>
            </w:pPr>
            <w:r>
              <w:rPr>
                <w:b/>
              </w:rPr>
              <w:t>Las TIC y las TAC en Educación Infantil</w:t>
            </w:r>
          </w:p>
        </w:tc>
      </w:tr>
      <w:tr w:rsidR="00696991" w:rsidTr="00400E64">
        <w:tc>
          <w:tcPr>
            <w:tcW w:w="5460" w:type="dxa"/>
            <w:tcMar>
              <w:left w:w="70" w:type="dxa"/>
              <w:right w:w="70" w:type="dxa"/>
            </w:tcMar>
          </w:tcPr>
          <w:p w:rsidR="00696991" w:rsidRDefault="003633C5" w:rsidP="00400E64">
            <w:pPr>
              <w:pStyle w:val="normal0"/>
              <w:contextualSpacing w:val="0"/>
            </w:pPr>
            <w:r>
              <w:t>Roquetas de Mar, 29 de Mayo</w:t>
            </w:r>
            <w:r w:rsidR="00696991">
              <w:t xml:space="preserve"> de 2.017</w:t>
            </w:r>
          </w:p>
        </w:tc>
        <w:tc>
          <w:tcPr>
            <w:tcW w:w="4680" w:type="dxa"/>
            <w:tcMar>
              <w:left w:w="70" w:type="dxa"/>
              <w:right w:w="70" w:type="dxa"/>
            </w:tcMar>
          </w:tcPr>
          <w:p w:rsidR="00696991" w:rsidRDefault="00696991" w:rsidP="00400E64">
            <w:pPr>
              <w:pStyle w:val="normal0"/>
              <w:contextualSpacing w:val="0"/>
              <w:jc w:val="right"/>
            </w:pPr>
            <w:r>
              <w:rPr>
                <w:b/>
              </w:rPr>
              <w:t>Acta n.º</w:t>
            </w:r>
            <w:r>
              <w:t>7</w:t>
            </w:r>
          </w:p>
        </w:tc>
      </w:tr>
    </w:tbl>
    <w:p w:rsidR="00696991" w:rsidRDefault="00696991" w:rsidP="00696991">
      <w:pPr>
        <w:pStyle w:val="normal0"/>
        <w:ind w:right="-81"/>
        <w:contextualSpacing w:val="0"/>
      </w:pPr>
    </w:p>
    <w:tbl>
      <w:tblPr>
        <w:tblW w:w="10224"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95"/>
        <w:gridCol w:w="7329"/>
      </w:tblGrid>
      <w:tr w:rsidR="00696991" w:rsidTr="00400E64">
        <w:tc>
          <w:tcPr>
            <w:tcW w:w="2895" w:type="dxa"/>
            <w:tcMar>
              <w:left w:w="70" w:type="dxa"/>
              <w:right w:w="70" w:type="dxa"/>
            </w:tcMar>
          </w:tcPr>
          <w:p w:rsidR="00696991" w:rsidRDefault="00696991" w:rsidP="00400E64">
            <w:pPr>
              <w:pStyle w:val="normal0"/>
              <w:contextualSpacing w:val="0"/>
            </w:pPr>
            <w:r>
              <w:rPr>
                <w:b/>
                <w:sz w:val="22"/>
                <w:szCs w:val="22"/>
              </w:rPr>
              <w:t>ASISTENTES:</w:t>
            </w:r>
          </w:p>
          <w:p w:rsidR="00696991" w:rsidRDefault="00696991" w:rsidP="00400E64">
            <w:pPr>
              <w:pStyle w:val="normal0"/>
              <w:numPr>
                <w:ilvl w:val="0"/>
                <w:numId w:val="1"/>
              </w:numPr>
              <w:tabs>
                <w:tab w:val="left" w:pos="201"/>
              </w:tabs>
              <w:ind w:left="201" w:hanging="150"/>
              <w:rPr>
                <w:sz w:val="22"/>
                <w:szCs w:val="22"/>
              </w:rPr>
            </w:pPr>
            <w:r>
              <w:rPr>
                <w:sz w:val="22"/>
                <w:szCs w:val="22"/>
              </w:rPr>
              <w:t>Arribas Gómez, María Dolores</w:t>
            </w:r>
          </w:p>
          <w:p w:rsidR="00696991" w:rsidRDefault="00696991" w:rsidP="00400E64">
            <w:pPr>
              <w:pStyle w:val="normal0"/>
              <w:numPr>
                <w:ilvl w:val="0"/>
                <w:numId w:val="1"/>
              </w:numPr>
              <w:tabs>
                <w:tab w:val="left" w:pos="201"/>
              </w:tabs>
              <w:ind w:left="201" w:hanging="150"/>
              <w:rPr>
                <w:sz w:val="22"/>
                <w:szCs w:val="22"/>
              </w:rPr>
            </w:pPr>
            <w:r>
              <w:rPr>
                <w:sz w:val="22"/>
                <w:szCs w:val="22"/>
              </w:rPr>
              <w:t>Lara Pomares, María Isabel</w:t>
            </w:r>
          </w:p>
          <w:p w:rsidR="00696991" w:rsidRDefault="00696991" w:rsidP="00400E64">
            <w:pPr>
              <w:pStyle w:val="normal0"/>
              <w:numPr>
                <w:ilvl w:val="0"/>
                <w:numId w:val="1"/>
              </w:numPr>
              <w:tabs>
                <w:tab w:val="left" w:pos="201"/>
              </w:tabs>
              <w:ind w:left="201" w:hanging="150"/>
              <w:rPr>
                <w:sz w:val="22"/>
                <w:szCs w:val="22"/>
              </w:rPr>
            </w:pPr>
            <w:r>
              <w:rPr>
                <w:sz w:val="22"/>
                <w:szCs w:val="22"/>
              </w:rPr>
              <w:t>Carreño Medina, Antonia</w:t>
            </w:r>
          </w:p>
          <w:p w:rsidR="00696991" w:rsidRDefault="00696991" w:rsidP="00400E64">
            <w:pPr>
              <w:pStyle w:val="normal0"/>
              <w:numPr>
                <w:ilvl w:val="0"/>
                <w:numId w:val="1"/>
              </w:numPr>
              <w:tabs>
                <w:tab w:val="left" w:pos="201"/>
              </w:tabs>
              <w:ind w:left="201" w:hanging="150"/>
              <w:rPr>
                <w:sz w:val="22"/>
                <w:szCs w:val="22"/>
              </w:rPr>
            </w:pPr>
            <w:r>
              <w:rPr>
                <w:sz w:val="22"/>
                <w:szCs w:val="22"/>
              </w:rPr>
              <w:t>González López, Mª del Carmen</w:t>
            </w:r>
          </w:p>
          <w:p w:rsidR="00696991" w:rsidRDefault="00696991" w:rsidP="00400E64">
            <w:pPr>
              <w:pStyle w:val="normal0"/>
              <w:numPr>
                <w:ilvl w:val="0"/>
                <w:numId w:val="1"/>
              </w:numPr>
              <w:tabs>
                <w:tab w:val="left" w:pos="201"/>
              </w:tabs>
              <w:ind w:left="201" w:hanging="150"/>
              <w:rPr>
                <w:sz w:val="22"/>
                <w:szCs w:val="22"/>
              </w:rPr>
            </w:pPr>
            <w:r>
              <w:rPr>
                <w:sz w:val="22"/>
                <w:szCs w:val="22"/>
              </w:rPr>
              <w:t>Jiménez García, Noelia</w:t>
            </w:r>
          </w:p>
          <w:p w:rsidR="00696991" w:rsidRPr="004857B1" w:rsidRDefault="00696991" w:rsidP="00400E64">
            <w:pPr>
              <w:pStyle w:val="normal0"/>
              <w:numPr>
                <w:ilvl w:val="0"/>
                <w:numId w:val="1"/>
              </w:numPr>
              <w:tabs>
                <w:tab w:val="left" w:pos="201"/>
              </w:tabs>
              <w:ind w:left="201" w:hanging="150"/>
              <w:rPr>
                <w:sz w:val="22"/>
                <w:szCs w:val="22"/>
              </w:rPr>
            </w:pPr>
            <w:r>
              <w:rPr>
                <w:sz w:val="22"/>
                <w:szCs w:val="22"/>
              </w:rPr>
              <w:t>Lozano Castillo, Eva Belén</w:t>
            </w:r>
          </w:p>
          <w:tbl>
            <w:tblPr>
              <w:tblW w:w="0" w:type="auto"/>
              <w:tblBorders>
                <w:top w:val="nil"/>
                <w:left w:val="nil"/>
                <w:bottom w:val="nil"/>
                <w:right w:val="nil"/>
              </w:tblBorders>
              <w:tblLayout w:type="fixed"/>
              <w:tblLook w:val="0000"/>
            </w:tblPr>
            <w:tblGrid>
              <w:gridCol w:w="1346"/>
            </w:tblGrid>
            <w:tr w:rsidR="00696991" w:rsidTr="00400E64">
              <w:trPr>
                <w:trHeight w:val="244"/>
              </w:trPr>
              <w:tc>
                <w:tcPr>
                  <w:tcW w:w="1346" w:type="dxa"/>
                </w:tcPr>
                <w:p w:rsidR="00696991" w:rsidRDefault="00696991" w:rsidP="00400E64">
                  <w:pPr>
                    <w:pStyle w:val="Default"/>
                    <w:rPr>
                      <w:sz w:val="22"/>
                      <w:szCs w:val="22"/>
                    </w:rPr>
                  </w:pPr>
                </w:p>
              </w:tc>
            </w:tr>
          </w:tbl>
          <w:p w:rsidR="00696991" w:rsidRDefault="00696991" w:rsidP="00400E64">
            <w:pPr>
              <w:pStyle w:val="normal0"/>
              <w:numPr>
                <w:ilvl w:val="0"/>
                <w:numId w:val="1"/>
              </w:numPr>
              <w:tabs>
                <w:tab w:val="left" w:pos="201"/>
              </w:tabs>
              <w:ind w:left="201" w:hanging="150"/>
              <w:rPr>
                <w:sz w:val="22"/>
                <w:szCs w:val="22"/>
              </w:rPr>
            </w:pPr>
            <w:r>
              <w:rPr>
                <w:sz w:val="22"/>
                <w:szCs w:val="22"/>
              </w:rPr>
              <w:t>Ortega Molina, María Blanca</w:t>
            </w:r>
          </w:p>
          <w:p w:rsidR="00696991" w:rsidRPr="0009578A" w:rsidRDefault="00696991" w:rsidP="00400E64">
            <w:pPr>
              <w:pStyle w:val="normal0"/>
              <w:numPr>
                <w:ilvl w:val="0"/>
                <w:numId w:val="1"/>
              </w:numPr>
              <w:tabs>
                <w:tab w:val="left" w:pos="201"/>
              </w:tabs>
              <w:ind w:left="201" w:hanging="150"/>
              <w:rPr>
                <w:sz w:val="22"/>
                <w:szCs w:val="22"/>
              </w:rPr>
            </w:pPr>
            <w:r>
              <w:rPr>
                <w:sz w:val="22"/>
                <w:szCs w:val="22"/>
              </w:rPr>
              <w:t>Vico Olmedo, Yolanda</w:t>
            </w:r>
          </w:p>
          <w:p w:rsidR="00696991" w:rsidRDefault="00696991" w:rsidP="00400E64">
            <w:pPr>
              <w:pStyle w:val="normal0"/>
              <w:numPr>
                <w:ilvl w:val="0"/>
                <w:numId w:val="1"/>
              </w:numPr>
              <w:tabs>
                <w:tab w:val="left" w:pos="201"/>
              </w:tabs>
              <w:ind w:left="201" w:hanging="150"/>
              <w:rPr>
                <w:sz w:val="22"/>
                <w:szCs w:val="22"/>
              </w:rPr>
            </w:pPr>
            <w:r>
              <w:rPr>
                <w:sz w:val="22"/>
                <w:szCs w:val="22"/>
              </w:rPr>
              <w:t xml:space="preserve">Zurita </w:t>
            </w:r>
            <w:proofErr w:type="spellStart"/>
            <w:r>
              <w:rPr>
                <w:sz w:val="22"/>
                <w:szCs w:val="22"/>
              </w:rPr>
              <w:t>Uclés</w:t>
            </w:r>
            <w:proofErr w:type="spellEnd"/>
            <w:r>
              <w:rPr>
                <w:sz w:val="22"/>
                <w:szCs w:val="22"/>
              </w:rPr>
              <w:t>, Joaquina Esperanza</w:t>
            </w:r>
          </w:p>
        </w:tc>
        <w:tc>
          <w:tcPr>
            <w:tcW w:w="7329" w:type="dxa"/>
            <w:tcMar>
              <w:left w:w="70" w:type="dxa"/>
              <w:right w:w="70" w:type="dxa"/>
            </w:tcMar>
          </w:tcPr>
          <w:p w:rsidR="00696991" w:rsidRDefault="00696991" w:rsidP="00400E64">
            <w:pPr>
              <w:pStyle w:val="normal0"/>
              <w:contextualSpacing w:val="0"/>
              <w:jc w:val="both"/>
            </w:pPr>
          </w:p>
          <w:p w:rsidR="00696991" w:rsidRDefault="00696991" w:rsidP="00400E64">
            <w:pPr>
              <w:pStyle w:val="normal0"/>
              <w:ind w:left="110"/>
              <w:contextualSpacing w:val="0"/>
              <w:jc w:val="both"/>
            </w:pPr>
            <w:r>
              <w:t>En el CEIP Las Marinas, siendo las 19:00 horas, se reúnen los componentes del grupo de trabajo 17401GT111 con el siguiente orden del día y acuerdos alcanzados:</w:t>
            </w:r>
          </w:p>
          <w:p w:rsidR="00696991" w:rsidRDefault="00696991" w:rsidP="00400E64">
            <w:pPr>
              <w:pStyle w:val="normal0"/>
              <w:ind w:left="110"/>
              <w:contextualSpacing w:val="0"/>
              <w:jc w:val="both"/>
            </w:pPr>
            <w:r>
              <w:t xml:space="preserve"> </w:t>
            </w:r>
          </w:p>
          <w:p w:rsidR="00696991" w:rsidRPr="002E5E49" w:rsidRDefault="00696991" w:rsidP="00400E64">
            <w:pPr>
              <w:pStyle w:val="normal0"/>
              <w:numPr>
                <w:ilvl w:val="0"/>
                <w:numId w:val="2"/>
              </w:numPr>
              <w:ind w:hanging="360"/>
              <w:jc w:val="both"/>
              <w:rPr>
                <w:b/>
              </w:rPr>
            </w:pPr>
            <w:r>
              <w:rPr>
                <w:b/>
              </w:rPr>
              <w:t>Resolución de dudas que han surgido a la hora de la realizar el video.</w:t>
            </w:r>
          </w:p>
          <w:p w:rsidR="00696991" w:rsidRDefault="00696991" w:rsidP="00400E64">
            <w:pPr>
              <w:pStyle w:val="normal0"/>
              <w:ind w:left="470"/>
              <w:jc w:val="both"/>
            </w:pPr>
            <w:r>
              <w:t xml:space="preserve">En </w:t>
            </w:r>
            <w:r w:rsidR="00473559">
              <w:t xml:space="preserve">la sesión anterior, aprendimos a </w:t>
            </w:r>
            <w:r>
              <w:t xml:space="preserve"> manejar el programa para crear y editar vídeos </w:t>
            </w:r>
            <w:proofErr w:type="spellStart"/>
            <w:r>
              <w:t>movie</w:t>
            </w:r>
            <w:proofErr w:type="spellEnd"/>
            <w:r>
              <w:t xml:space="preserve"> </w:t>
            </w:r>
            <w:proofErr w:type="spellStart"/>
            <w:r>
              <w:t>maker</w:t>
            </w:r>
            <w:proofErr w:type="spellEnd"/>
            <w:r>
              <w:t xml:space="preserve">  para ordenador, y viva video para dispositivos móviles. </w:t>
            </w:r>
          </w:p>
          <w:p w:rsidR="00473559" w:rsidRDefault="00473559" w:rsidP="00400E64">
            <w:pPr>
              <w:pStyle w:val="normal0"/>
              <w:ind w:left="470"/>
              <w:jc w:val="both"/>
            </w:pPr>
            <w:r>
              <w:t>Teníamos que realizar un vídeo didáctico usando el programa.</w:t>
            </w:r>
          </w:p>
          <w:p w:rsidR="00473559" w:rsidRPr="00A07164" w:rsidRDefault="00473559" w:rsidP="00400E64">
            <w:pPr>
              <w:pStyle w:val="normal0"/>
              <w:ind w:left="470"/>
              <w:jc w:val="both"/>
            </w:pPr>
            <w:r>
              <w:t xml:space="preserve">Se han resuelto las dudas que se han tenido durante el proceso de edición de los mismos, como por ejemplo cómo insertar  una música o un texto, así como la manera de guardar el video que hemos creado para poder guardarlo en el ordenador y después poder grabarlo en un </w:t>
            </w:r>
            <w:proofErr w:type="spellStart"/>
            <w:r>
              <w:t>pen</w:t>
            </w:r>
            <w:proofErr w:type="spellEnd"/>
            <w:r>
              <w:t xml:space="preserve"> drive y usarlo en otros dispositivos.</w:t>
            </w:r>
          </w:p>
          <w:p w:rsidR="00696991" w:rsidRPr="00890FBB" w:rsidRDefault="00696991" w:rsidP="00400E64">
            <w:pPr>
              <w:pStyle w:val="normal0"/>
              <w:numPr>
                <w:ilvl w:val="0"/>
                <w:numId w:val="2"/>
              </w:numPr>
              <w:ind w:hanging="360"/>
              <w:jc w:val="both"/>
            </w:pPr>
            <w:r>
              <w:rPr>
                <w:b/>
              </w:rPr>
              <w:t>Realización conjunta de la memoria final del grupo de trabajo.</w:t>
            </w:r>
          </w:p>
          <w:p w:rsidR="00696991" w:rsidRDefault="00473559" w:rsidP="00400E64">
            <w:pPr>
              <w:pStyle w:val="normal0"/>
              <w:tabs>
                <w:tab w:val="left" w:pos="4523"/>
              </w:tabs>
              <w:ind w:left="470"/>
              <w:jc w:val="both"/>
            </w:pPr>
            <w:r>
              <w:t>De forma conjunta hemos realizado un cuestionario relacionado con la memoria final del grupo de trabajo.</w:t>
            </w:r>
          </w:p>
          <w:p w:rsidR="00473559" w:rsidRDefault="00473559" w:rsidP="00400E64">
            <w:pPr>
              <w:pStyle w:val="normal0"/>
              <w:tabs>
                <w:tab w:val="left" w:pos="4523"/>
              </w:tabs>
              <w:ind w:left="470"/>
              <w:jc w:val="both"/>
            </w:pPr>
            <w:r>
              <w:t>Hemos revisado los objetivos de logro propuestos al inicio de curso y el relacionado con el uso de la pizarra digital no lo hemos conseguido.</w:t>
            </w:r>
          </w:p>
          <w:p w:rsidR="00473559" w:rsidRDefault="00473559" w:rsidP="00400E64">
            <w:pPr>
              <w:pStyle w:val="normal0"/>
              <w:tabs>
                <w:tab w:val="left" w:pos="4523"/>
              </w:tabs>
              <w:ind w:left="470"/>
              <w:jc w:val="both"/>
            </w:pPr>
            <w:r>
              <w:t xml:space="preserve">Todas las componentes de grupo de trabajo estamos de acuerdo que nos ha faltado tiempo para profundizar más. Hemos tenido una primara toma de contacto con el uso de las TIC y las TAC en Educación Infantil. Otro aspecto que se ha destacado es que es muy difícil llevar a la </w:t>
            </w:r>
            <w:proofErr w:type="spellStart"/>
            <w:r>
              <w:t>practica</w:t>
            </w:r>
            <w:proofErr w:type="spellEnd"/>
            <w:r>
              <w:t xml:space="preserve"> alguna de las cosas que hemos aprendido si no tenemos conexión a internet en el aula, aun así, todas nos llevamos un buen sabor de boca de la experiencia compartida en este grupo de trabajo.</w:t>
            </w:r>
          </w:p>
          <w:p w:rsidR="00696991" w:rsidRPr="00C21F40" w:rsidRDefault="00696991" w:rsidP="00C21F40">
            <w:pPr>
              <w:pStyle w:val="normal0"/>
              <w:tabs>
                <w:tab w:val="left" w:pos="4523"/>
              </w:tabs>
              <w:ind w:left="830" w:hanging="676"/>
              <w:jc w:val="both"/>
              <w:rPr>
                <w:b/>
              </w:rPr>
            </w:pPr>
            <w:r w:rsidRPr="00851AF8">
              <w:rPr>
                <w:b/>
              </w:rPr>
              <w:t>3.</w:t>
            </w:r>
            <w:r>
              <w:rPr>
                <w:b/>
              </w:rPr>
              <w:t xml:space="preserve">  Aportación por parte del asesor del CEP de programas y </w:t>
            </w:r>
            <w:proofErr w:type="spellStart"/>
            <w:r>
              <w:rPr>
                <w:b/>
              </w:rPr>
              <w:t>sofwares</w:t>
            </w:r>
            <w:proofErr w:type="spellEnd"/>
            <w:r>
              <w:rPr>
                <w:b/>
              </w:rPr>
              <w:t xml:space="preserve"> útiles.</w:t>
            </w:r>
          </w:p>
          <w:p w:rsidR="00696991" w:rsidRDefault="00473559" w:rsidP="00473559">
            <w:pPr>
              <w:pStyle w:val="normal0"/>
              <w:tabs>
                <w:tab w:val="left" w:pos="4523"/>
              </w:tabs>
              <w:ind w:left="437"/>
              <w:jc w:val="both"/>
            </w:pPr>
            <w:r>
              <w:t xml:space="preserve">    José Luis, nuestro asesor de referencia, nos ha estado explicando el uso de otros programas muy útiles </w:t>
            </w:r>
            <w:r w:rsidR="00C21F40">
              <w:t>para el día a día de nuestras aulas.</w:t>
            </w:r>
          </w:p>
          <w:p w:rsidR="00C21F40" w:rsidRDefault="00C21F40" w:rsidP="00473559">
            <w:pPr>
              <w:pStyle w:val="normal0"/>
              <w:tabs>
                <w:tab w:val="left" w:pos="4523"/>
              </w:tabs>
              <w:ind w:left="437"/>
              <w:jc w:val="both"/>
            </w:pPr>
            <w:r>
              <w:t xml:space="preserve">En primer lugar hemos visto el funcionamiento del canva.com, una página donde podemos hacer </w:t>
            </w:r>
            <w:proofErr w:type="spellStart"/>
            <w:r>
              <w:t>cartelería</w:t>
            </w:r>
            <w:proofErr w:type="spellEnd"/>
            <w:r>
              <w:t xml:space="preserve"> y montajes.</w:t>
            </w:r>
          </w:p>
          <w:p w:rsidR="00C21F40" w:rsidRDefault="00C21F40" w:rsidP="00473559">
            <w:pPr>
              <w:pStyle w:val="normal0"/>
              <w:tabs>
                <w:tab w:val="left" w:pos="4523"/>
              </w:tabs>
              <w:ind w:left="437"/>
              <w:jc w:val="both"/>
            </w:pPr>
            <w:r>
              <w:t xml:space="preserve">Otro programa es el </w:t>
            </w:r>
            <w:proofErr w:type="spellStart"/>
            <w:r>
              <w:t>Padlet</w:t>
            </w:r>
            <w:proofErr w:type="spellEnd"/>
            <w:r>
              <w:t xml:space="preserve"> para hacer muros virtuales donde podemos añadir vídeos, enlaces web, fotografías, documentos...</w:t>
            </w:r>
          </w:p>
          <w:p w:rsidR="00C21F40" w:rsidRDefault="00C21F40" w:rsidP="00473559">
            <w:pPr>
              <w:pStyle w:val="normal0"/>
              <w:tabs>
                <w:tab w:val="left" w:pos="4523"/>
              </w:tabs>
              <w:ind w:left="437"/>
              <w:jc w:val="both"/>
            </w:pPr>
            <w:r>
              <w:t xml:space="preserve">Y el último es el </w:t>
            </w:r>
            <w:proofErr w:type="spellStart"/>
            <w:r>
              <w:t>chroma</w:t>
            </w:r>
            <w:proofErr w:type="spellEnd"/>
            <w:r>
              <w:t>, con el cual podemos hacer vídeos insertando imágenes detrás.</w:t>
            </w:r>
          </w:p>
          <w:p w:rsidR="00C21F40" w:rsidRDefault="00C21F40" w:rsidP="00473559">
            <w:pPr>
              <w:pStyle w:val="normal0"/>
              <w:tabs>
                <w:tab w:val="left" w:pos="4523"/>
              </w:tabs>
              <w:ind w:left="437"/>
              <w:jc w:val="both"/>
            </w:pPr>
            <w:r>
              <w:t>Ha sido muy interesante e intentaremos trabajar con estos programas cuando sea posible.</w:t>
            </w:r>
          </w:p>
        </w:tc>
      </w:tr>
    </w:tbl>
    <w:p w:rsidR="00696991" w:rsidRDefault="00696991" w:rsidP="00696991">
      <w:pPr>
        <w:pStyle w:val="normal0"/>
        <w:contextualSpacing w:val="0"/>
      </w:pPr>
    </w:p>
    <w:p w:rsidR="00696991" w:rsidRDefault="00696991" w:rsidP="00696991">
      <w:pPr>
        <w:pStyle w:val="normal0"/>
        <w:contextualSpacing w:val="0"/>
        <w:jc w:val="both"/>
      </w:pPr>
      <w:r>
        <w:t xml:space="preserve">         Sin más asuntos que tratar, se levanta la sesión siendo las 20:20 horas del día de la fecha.</w:t>
      </w:r>
    </w:p>
    <w:p w:rsidR="00696991" w:rsidRDefault="00696991" w:rsidP="00696991">
      <w:pPr>
        <w:pStyle w:val="normal0"/>
        <w:contextualSpacing w:val="0"/>
      </w:pPr>
      <w:r>
        <w:t xml:space="preserve"> </w:t>
      </w:r>
    </w:p>
    <w:p w:rsidR="00696991" w:rsidRDefault="00696991" w:rsidP="00696991">
      <w:pPr>
        <w:pStyle w:val="normal0"/>
        <w:ind w:firstLine="720"/>
        <w:contextualSpacing w:val="0"/>
      </w:pPr>
    </w:p>
    <w:p w:rsidR="00696991" w:rsidRDefault="00696991" w:rsidP="00696991">
      <w:pPr>
        <w:pStyle w:val="normal0"/>
        <w:ind w:firstLine="720"/>
        <w:contextualSpacing w:val="0"/>
      </w:pPr>
    </w:p>
    <w:p w:rsidR="00696991" w:rsidRDefault="00696991" w:rsidP="00696991">
      <w:pPr>
        <w:pStyle w:val="normal0"/>
        <w:ind w:firstLine="720"/>
        <w:contextualSpacing w:val="0"/>
      </w:pPr>
      <w:r>
        <w:t>Noelia Jiménez García</w:t>
      </w:r>
    </w:p>
    <w:p w:rsidR="00696991" w:rsidRDefault="00696991" w:rsidP="00696991">
      <w:pPr>
        <w:pStyle w:val="normal0"/>
        <w:ind w:firstLine="720"/>
        <w:contextualSpacing w:val="0"/>
      </w:pPr>
      <w:r>
        <w:t>Coordinadora del GT 17401GT111</w:t>
      </w:r>
    </w:p>
    <w:p w:rsidR="00696991" w:rsidRDefault="00696991" w:rsidP="00696991">
      <w:pPr>
        <w:pStyle w:val="normal0"/>
        <w:contextualSpacing w:val="0"/>
        <w:jc w:val="center"/>
      </w:pPr>
    </w:p>
    <w:p w:rsidR="00696991" w:rsidRDefault="00696991" w:rsidP="00696991">
      <w:pPr>
        <w:pStyle w:val="normal0"/>
        <w:contextualSpacing w:val="0"/>
        <w:jc w:val="center"/>
      </w:pPr>
    </w:p>
    <w:p w:rsidR="00696991" w:rsidRDefault="00696991" w:rsidP="00696991">
      <w:pPr>
        <w:pStyle w:val="normal0"/>
        <w:contextualSpacing w:val="0"/>
      </w:pPr>
    </w:p>
    <w:p w:rsidR="00696991" w:rsidRDefault="00696991" w:rsidP="00696991">
      <w:pPr>
        <w:pStyle w:val="normal0"/>
        <w:contextualSpacing w:val="0"/>
      </w:pPr>
    </w:p>
    <w:p w:rsidR="00696991" w:rsidRDefault="00696991" w:rsidP="00696991"/>
    <w:p w:rsidR="00696991" w:rsidRDefault="00696991" w:rsidP="00696991"/>
    <w:p w:rsidR="00B04D09" w:rsidRDefault="006B7A72"/>
    <w:sectPr w:rsidR="00B04D09" w:rsidSect="0009578A">
      <w:pgSz w:w="11906" w:h="16838"/>
      <w:pgMar w:top="1133" w:right="1133" w:bottom="1133" w:left="113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04ED"/>
    <w:multiLevelType w:val="multilevel"/>
    <w:tmpl w:val="6F241CF4"/>
    <w:lvl w:ilvl="0">
      <w:start w:val="1"/>
      <w:numFmt w:val="decimal"/>
      <w:lvlText w:val="%1."/>
      <w:lvlJc w:val="left"/>
      <w:pPr>
        <w:ind w:left="470" w:firstLine="47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12404753"/>
    <w:multiLevelType w:val="multilevel"/>
    <w:tmpl w:val="E14A9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defaultTabStop w:val="708"/>
  <w:hyphenationZone w:val="425"/>
  <w:characterSpacingControl w:val="doNotCompress"/>
  <w:compat/>
  <w:rsids>
    <w:rsidRoot w:val="00696991"/>
    <w:rsid w:val="003633C5"/>
    <w:rsid w:val="00473559"/>
    <w:rsid w:val="0050458E"/>
    <w:rsid w:val="00696991"/>
    <w:rsid w:val="006B7A72"/>
    <w:rsid w:val="006D17BF"/>
    <w:rsid w:val="007D17CF"/>
    <w:rsid w:val="009A3CEB"/>
    <w:rsid w:val="00B728D9"/>
    <w:rsid w:val="00C05A46"/>
    <w:rsid w:val="00C21F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91"/>
    <w:pPr>
      <w:spacing w:after="0" w:line="240" w:lineRule="auto"/>
      <w:contextualSpacing/>
    </w:pPr>
    <w:rPr>
      <w:rFonts w:ascii="Times New Roman" w:eastAsia="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96991"/>
    <w:pPr>
      <w:spacing w:after="0" w:line="240" w:lineRule="auto"/>
      <w:contextualSpacing/>
    </w:pPr>
    <w:rPr>
      <w:rFonts w:ascii="Times New Roman" w:eastAsia="Times New Roman" w:hAnsi="Times New Roman" w:cs="Times New Roman"/>
      <w:color w:val="000000"/>
      <w:sz w:val="24"/>
      <w:szCs w:val="24"/>
      <w:lang w:eastAsia="es-ES"/>
    </w:rPr>
  </w:style>
  <w:style w:type="paragraph" w:customStyle="1" w:styleId="Default">
    <w:name w:val="Default"/>
    <w:rsid w:val="006969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426</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JIMENEZ GARCIA</dc:creator>
  <cp:lastModifiedBy>NOELIA JIMENEZ GARCIA</cp:lastModifiedBy>
  <cp:revision>5</cp:revision>
  <dcterms:created xsi:type="dcterms:W3CDTF">2017-05-29T19:12:00Z</dcterms:created>
  <dcterms:modified xsi:type="dcterms:W3CDTF">2017-05-31T11:40:00Z</dcterms:modified>
</cp:coreProperties>
</file>