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shd w:val="clear" w:color="auto" w:fill="B6DDE8" w:themeFill="accent5" w:themeFillTint="66"/>
        <w:tblLook w:val="04A0"/>
      </w:tblPr>
      <w:tblGrid>
        <w:gridCol w:w="8644"/>
      </w:tblGrid>
      <w:tr w:rsidR="000702E5" w:rsidRPr="000702E5" w:rsidTr="000702E5">
        <w:tc>
          <w:tcPr>
            <w:tcW w:w="8644" w:type="dxa"/>
            <w:shd w:val="clear" w:color="auto" w:fill="B6DDE8" w:themeFill="accent5" w:themeFillTint="66"/>
          </w:tcPr>
          <w:p w:rsidR="000702E5" w:rsidRPr="000702E5" w:rsidRDefault="000702E5" w:rsidP="005467A1">
            <w:pPr>
              <w:jc w:val="center"/>
              <w:rPr>
                <w:b/>
                <w:sz w:val="28"/>
                <w:szCs w:val="28"/>
              </w:rPr>
            </w:pPr>
            <w:r w:rsidRPr="000702E5">
              <w:rPr>
                <w:b/>
                <w:sz w:val="28"/>
                <w:szCs w:val="28"/>
              </w:rPr>
              <w:t>CEIP SIMÓN FRERNÁNDEZ.   CODIGO CENTRO 29002824</w:t>
            </w:r>
          </w:p>
        </w:tc>
      </w:tr>
      <w:tr w:rsidR="000702E5" w:rsidRPr="000702E5" w:rsidTr="000702E5">
        <w:tc>
          <w:tcPr>
            <w:tcW w:w="8644" w:type="dxa"/>
            <w:shd w:val="clear" w:color="auto" w:fill="B6DDE8" w:themeFill="accent5" w:themeFillTint="66"/>
          </w:tcPr>
          <w:p w:rsidR="000702E5" w:rsidRPr="000702E5" w:rsidRDefault="000702E5" w:rsidP="005467A1">
            <w:pPr>
              <w:jc w:val="center"/>
              <w:rPr>
                <w:b/>
                <w:sz w:val="28"/>
                <w:szCs w:val="28"/>
              </w:rPr>
            </w:pPr>
            <w:r w:rsidRPr="000702E5">
              <w:rPr>
                <w:b/>
                <w:sz w:val="28"/>
                <w:szCs w:val="28"/>
              </w:rPr>
              <w:t>ESTEPONA MÁLAGA</w:t>
            </w:r>
          </w:p>
        </w:tc>
      </w:tr>
    </w:tbl>
    <w:p w:rsidR="000702E5" w:rsidRDefault="000702E5" w:rsidP="000702E5">
      <w:pPr>
        <w:rPr>
          <w:b/>
          <w:sz w:val="28"/>
          <w:szCs w:val="28"/>
        </w:rPr>
      </w:pPr>
    </w:p>
    <w:p w:rsidR="00EE54AE" w:rsidRDefault="00462A91" w:rsidP="000702E5">
      <w:pPr>
        <w:rPr>
          <w:b/>
          <w:sz w:val="28"/>
          <w:szCs w:val="28"/>
        </w:rPr>
      </w:pPr>
      <w:r>
        <w:rPr>
          <w:b/>
          <w:sz w:val="28"/>
          <w:szCs w:val="28"/>
        </w:rPr>
        <w:t>ANA BELÉN GONZÁLEZ GARCÍA   DNI 74882733T</w:t>
      </w:r>
    </w:p>
    <w:p w:rsidR="00FF2D3D" w:rsidRDefault="00FF2D3D" w:rsidP="000702E5">
      <w:pPr>
        <w:rPr>
          <w:b/>
          <w:sz w:val="28"/>
          <w:szCs w:val="28"/>
        </w:rPr>
      </w:pPr>
    </w:p>
    <w:p w:rsidR="00FF2D3D" w:rsidRDefault="000702E5" w:rsidP="000702E5">
      <w:pPr>
        <w:rPr>
          <w:b/>
          <w:sz w:val="28"/>
          <w:szCs w:val="28"/>
        </w:rPr>
      </w:pPr>
      <w:r>
        <w:rPr>
          <w:b/>
          <w:sz w:val="28"/>
          <w:szCs w:val="28"/>
        </w:rPr>
        <w:t>FORMACIÓN EN CENTRO: INTEGRACIÓN COMPETENCIAS CLAVES NIVEL II</w:t>
      </w:r>
    </w:p>
    <w:tbl>
      <w:tblPr>
        <w:tblStyle w:val="Tablaconcuadrcula"/>
        <w:tblW w:w="0" w:type="auto"/>
        <w:tblLook w:val="04A0"/>
      </w:tblPr>
      <w:tblGrid>
        <w:gridCol w:w="4077"/>
        <w:gridCol w:w="4567"/>
      </w:tblGrid>
      <w:tr w:rsidR="000702E5" w:rsidRPr="000702E5" w:rsidTr="00FF2D3D">
        <w:tc>
          <w:tcPr>
            <w:tcW w:w="8644" w:type="dxa"/>
            <w:gridSpan w:val="2"/>
            <w:shd w:val="clear" w:color="auto" w:fill="92CDDC" w:themeFill="accent5" w:themeFillTint="99"/>
          </w:tcPr>
          <w:p w:rsidR="000702E5" w:rsidRDefault="000702E5" w:rsidP="000702E5">
            <w:pPr>
              <w:jc w:val="center"/>
              <w:rPr>
                <w:b/>
                <w:sz w:val="28"/>
                <w:szCs w:val="28"/>
              </w:rPr>
            </w:pPr>
            <w:r w:rsidRPr="000702E5">
              <w:rPr>
                <w:b/>
                <w:sz w:val="28"/>
                <w:szCs w:val="28"/>
              </w:rPr>
              <w:t>NIVEL COMPETENCIAL</w:t>
            </w:r>
          </w:p>
          <w:p w:rsidR="00FF2D3D" w:rsidRPr="000702E5" w:rsidRDefault="00FF2D3D" w:rsidP="000702E5">
            <w:pPr>
              <w:jc w:val="center"/>
              <w:rPr>
                <w:b/>
                <w:sz w:val="28"/>
                <w:szCs w:val="28"/>
              </w:rPr>
            </w:pPr>
          </w:p>
        </w:tc>
      </w:tr>
      <w:tr w:rsidR="000702E5" w:rsidTr="00FF2D3D">
        <w:tc>
          <w:tcPr>
            <w:tcW w:w="4077" w:type="dxa"/>
          </w:tcPr>
          <w:p w:rsidR="000702E5" w:rsidRPr="00FF2D3D" w:rsidRDefault="000702E5" w:rsidP="000702E5">
            <w:pPr>
              <w:rPr>
                <w:b/>
                <w:sz w:val="24"/>
                <w:szCs w:val="24"/>
              </w:rPr>
            </w:pPr>
            <w:r w:rsidRPr="00FF2D3D">
              <w:rPr>
                <w:b/>
                <w:sz w:val="24"/>
                <w:szCs w:val="24"/>
              </w:rPr>
              <w:t>LO QUE SÉ</w:t>
            </w:r>
          </w:p>
        </w:tc>
        <w:tc>
          <w:tcPr>
            <w:tcW w:w="4567" w:type="dxa"/>
          </w:tcPr>
          <w:p w:rsidR="000702E5" w:rsidRPr="00FF2D3D" w:rsidRDefault="00462A91" w:rsidP="00FF2D3D">
            <w:pPr>
              <w:jc w:val="both"/>
              <w:rPr>
                <w:sz w:val="24"/>
                <w:szCs w:val="24"/>
              </w:rPr>
            </w:pPr>
            <w:r>
              <w:rPr>
                <w:sz w:val="24"/>
                <w:szCs w:val="24"/>
              </w:rPr>
              <w:t xml:space="preserve">Conozco las diferentes competencias, distingo las metodologías competenciales de las que no, </w:t>
            </w:r>
            <w:proofErr w:type="spellStart"/>
            <w:r>
              <w:rPr>
                <w:sz w:val="24"/>
                <w:szCs w:val="24"/>
              </w:rPr>
              <w:t>e</w:t>
            </w:r>
            <w:proofErr w:type="spellEnd"/>
            <w:r>
              <w:rPr>
                <w:sz w:val="24"/>
                <w:szCs w:val="24"/>
              </w:rPr>
              <w:t xml:space="preserve"> identifico aquellas estrategias que fomentan el aprendizaje competencial.</w:t>
            </w:r>
          </w:p>
        </w:tc>
      </w:tr>
      <w:tr w:rsidR="000702E5" w:rsidTr="00FF2D3D">
        <w:tc>
          <w:tcPr>
            <w:tcW w:w="4077" w:type="dxa"/>
          </w:tcPr>
          <w:p w:rsidR="000702E5" w:rsidRPr="00FF2D3D" w:rsidRDefault="000702E5" w:rsidP="000702E5">
            <w:pPr>
              <w:rPr>
                <w:b/>
                <w:sz w:val="24"/>
                <w:szCs w:val="24"/>
              </w:rPr>
            </w:pPr>
            <w:r w:rsidRPr="00FF2D3D">
              <w:rPr>
                <w:b/>
                <w:sz w:val="24"/>
                <w:szCs w:val="24"/>
              </w:rPr>
              <w:t>LO QUE HAGO</w:t>
            </w:r>
          </w:p>
        </w:tc>
        <w:tc>
          <w:tcPr>
            <w:tcW w:w="4567" w:type="dxa"/>
          </w:tcPr>
          <w:p w:rsidR="000702E5" w:rsidRPr="00FF2D3D" w:rsidRDefault="00EE54AE" w:rsidP="00462A91">
            <w:pPr>
              <w:jc w:val="both"/>
              <w:rPr>
                <w:sz w:val="24"/>
                <w:szCs w:val="24"/>
              </w:rPr>
            </w:pPr>
            <w:r>
              <w:rPr>
                <w:sz w:val="24"/>
                <w:szCs w:val="24"/>
              </w:rPr>
              <w:t xml:space="preserve">En mi tarea utilizo </w:t>
            </w:r>
            <w:r w:rsidR="00462A91">
              <w:rPr>
                <w:sz w:val="24"/>
                <w:szCs w:val="24"/>
              </w:rPr>
              <w:t>tareas destinadas a fomentar la competencia lingüística principalmente, pero de forma indirecta trabajo las restantes.</w:t>
            </w:r>
          </w:p>
        </w:tc>
      </w:tr>
      <w:tr w:rsidR="000702E5" w:rsidTr="00FF2D3D">
        <w:tc>
          <w:tcPr>
            <w:tcW w:w="4077" w:type="dxa"/>
          </w:tcPr>
          <w:p w:rsidR="000702E5" w:rsidRPr="00FF2D3D" w:rsidRDefault="000702E5" w:rsidP="000702E5">
            <w:pPr>
              <w:rPr>
                <w:b/>
                <w:sz w:val="24"/>
                <w:szCs w:val="24"/>
              </w:rPr>
            </w:pPr>
            <w:r w:rsidRPr="00FF2D3D">
              <w:rPr>
                <w:b/>
                <w:sz w:val="24"/>
                <w:szCs w:val="24"/>
              </w:rPr>
              <w:t>LO QUE PIENSO</w:t>
            </w:r>
          </w:p>
        </w:tc>
        <w:tc>
          <w:tcPr>
            <w:tcW w:w="4567" w:type="dxa"/>
          </w:tcPr>
          <w:p w:rsidR="000702E5" w:rsidRPr="00FF2D3D" w:rsidRDefault="00462A91" w:rsidP="00462A91">
            <w:pPr>
              <w:jc w:val="both"/>
              <w:rPr>
                <w:sz w:val="24"/>
                <w:szCs w:val="24"/>
              </w:rPr>
            </w:pPr>
            <w:r>
              <w:rPr>
                <w:sz w:val="24"/>
                <w:szCs w:val="24"/>
              </w:rPr>
              <w:t xml:space="preserve">Es esencial para que todos los niños se sientan integrados en nuestro sistema educativo, ya que se primaría un aprendizaje global donde ponen en marcha todas competencias, muy estrechamente relacionadas con las diferentes inteligencias (IM de H. Gardner), y a su vez, se favorecería que el niño adquiera diferentes aprendizajes a través de diferentes vías, adquiriendo nuevas destrezas y habilidades, manipulando, experimentando, </w:t>
            </w:r>
            <w:proofErr w:type="spellStart"/>
            <w:r>
              <w:rPr>
                <w:sz w:val="24"/>
                <w:szCs w:val="24"/>
              </w:rPr>
              <w:t>vivenciando</w:t>
            </w:r>
            <w:proofErr w:type="spellEnd"/>
            <w:r>
              <w:rPr>
                <w:sz w:val="24"/>
                <w:szCs w:val="24"/>
              </w:rPr>
              <w:t>, representando… poniendo en marcha procesos mentales más complejos y por tanto, dando lugar a un aprendizaje más significativo, más allá del memorístico.</w:t>
            </w:r>
          </w:p>
        </w:tc>
      </w:tr>
      <w:tr w:rsidR="000702E5" w:rsidTr="00FF2D3D">
        <w:tc>
          <w:tcPr>
            <w:tcW w:w="4077" w:type="dxa"/>
          </w:tcPr>
          <w:p w:rsidR="000702E5" w:rsidRPr="00FF2D3D" w:rsidRDefault="00FF2D3D" w:rsidP="000702E5">
            <w:pPr>
              <w:rPr>
                <w:b/>
                <w:sz w:val="24"/>
                <w:szCs w:val="24"/>
              </w:rPr>
            </w:pPr>
            <w:r w:rsidRPr="00FF2D3D">
              <w:rPr>
                <w:b/>
                <w:sz w:val="24"/>
                <w:szCs w:val="24"/>
              </w:rPr>
              <w:t>LO QUE QUIERO HACER</w:t>
            </w:r>
          </w:p>
        </w:tc>
        <w:tc>
          <w:tcPr>
            <w:tcW w:w="4567" w:type="dxa"/>
          </w:tcPr>
          <w:p w:rsidR="00FF2D3D" w:rsidRDefault="00EE54AE" w:rsidP="00EE54AE">
            <w:pPr>
              <w:pStyle w:val="Prrafodelista"/>
              <w:numPr>
                <w:ilvl w:val="0"/>
                <w:numId w:val="1"/>
              </w:numPr>
              <w:jc w:val="both"/>
              <w:rPr>
                <w:sz w:val="24"/>
                <w:szCs w:val="24"/>
              </w:rPr>
            </w:pPr>
            <w:r>
              <w:rPr>
                <w:sz w:val="24"/>
                <w:szCs w:val="24"/>
              </w:rPr>
              <w:t xml:space="preserve">Programaciones didácticas por competencias </w:t>
            </w:r>
          </w:p>
          <w:p w:rsidR="00EE54AE" w:rsidRDefault="00462A91" w:rsidP="00EE54AE">
            <w:pPr>
              <w:pStyle w:val="Prrafodelista"/>
              <w:numPr>
                <w:ilvl w:val="0"/>
                <w:numId w:val="1"/>
              </w:numPr>
              <w:jc w:val="both"/>
              <w:rPr>
                <w:sz w:val="24"/>
                <w:szCs w:val="24"/>
              </w:rPr>
            </w:pPr>
            <w:r>
              <w:rPr>
                <w:sz w:val="24"/>
                <w:szCs w:val="24"/>
              </w:rPr>
              <w:t xml:space="preserve">Elaborar un proyecto </w:t>
            </w:r>
            <w:r w:rsidR="0001607C">
              <w:rPr>
                <w:sz w:val="24"/>
                <w:szCs w:val="24"/>
              </w:rPr>
              <w:t>para favorecer el aprendizaje de la L2 en alumnos inmigrantes.</w:t>
            </w:r>
          </w:p>
          <w:p w:rsidR="00EE54AE" w:rsidRPr="00EE54AE" w:rsidRDefault="00EE54AE" w:rsidP="00EE54AE">
            <w:pPr>
              <w:pStyle w:val="Prrafodelista"/>
              <w:numPr>
                <w:ilvl w:val="0"/>
                <w:numId w:val="1"/>
              </w:numPr>
              <w:jc w:val="both"/>
              <w:rPr>
                <w:sz w:val="24"/>
                <w:szCs w:val="24"/>
              </w:rPr>
            </w:pPr>
            <w:r>
              <w:rPr>
                <w:sz w:val="24"/>
                <w:szCs w:val="24"/>
              </w:rPr>
              <w:t>Diseñar y lleva</w:t>
            </w:r>
            <w:bookmarkStart w:id="0" w:name="_GoBack"/>
            <w:bookmarkEnd w:id="0"/>
            <w:r>
              <w:rPr>
                <w:sz w:val="24"/>
                <w:szCs w:val="24"/>
              </w:rPr>
              <w:t>r a cabo con uno o varios compañeros/as una UDI</w:t>
            </w:r>
            <w:r w:rsidR="0001607C">
              <w:rPr>
                <w:sz w:val="24"/>
                <w:szCs w:val="24"/>
              </w:rPr>
              <w:t xml:space="preserve"> o Proyecto de Centro.</w:t>
            </w:r>
          </w:p>
        </w:tc>
      </w:tr>
    </w:tbl>
    <w:p w:rsidR="000702E5" w:rsidRPr="000702E5" w:rsidRDefault="000702E5" w:rsidP="000702E5">
      <w:pPr>
        <w:rPr>
          <w:b/>
          <w:sz w:val="28"/>
          <w:szCs w:val="28"/>
        </w:rPr>
      </w:pPr>
    </w:p>
    <w:sectPr w:rsidR="000702E5" w:rsidRPr="000702E5" w:rsidSect="007B29F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6458D"/>
    <w:multiLevelType w:val="hybridMultilevel"/>
    <w:tmpl w:val="02F011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02E5"/>
    <w:rsid w:val="0001607C"/>
    <w:rsid w:val="000702E5"/>
    <w:rsid w:val="00425A31"/>
    <w:rsid w:val="00462A91"/>
    <w:rsid w:val="007B29F4"/>
    <w:rsid w:val="00EE54AE"/>
    <w:rsid w:val="00FF2D3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9F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0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E54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0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54A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1161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cp:lastModifiedBy>
  <cp:revision>2</cp:revision>
  <dcterms:created xsi:type="dcterms:W3CDTF">2016-12-14T12:30:00Z</dcterms:created>
  <dcterms:modified xsi:type="dcterms:W3CDTF">2016-12-14T12:30:00Z</dcterms:modified>
</cp:coreProperties>
</file>