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B4" w:rsidRDefault="00304BB4" w:rsidP="00AC7C0D">
      <w:pPr>
        <w:jc w:val="center"/>
        <w:rPr>
          <w:rFonts w:ascii="Calibri" w:hAnsi="Calibri" w:cs="Calibri"/>
          <w:b/>
          <w:bCs/>
          <w:sz w:val="40"/>
          <w:szCs w:val="32"/>
        </w:rPr>
      </w:pPr>
    </w:p>
    <w:p w:rsidR="00304BB4" w:rsidRDefault="00304BB4" w:rsidP="00AC7C0D">
      <w:pPr>
        <w:jc w:val="center"/>
        <w:rPr>
          <w:rFonts w:ascii="Calibri" w:hAnsi="Calibri" w:cs="Calibri"/>
          <w:b/>
          <w:bCs/>
          <w:sz w:val="40"/>
          <w:szCs w:val="32"/>
        </w:rPr>
      </w:pPr>
    </w:p>
    <w:p w:rsidR="00304BB4" w:rsidRDefault="00304BB4" w:rsidP="00AC7C0D">
      <w:pPr>
        <w:jc w:val="center"/>
        <w:rPr>
          <w:rFonts w:ascii="Calibri" w:hAnsi="Calibri" w:cs="Calibri"/>
          <w:b/>
          <w:bCs/>
          <w:sz w:val="40"/>
          <w:szCs w:val="32"/>
        </w:rPr>
      </w:pPr>
    </w:p>
    <w:p w:rsidR="00304BB4" w:rsidRDefault="00304BB4" w:rsidP="00AC7C0D">
      <w:pPr>
        <w:jc w:val="center"/>
        <w:rPr>
          <w:rFonts w:ascii="Calibri" w:hAnsi="Calibri" w:cs="Calibri"/>
          <w:b/>
          <w:bCs/>
          <w:sz w:val="40"/>
          <w:szCs w:val="32"/>
        </w:rPr>
      </w:pPr>
    </w:p>
    <w:p w:rsidR="00304BB4" w:rsidRDefault="00304BB4" w:rsidP="00AC7C0D">
      <w:pPr>
        <w:jc w:val="center"/>
        <w:rPr>
          <w:rFonts w:ascii="Calibri" w:hAnsi="Calibri" w:cs="Calibri"/>
          <w:b/>
          <w:bCs/>
          <w:sz w:val="40"/>
          <w:szCs w:val="32"/>
        </w:rPr>
      </w:pPr>
    </w:p>
    <w:p w:rsidR="00304BB4" w:rsidRDefault="00304BB4" w:rsidP="00AC7C0D">
      <w:pPr>
        <w:jc w:val="center"/>
        <w:rPr>
          <w:rFonts w:ascii="Calibri" w:hAnsi="Calibri" w:cs="Calibri"/>
          <w:b/>
          <w:bCs/>
          <w:sz w:val="40"/>
          <w:szCs w:val="32"/>
        </w:rPr>
      </w:pPr>
    </w:p>
    <w:p w:rsidR="00304BB4" w:rsidRDefault="00304BB4" w:rsidP="00AC7C0D">
      <w:pPr>
        <w:jc w:val="center"/>
        <w:rPr>
          <w:rFonts w:ascii="Calibri" w:hAnsi="Calibri" w:cs="Calibri"/>
          <w:b/>
          <w:bCs/>
          <w:sz w:val="40"/>
          <w:szCs w:val="32"/>
        </w:rPr>
      </w:pPr>
    </w:p>
    <w:p w:rsidR="00304BB4" w:rsidRDefault="00304BB4" w:rsidP="00AC7C0D">
      <w:pPr>
        <w:jc w:val="center"/>
        <w:rPr>
          <w:rFonts w:ascii="Calibri" w:hAnsi="Calibri" w:cs="Calibri"/>
          <w:b/>
          <w:bCs/>
          <w:sz w:val="40"/>
          <w:szCs w:val="32"/>
        </w:rPr>
      </w:pPr>
    </w:p>
    <w:p w:rsidR="00304BB4" w:rsidRDefault="00304BB4" w:rsidP="00AC7C0D">
      <w:pPr>
        <w:jc w:val="center"/>
        <w:rPr>
          <w:rFonts w:ascii="Calibri" w:hAnsi="Calibri" w:cs="Calibri"/>
          <w:b/>
          <w:bCs/>
          <w:sz w:val="40"/>
          <w:szCs w:val="32"/>
        </w:rPr>
      </w:pPr>
      <w:r>
        <w:rPr>
          <w:rFonts w:ascii="Calibri" w:hAnsi="Calibri" w:cs="Calibri"/>
          <w:b/>
          <w:bCs/>
          <w:sz w:val="40"/>
          <w:szCs w:val="32"/>
        </w:rPr>
        <w:t>CEIP SAN  GINÉS (PURCHENA)</w:t>
      </w:r>
    </w:p>
    <w:p w:rsidR="00304BB4" w:rsidRDefault="00304BB4" w:rsidP="00AC7C0D">
      <w:pPr>
        <w:jc w:val="center"/>
        <w:rPr>
          <w:rFonts w:ascii="Calibri" w:hAnsi="Calibri" w:cs="Calibri"/>
          <w:b/>
          <w:bCs/>
          <w:sz w:val="40"/>
          <w:szCs w:val="32"/>
        </w:rPr>
      </w:pPr>
      <w:r>
        <w:rPr>
          <w:rFonts w:ascii="Calibri" w:hAnsi="Calibri" w:cs="Calibri"/>
          <w:b/>
          <w:bCs/>
          <w:sz w:val="40"/>
          <w:szCs w:val="32"/>
        </w:rPr>
        <w:t>PROYECTO DE FORMACIÓN EN CENTROS: PROFUNDIZACIÓN DE COMPETENCIAS CLAVE</w:t>
      </w:r>
    </w:p>
    <w:p w:rsidR="00304BB4" w:rsidRDefault="00304BB4" w:rsidP="00AC7C0D">
      <w:pPr>
        <w:jc w:val="center"/>
        <w:rPr>
          <w:rFonts w:ascii="Calibri" w:hAnsi="Calibri" w:cs="Calibri"/>
          <w:b/>
          <w:bCs/>
          <w:sz w:val="40"/>
          <w:szCs w:val="32"/>
        </w:rPr>
      </w:pPr>
    </w:p>
    <w:p w:rsidR="00304BB4" w:rsidRDefault="00304BB4" w:rsidP="00AC7C0D">
      <w:pPr>
        <w:jc w:val="center"/>
        <w:rPr>
          <w:rFonts w:ascii="Calibri" w:hAnsi="Calibri" w:cs="Calibri"/>
          <w:b/>
          <w:bCs/>
          <w:sz w:val="40"/>
          <w:szCs w:val="32"/>
        </w:rPr>
      </w:pPr>
    </w:p>
    <w:p w:rsidR="00304BB4" w:rsidRDefault="00304BB4" w:rsidP="00AC7C0D">
      <w:pPr>
        <w:jc w:val="center"/>
        <w:rPr>
          <w:rFonts w:ascii="Calibri" w:hAnsi="Calibri" w:cs="Calibri"/>
          <w:b/>
          <w:bCs/>
          <w:sz w:val="40"/>
          <w:szCs w:val="32"/>
        </w:rPr>
      </w:pPr>
    </w:p>
    <w:p w:rsidR="00304BB4" w:rsidRDefault="00133151" w:rsidP="00133151">
      <w:pPr>
        <w:rPr>
          <w:rFonts w:ascii="Calibri" w:hAnsi="Calibri" w:cs="Calibri"/>
          <w:b/>
          <w:bCs/>
          <w:sz w:val="40"/>
          <w:szCs w:val="32"/>
        </w:rPr>
      </w:pPr>
      <w:r>
        <w:rPr>
          <w:rFonts w:ascii="Calibri" w:hAnsi="Calibri" w:cs="Calibri"/>
          <w:b/>
          <w:bCs/>
          <w:sz w:val="40"/>
          <w:szCs w:val="32"/>
        </w:rPr>
        <w:t>Participantes:</w:t>
      </w:r>
    </w:p>
    <w:p w:rsidR="00304BB4" w:rsidRPr="00304BB4" w:rsidRDefault="00304BB4" w:rsidP="00304BB4">
      <w:pPr>
        <w:rPr>
          <w:rFonts w:ascii="Calibri" w:hAnsi="Calibri" w:cs="Calibri"/>
          <w:b/>
          <w:bCs/>
          <w:sz w:val="28"/>
          <w:szCs w:val="32"/>
        </w:rPr>
      </w:pPr>
      <w:r w:rsidRPr="00304BB4">
        <w:rPr>
          <w:rFonts w:ascii="Calibri" w:hAnsi="Calibri" w:cs="Calibri"/>
          <w:b/>
          <w:bCs/>
          <w:sz w:val="28"/>
          <w:szCs w:val="32"/>
        </w:rPr>
        <w:t>Esther Carrillo Martínez</w:t>
      </w:r>
    </w:p>
    <w:p w:rsidR="00304BB4" w:rsidRPr="00304BB4" w:rsidRDefault="00304BB4" w:rsidP="00304BB4">
      <w:pPr>
        <w:rPr>
          <w:rFonts w:ascii="Calibri" w:hAnsi="Calibri" w:cs="Calibri"/>
          <w:b/>
          <w:bCs/>
          <w:sz w:val="28"/>
          <w:szCs w:val="32"/>
        </w:rPr>
      </w:pPr>
      <w:r w:rsidRPr="00304BB4">
        <w:rPr>
          <w:rFonts w:ascii="Calibri" w:hAnsi="Calibri" w:cs="Calibri"/>
          <w:b/>
          <w:bCs/>
          <w:sz w:val="28"/>
          <w:szCs w:val="32"/>
        </w:rPr>
        <w:t xml:space="preserve">Mª Angustias Sánchez </w:t>
      </w:r>
      <w:proofErr w:type="spellStart"/>
      <w:r w:rsidRPr="00304BB4">
        <w:rPr>
          <w:rFonts w:ascii="Calibri" w:hAnsi="Calibri" w:cs="Calibri"/>
          <w:b/>
          <w:bCs/>
          <w:sz w:val="28"/>
          <w:szCs w:val="32"/>
        </w:rPr>
        <w:t>Sánchez</w:t>
      </w:r>
      <w:proofErr w:type="spellEnd"/>
    </w:p>
    <w:p w:rsidR="00304BB4" w:rsidRPr="00304BB4" w:rsidRDefault="00304BB4" w:rsidP="00304BB4">
      <w:pPr>
        <w:rPr>
          <w:rFonts w:ascii="Calibri" w:hAnsi="Calibri" w:cs="Calibri"/>
          <w:b/>
          <w:bCs/>
          <w:sz w:val="28"/>
          <w:szCs w:val="32"/>
        </w:rPr>
      </w:pPr>
      <w:r w:rsidRPr="00304BB4">
        <w:rPr>
          <w:rFonts w:ascii="Calibri" w:hAnsi="Calibri" w:cs="Calibri"/>
          <w:b/>
          <w:bCs/>
          <w:sz w:val="28"/>
          <w:szCs w:val="32"/>
        </w:rPr>
        <w:t>Ana Cruz López</w:t>
      </w:r>
    </w:p>
    <w:p w:rsidR="00304BB4" w:rsidRPr="00304BB4" w:rsidRDefault="00304BB4" w:rsidP="00304BB4">
      <w:pPr>
        <w:rPr>
          <w:rFonts w:ascii="Calibri" w:hAnsi="Calibri" w:cs="Calibri"/>
          <w:b/>
          <w:bCs/>
          <w:sz w:val="28"/>
          <w:szCs w:val="32"/>
        </w:rPr>
      </w:pPr>
      <w:r w:rsidRPr="00304BB4">
        <w:rPr>
          <w:rFonts w:ascii="Calibri" w:hAnsi="Calibri" w:cs="Calibri"/>
          <w:b/>
          <w:bCs/>
          <w:sz w:val="28"/>
          <w:szCs w:val="32"/>
        </w:rPr>
        <w:t>Inmaculada Carrillo Martínez</w:t>
      </w:r>
    </w:p>
    <w:p w:rsidR="00304BB4" w:rsidRPr="00133151" w:rsidRDefault="00304BB4" w:rsidP="00304BB4">
      <w:pPr>
        <w:rPr>
          <w:rFonts w:ascii="Calibri" w:hAnsi="Calibri" w:cs="Calibri"/>
          <w:b/>
          <w:bCs/>
          <w:sz w:val="28"/>
          <w:szCs w:val="32"/>
        </w:rPr>
      </w:pPr>
      <w:r w:rsidRPr="00133151">
        <w:rPr>
          <w:rFonts w:ascii="Calibri" w:hAnsi="Calibri" w:cs="Calibri"/>
          <w:b/>
          <w:bCs/>
          <w:sz w:val="28"/>
          <w:szCs w:val="32"/>
        </w:rPr>
        <w:t xml:space="preserve">Carmen Pérez </w:t>
      </w:r>
      <w:proofErr w:type="spellStart"/>
      <w:r w:rsidRPr="00133151">
        <w:rPr>
          <w:rFonts w:ascii="Calibri" w:hAnsi="Calibri" w:cs="Calibri"/>
          <w:b/>
          <w:bCs/>
          <w:sz w:val="28"/>
          <w:szCs w:val="32"/>
        </w:rPr>
        <w:t>Pérez</w:t>
      </w:r>
      <w:proofErr w:type="spellEnd"/>
    </w:p>
    <w:p w:rsidR="00304BB4" w:rsidRPr="00304BB4" w:rsidRDefault="00304BB4" w:rsidP="00304BB4">
      <w:pPr>
        <w:rPr>
          <w:rFonts w:ascii="Calibri" w:hAnsi="Calibri" w:cs="Calibri"/>
          <w:b/>
          <w:bCs/>
          <w:sz w:val="28"/>
          <w:szCs w:val="32"/>
        </w:rPr>
      </w:pPr>
      <w:r w:rsidRPr="00304BB4">
        <w:rPr>
          <w:rFonts w:ascii="Calibri" w:hAnsi="Calibri" w:cs="Calibri"/>
          <w:b/>
          <w:bCs/>
          <w:sz w:val="28"/>
          <w:szCs w:val="32"/>
        </w:rPr>
        <w:t xml:space="preserve">Mª </w:t>
      </w:r>
      <w:proofErr w:type="spellStart"/>
      <w:r w:rsidRPr="00304BB4">
        <w:rPr>
          <w:rFonts w:ascii="Calibri" w:hAnsi="Calibri" w:cs="Calibri"/>
          <w:b/>
          <w:bCs/>
          <w:sz w:val="28"/>
          <w:szCs w:val="32"/>
        </w:rPr>
        <w:t>Trini</w:t>
      </w:r>
      <w:proofErr w:type="spellEnd"/>
      <w:r w:rsidRPr="00304BB4">
        <w:rPr>
          <w:rFonts w:ascii="Calibri" w:hAnsi="Calibri" w:cs="Calibri"/>
          <w:b/>
          <w:bCs/>
          <w:sz w:val="28"/>
          <w:szCs w:val="32"/>
        </w:rPr>
        <w:t xml:space="preserve"> López </w:t>
      </w:r>
      <w:r>
        <w:rPr>
          <w:rFonts w:ascii="Calibri" w:hAnsi="Calibri" w:cs="Calibri"/>
          <w:b/>
          <w:bCs/>
          <w:sz w:val="28"/>
          <w:szCs w:val="32"/>
        </w:rPr>
        <w:t>Liria</w:t>
      </w:r>
    </w:p>
    <w:p w:rsidR="00304BB4" w:rsidRDefault="00304BB4" w:rsidP="00304BB4">
      <w:pPr>
        <w:rPr>
          <w:rFonts w:ascii="Calibri" w:hAnsi="Calibri" w:cs="Calibri"/>
          <w:b/>
          <w:bCs/>
          <w:sz w:val="28"/>
          <w:szCs w:val="32"/>
        </w:rPr>
      </w:pPr>
      <w:r w:rsidRPr="00304BB4">
        <w:rPr>
          <w:rFonts w:ascii="Calibri" w:hAnsi="Calibri" w:cs="Calibri"/>
          <w:b/>
          <w:bCs/>
          <w:sz w:val="28"/>
          <w:szCs w:val="32"/>
        </w:rPr>
        <w:t>María Egea Garre</w:t>
      </w:r>
    </w:p>
    <w:p w:rsidR="00304BB4" w:rsidRPr="00747678" w:rsidRDefault="00304BB4" w:rsidP="00304BB4">
      <w:pPr>
        <w:jc w:val="center"/>
        <w:rPr>
          <w:rFonts w:ascii="Calibri" w:hAnsi="Calibri" w:cs="Calibri"/>
          <w:b/>
          <w:bCs/>
          <w:sz w:val="40"/>
          <w:szCs w:val="32"/>
        </w:rPr>
      </w:pPr>
      <w:r w:rsidRPr="00747678">
        <w:rPr>
          <w:rFonts w:ascii="Calibri" w:hAnsi="Calibri" w:cs="Calibri"/>
          <w:b/>
          <w:bCs/>
          <w:sz w:val="40"/>
          <w:szCs w:val="32"/>
        </w:rPr>
        <w:lastRenderedPageBreak/>
        <w:t>CEIP SAN GINÉS</w:t>
      </w:r>
    </w:p>
    <w:p w:rsidR="00304BB4" w:rsidRDefault="00304BB4" w:rsidP="00304BB4">
      <w:pPr>
        <w:jc w:val="center"/>
        <w:rPr>
          <w:rFonts w:ascii="Calibri" w:hAnsi="Calibri" w:cs="Calibri"/>
          <w:b/>
          <w:bCs/>
          <w:sz w:val="40"/>
          <w:szCs w:val="32"/>
          <w:u w:val="single"/>
        </w:rPr>
      </w:pPr>
      <w:r w:rsidRPr="00AC7C0D">
        <w:rPr>
          <w:rFonts w:ascii="Calibri" w:hAnsi="Calibri" w:cs="Calibri"/>
          <w:b/>
          <w:bCs/>
          <w:sz w:val="40"/>
          <w:szCs w:val="32"/>
          <w:u w:val="single"/>
        </w:rPr>
        <w:t>PROYECTO DE FORMACIÓN EN CENTRO</w:t>
      </w:r>
      <w:r>
        <w:rPr>
          <w:rFonts w:ascii="Calibri" w:hAnsi="Calibri" w:cs="Calibri"/>
          <w:b/>
          <w:bCs/>
          <w:sz w:val="40"/>
          <w:szCs w:val="32"/>
          <w:u w:val="single"/>
        </w:rPr>
        <w:t>S</w:t>
      </w:r>
    </w:p>
    <w:p w:rsidR="00304BB4" w:rsidRPr="00C82648" w:rsidRDefault="00304BB4" w:rsidP="00304BB4">
      <w:pPr>
        <w:jc w:val="center"/>
        <w:rPr>
          <w:rFonts w:ascii="Calibri" w:hAnsi="Calibri" w:cs="Calibri"/>
          <w:b/>
          <w:bCs/>
          <w:sz w:val="40"/>
          <w:szCs w:val="32"/>
          <w:u w:val="single"/>
        </w:rPr>
      </w:pPr>
      <w:r w:rsidRPr="00C82648">
        <w:rPr>
          <w:rFonts w:ascii="Calibri" w:hAnsi="Calibri" w:cs="Calibri"/>
          <w:b/>
          <w:bCs/>
          <w:sz w:val="40"/>
          <w:szCs w:val="32"/>
          <w:u w:val="single"/>
        </w:rPr>
        <w:t>-</w:t>
      </w:r>
      <w:r>
        <w:rPr>
          <w:rFonts w:ascii="Calibri" w:hAnsi="Calibri" w:cs="Calibri"/>
          <w:b/>
          <w:bCs/>
          <w:sz w:val="40"/>
          <w:szCs w:val="32"/>
          <w:u w:val="single"/>
        </w:rPr>
        <w:t xml:space="preserve"> </w:t>
      </w:r>
      <w:r w:rsidRPr="00C82648">
        <w:rPr>
          <w:rFonts w:ascii="Calibri" w:hAnsi="Calibri" w:cs="Calibri"/>
          <w:b/>
          <w:bCs/>
          <w:sz w:val="40"/>
          <w:szCs w:val="32"/>
          <w:u w:val="single"/>
        </w:rPr>
        <w:t>PROFUNDIZACIÓN DE COMPETENCIAS CLAVE -</w:t>
      </w:r>
    </w:p>
    <w:p w:rsidR="00304BB4" w:rsidRDefault="00304BB4" w:rsidP="00304BB4">
      <w:pPr>
        <w:rPr>
          <w:rFonts w:ascii="Calibri" w:hAnsi="Calibri" w:cs="Calibri"/>
          <w:b/>
          <w:bCs/>
          <w:sz w:val="26"/>
          <w:szCs w:val="26"/>
        </w:rPr>
      </w:pPr>
    </w:p>
    <w:p w:rsidR="00C75D60" w:rsidRPr="00304BB4" w:rsidRDefault="00747678" w:rsidP="00304BB4">
      <w:pPr>
        <w:rPr>
          <w:rFonts w:ascii="Calibri" w:hAnsi="Calibri" w:cs="Calibri"/>
          <w:b/>
          <w:bCs/>
          <w:sz w:val="28"/>
          <w:szCs w:val="32"/>
        </w:rPr>
      </w:pPr>
      <w:r>
        <w:rPr>
          <w:rFonts w:ascii="Calibri" w:hAnsi="Calibri" w:cs="Calibri"/>
          <w:b/>
          <w:bCs/>
          <w:sz w:val="26"/>
          <w:szCs w:val="26"/>
        </w:rPr>
        <w:t>1. SITUACIÓN DE PARTIDA</w:t>
      </w:r>
    </w:p>
    <w:p w:rsidR="00C75D60" w:rsidRPr="00C75D60" w:rsidRDefault="00C75D60" w:rsidP="00C75D60">
      <w:pPr>
        <w:jc w:val="both"/>
        <w:rPr>
          <w:rFonts w:ascii="Calibri" w:hAnsi="Calibri" w:cs="Calibri"/>
          <w:b/>
          <w:bCs/>
          <w:sz w:val="26"/>
          <w:szCs w:val="26"/>
        </w:rPr>
      </w:pPr>
      <w:r w:rsidRPr="00C75D60">
        <w:rPr>
          <w:sz w:val="26"/>
          <w:szCs w:val="26"/>
        </w:rPr>
        <w:t xml:space="preserve">         El interés por la formación en centros surge de una necesidad sentida y expresada por  gran parte del profesorado del centro con el objetivo de mejorar  en el proceso de aprendizaje y formación.</w:t>
      </w:r>
    </w:p>
    <w:p w:rsidR="00C75D60" w:rsidRPr="00C75D60" w:rsidRDefault="00C75D60" w:rsidP="00C75D60">
      <w:pPr>
        <w:jc w:val="both"/>
        <w:rPr>
          <w:rFonts w:ascii="Calibri" w:hAnsi="Calibri" w:cs="Calibri"/>
          <w:sz w:val="26"/>
          <w:szCs w:val="26"/>
        </w:rPr>
      </w:pPr>
      <w:r w:rsidRPr="00C75D60">
        <w:rPr>
          <w:rFonts w:ascii="Calibri" w:hAnsi="Calibri" w:cs="Calibri"/>
          <w:sz w:val="26"/>
          <w:szCs w:val="26"/>
        </w:rPr>
        <w:t xml:space="preserve">         El centro durante cursos anteriores no ha realizado ningún proyecto formativo que implique al claustro de forma general.</w:t>
      </w:r>
    </w:p>
    <w:p w:rsidR="00C75D60" w:rsidRPr="00C75D60" w:rsidRDefault="00C75D60" w:rsidP="00C75D60">
      <w:pPr>
        <w:jc w:val="both"/>
        <w:rPr>
          <w:rFonts w:ascii="Calibri" w:hAnsi="Calibri" w:cs="Calibri"/>
          <w:sz w:val="26"/>
          <w:szCs w:val="26"/>
        </w:rPr>
      </w:pPr>
      <w:r w:rsidRPr="00C75D60">
        <w:rPr>
          <w:rFonts w:ascii="Calibri" w:hAnsi="Calibri" w:cs="Calibri"/>
          <w:sz w:val="26"/>
          <w:szCs w:val="26"/>
        </w:rPr>
        <w:t xml:space="preserve">         Hemos participado en dos cursos de formación de competencias clave organizados por el CEP. </w:t>
      </w:r>
    </w:p>
    <w:p w:rsidR="00C75D60" w:rsidRDefault="00C75D60" w:rsidP="00C75D60">
      <w:pPr>
        <w:jc w:val="both"/>
        <w:rPr>
          <w:rFonts w:ascii="Calibri" w:hAnsi="Calibri" w:cs="Calibri"/>
          <w:sz w:val="26"/>
          <w:szCs w:val="26"/>
        </w:rPr>
      </w:pPr>
      <w:r w:rsidRPr="00C75D60">
        <w:rPr>
          <w:rFonts w:ascii="Calibri" w:hAnsi="Calibri" w:cs="Calibri"/>
          <w:sz w:val="26"/>
          <w:szCs w:val="26"/>
        </w:rPr>
        <w:t xml:space="preserve">         Por lo demás, la formación ha sido individual y dirigida al perfeccionamiento de la actividad docente.</w:t>
      </w:r>
    </w:p>
    <w:p w:rsidR="00CC68E3" w:rsidRPr="00433F35" w:rsidRDefault="00433F35" w:rsidP="00433F35">
      <w:pPr>
        <w:ind w:firstLine="708"/>
        <w:jc w:val="both"/>
        <w:rPr>
          <w:bCs/>
          <w:color w:val="000000" w:themeColor="text1"/>
          <w:sz w:val="26"/>
          <w:szCs w:val="26"/>
        </w:rPr>
      </w:pPr>
      <w:r w:rsidRPr="00433F35">
        <w:rPr>
          <w:bCs/>
          <w:color w:val="000000" w:themeColor="text1"/>
          <w:sz w:val="26"/>
          <w:szCs w:val="26"/>
        </w:rPr>
        <w:t>La necesidad de formarnos  queda reflejada en el Plan d</w:t>
      </w:r>
      <w:r>
        <w:rPr>
          <w:bCs/>
          <w:color w:val="000000" w:themeColor="text1"/>
          <w:sz w:val="26"/>
          <w:szCs w:val="26"/>
        </w:rPr>
        <w:t>e M</w:t>
      </w:r>
      <w:r w:rsidR="008737F7">
        <w:rPr>
          <w:bCs/>
          <w:color w:val="000000" w:themeColor="text1"/>
          <w:sz w:val="26"/>
          <w:szCs w:val="26"/>
        </w:rPr>
        <w:t>ejora  de SENECA, en la M</w:t>
      </w:r>
      <w:r w:rsidRPr="00433F35">
        <w:rPr>
          <w:bCs/>
          <w:color w:val="000000" w:themeColor="text1"/>
          <w:sz w:val="26"/>
          <w:szCs w:val="26"/>
        </w:rPr>
        <w:t>emo</w:t>
      </w:r>
      <w:r w:rsidR="008737F7">
        <w:rPr>
          <w:bCs/>
          <w:color w:val="000000" w:themeColor="text1"/>
          <w:sz w:val="26"/>
          <w:szCs w:val="26"/>
        </w:rPr>
        <w:t>ria de A</w:t>
      </w:r>
      <w:r w:rsidRPr="00433F35">
        <w:rPr>
          <w:bCs/>
          <w:color w:val="000000" w:themeColor="text1"/>
          <w:sz w:val="26"/>
          <w:szCs w:val="26"/>
        </w:rPr>
        <w:t>utoevaluaci</w:t>
      </w:r>
      <w:r>
        <w:rPr>
          <w:bCs/>
          <w:color w:val="000000" w:themeColor="text1"/>
          <w:sz w:val="26"/>
          <w:szCs w:val="26"/>
        </w:rPr>
        <w:t xml:space="preserve">ón, así como en el Proyecto Educativo de Centro y recogido en actas de Claustro. </w:t>
      </w:r>
      <w:r w:rsidRPr="008737F7">
        <w:rPr>
          <w:bCs/>
          <w:color w:val="000000" w:themeColor="text1"/>
          <w:sz w:val="26"/>
          <w:szCs w:val="26"/>
        </w:rPr>
        <w:t xml:space="preserve">Así mismo </w:t>
      </w:r>
      <w:r w:rsidR="008737F7" w:rsidRPr="008737F7">
        <w:rPr>
          <w:sz w:val="26"/>
          <w:szCs w:val="26"/>
        </w:rPr>
        <w:t>cuestionario on-line del CEP Cuevas-</w:t>
      </w:r>
      <w:proofErr w:type="spellStart"/>
      <w:r w:rsidR="008737F7" w:rsidRPr="008737F7">
        <w:rPr>
          <w:sz w:val="26"/>
          <w:szCs w:val="26"/>
        </w:rPr>
        <w:t>Olula</w:t>
      </w:r>
      <w:proofErr w:type="spellEnd"/>
      <w:r w:rsidR="008737F7" w:rsidRPr="008737F7">
        <w:rPr>
          <w:sz w:val="26"/>
          <w:szCs w:val="26"/>
        </w:rPr>
        <w:t>, con las demandas formativas de nuestro centro.</w:t>
      </w:r>
    </w:p>
    <w:p w:rsidR="00321062" w:rsidRDefault="00321062" w:rsidP="00C75D60">
      <w:pPr>
        <w:jc w:val="both"/>
        <w:rPr>
          <w:rFonts w:ascii="Calibri" w:hAnsi="Calibri" w:cs="Calibri"/>
          <w:sz w:val="26"/>
          <w:szCs w:val="26"/>
        </w:rPr>
      </w:pPr>
    </w:p>
    <w:p w:rsidR="00747678" w:rsidRDefault="00747678" w:rsidP="00C75D60">
      <w:pPr>
        <w:jc w:val="both"/>
        <w:rPr>
          <w:rFonts w:ascii="Calibri" w:hAnsi="Calibri" w:cs="Calibri"/>
          <w:sz w:val="26"/>
          <w:szCs w:val="26"/>
        </w:rPr>
      </w:pPr>
    </w:p>
    <w:p w:rsidR="00321062" w:rsidRPr="00321062" w:rsidRDefault="00747678" w:rsidP="00321062">
      <w:pPr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2. FINALIDAD DEL PROYECTO</w:t>
      </w:r>
    </w:p>
    <w:p w:rsidR="00B65D68" w:rsidRDefault="00B65D68" w:rsidP="00321062">
      <w:pPr>
        <w:jc w:val="both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 xml:space="preserve">      Podemos centrar la finalidad de realizar esta formación en centros sobre las competencias clave, en dos aspectos fundamentales:</w:t>
      </w:r>
    </w:p>
    <w:p w:rsidR="00321062" w:rsidRPr="00321062" w:rsidRDefault="00321062" w:rsidP="00321062">
      <w:pPr>
        <w:jc w:val="both"/>
        <w:rPr>
          <w:rFonts w:ascii="Calibri" w:hAnsi="Calibri" w:cs="Calibri"/>
          <w:bCs/>
          <w:sz w:val="26"/>
          <w:szCs w:val="26"/>
        </w:rPr>
      </w:pPr>
      <w:r w:rsidRPr="00321062">
        <w:rPr>
          <w:rFonts w:ascii="Calibri" w:hAnsi="Calibri" w:cs="Calibri"/>
          <w:bCs/>
          <w:sz w:val="26"/>
          <w:szCs w:val="26"/>
        </w:rPr>
        <w:t xml:space="preserve">1- Trabajar en equipo para elaborar </w:t>
      </w:r>
      <w:proofErr w:type="spellStart"/>
      <w:r w:rsidRPr="00321062">
        <w:rPr>
          <w:rFonts w:ascii="Calibri" w:hAnsi="Calibri" w:cs="Calibri"/>
          <w:bCs/>
          <w:sz w:val="26"/>
          <w:szCs w:val="26"/>
        </w:rPr>
        <w:t>UDIs</w:t>
      </w:r>
      <w:proofErr w:type="spellEnd"/>
      <w:r w:rsidRPr="00321062">
        <w:rPr>
          <w:rFonts w:ascii="Calibri" w:hAnsi="Calibri" w:cs="Calibri"/>
          <w:bCs/>
          <w:sz w:val="26"/>
          <w:szCs w:val="26"/>
        </w:rPr>
        <w:t xml:space="preserve"> de acuerdo con la nueva normativa para que sean un instrumento al servicio de la mejora de la práctica docente en el aula.</w:t>
      </w:r>
    </w:p>
    <w:p w:rsidR="00321062" w:rsidRDefault="00321062" w:rsidP="00321062">
      <w:pPr>
        <w:jc w:val="both"/>
        <w:rPr>
          <w:rFonts w:ascii="Calibri" w:hAnsi="Calibri" w:cs="Calibri"/>
          <w:bCs/>
          <w:sz w:val="26"/>
          <w:szCs w:val="26"/>
        </w:rPr>
      </w:pPr>
      <w:r w:rsidRPr="00321062">
        <w:rPr>
          <w:rFonts w:ascii="Calibri" w:hAnsi="Calibri" w:cs="Calibri"/>
          <w:bCs/>
          <w:sz w:val="26"/>
          <w:szCs w:val="26"/>
        </w:rPr>
        <w:t xml:space="preserve">2- Dominar el uso de la herramienta </w:t>
      </w:r>
      <w:r w:rsidR="00B65D68">
        <w:rPr>
          <w:rFonts w:ascii="Calibri" w:hAnsi="Calibri" w:cs="Calibri"/>
          <w:bCs/>
          <w:sz w:val="26"/>
          <w:szCs w:val="26"/>
        </w:rPr>
        <w:t xml:space="preserve">en Séneca </w:t>
      </w:r>
      <w:r w:rsidRPr="00321062">
        <w:rPr>
          <w:rFonts w:ascii="Calibri" w:hAnsi="Calibri" w:cs="Calibri"/>
          <w:bCs/>
          <w:sz w:val="26"/>
          <w:szCs w:val="26"/>
        </w:rPr>
        <w:t>y resolver las dudas que se nos plantean en el proceso.</w:t>
      </w:r>
    </w:p>
    <w:p w:rsidR="002223A9" w:rsidRDefault="002223A9" w:rsidP="00321062">
      <w:pPr>
        <w:jc w:val="both"/>
        <w:rPr>
          <w:rFonts w:ascii="Calibri" w:hAnsi="Calibri" w:cs="Calibri"/>
          <w:bCs/>
          <w:sz w:val="26"/>
          <w:szCs w:val="26"/>
        </w:rPr>
      </w:pPr>
    </w:p>
    <w:p w:rsidR="00747678" w:rsidRDefault="00747678" w:rsidP="00321062">
      <w:pPr>
        <w:jc w:val="both"/>
        <w:rPr>
          <w:rFonts w:ascii="Calibri" w:hAnsi="Calibri" w:cs="Calibri"/>
          <w:bCs/>
          <w:sz w:val="26"/>
          <w:szCs w:val="26"/>
        </w:rPr>
      </w:pPr>
    </w:p>
    <w:p w:rsidR="002223A9" w:rsidRDefault="00747678" w:rsidP="002223A9">
      <w:pPr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lastRenderedPageBreak/>
        <w:t>3. OBJETIVOS DE LOS RESULTADOS QUE SE ESPERAN ALCANZAR</w:t>
      </w:r>
    </w:p>
    <w:p w:rsidR="002223A9" w:rsidRPr="002223A9" w:rsidRDefault="002223A9" w:rsidP="002223A9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 w:val="26"/>
          <w:szCs w:val="26"/>
        </w:rPr>
      </w:pPr>
      <w:r w:rsidRPr="002223A9">
        <w:rPr>
          <w:rFonts w:ascii="Calibri" w:hAnsi="Calibri" w:cs="Calibri"/>
          <w:sz w:val="26"/>
          <w:szCs w:val="26"/>
        </w:rPr>
        <w:t xml:space="preserve">Elaborar </w:t>
      </w:r>
      <w:proofErr w:type="spellStart"/>
      <w:r w:rsidRPr="002223A9">
        <w:rPr>
          <w:rFonts w:ascii="Calibri" w:hAnsi="Calibri" w:cs="Calibri"/>
          <w:sz w:val="26"/>
          <w:szCs w:val="26"/>
        </w:rPr>
        <w:t>UDIs</w:t>
      </w:r>
      <w:proofErr w:type="spellEnd"/>
      <w:r w:rsidRPr="002223A9">
        <w:rPr>
          <w:rFonts w:ascii="Calibri" w:hAnsi="Calibri" w:cs="Calibri"/>
          <w:sz w:val="26"/>
          <w:szCs w:val="26"/>
        </w:rPr>
        <w:t xml:space="preserve">  para su posterior aplicación en el aula.</w:t>
      </w:r>
    </w:p>
    <w:p w:rsidR="002223A9" w:rsidRPr="002223A9" w:rsidRDefault="002223A9" w:rsidP="002223A9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 w:val="26"/>
          <w:szCs w:val="26"/>
        </w:rPr>
      </w:pPr>
      <w:r w:rsidRPr="002223A9">
        <w:rPr>
          <w:rFonts w:ascii="Calibri" w:hAnsi="Calibri" w:cs="Calibri"/>
          <w:sz w:val="26"/>
          <w:szCs w:val="26"/>
        </w:rPr>
        <w:t>Usar las TIC a través de  la manipulación de la herramienta de Séneca.</w:t>
      </w:r>
    </w:p>
    <w:p w:rsidR="002223A9" w:rsidRPr="002223A9" w:rsidRDefault="002223A9" w:rsidP="002223A9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 w:val="26"/>
          <w:szCs w:val="26"/>
        </w:rPr>
      </w:pPr>
      <w:r w:rsidRPr="002223A9">
        <w:rPr>
          <w:rFonts w:ascii="Calibri" w:hAnsi="Calibri" w:cs="Calibri"/>
          <w:sz w:val="26"/>
          <w:szCs w:val="26"/>
        </w:rPr>
        <w:t>Desarrollar nuevos enfoques didácticos y pedagógicos</w:t>
      </w:r>
    </w:p>
    <w:p w:rsidR="002223A9" w:rsidRPr="002223A9" w:rsidRDefault="002223A9" w:rsidP="002223A9">
      <w:pPr>
        <w:pStyle w:val="Prrafodelista"/>
        <w:numPr>
          <w:ilvl w:val="0"/>
          <w:numId w:val="2"/>
        </w:numPr>
        <w:rPr>
          <w:sz w:val="26"/>
          <w:szCs w:val="26"/>
        </w:rPr>
      </w:pPr>
      <w:r w:rsidRPr="002223A9">
        <w:rPr>
          <w:sz w:val="26"/>
          <w:szCs w:val="26"/>
        </w:rPr>
        <w:t>Impulsar el trabajo cooperativo, a través del intercambio de  ideas, experiencias educativas, materiales elaborados, etc.</w:t>
      </w:r>
    </w:p>
    <w:p w:rsidR="002223A9" w:rsidRPr="002223A9" w:rsidRDefault="002223A9" w:rsidP="002223A9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bCs/>
          <w:sz w:val="26"/>
          <w:szCs w:val="26"/>
        </w:rPr>
      </w:pPr>
      <w:r w:rsidRPr="002223A9">
        <w:rPr>
          <w:sz w:val="26"/>
          <w:szCs w:val="26"/>
        </w:rPr>
        <w:t>Producir mayor conocimiento educativo favoreciendo y valorando la diversidad.</w:t>
      </w:r>
    </w:p>
    <w:p w:rsidR="00B65D68" w:rsidRDefault="00B65D68" w:rsidP="00695418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:rsidR="00B65D68" w:rsidRDefault="00B65D68" w:rsidP="00695418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:rsidR="00695418" w:rsidRPr="002223A9" w:rsidRDefault="00747678" w:rsidP="00695418">
      <w:pPr>
        <w:jc w:val="both"/>
        <w:rPr>
          <w:rFonts w:ascii="Calibri" w:hAnsi="Calibri" w:cs="Calibri"/>
          <w:b/>
          <w:bCs/>
          <w:sz w:val="26"/>
          <w:szCs w:val="26"/>
        </w:rPr>
      </w:pPr>
      <w:r w:rsidRPr="002223A9">
        <w:rPr>
          <w:rFonts w:ascii="Calibri" w:hAnsi="Calibri" w:cs="Calibri"/>
          <w:b/>
          <w:bCs/>
          <w:sz w:val="26"/>
          <w:szCs w:val="26"/>
        </w:rPr>
        <w:t xml:space="preserve">4. </w:t>
      </w:r>
      <w:r w:rsidR="00695418">
        <w:rPr>
          <w:rFonts w:ascii="Calibri" w:hAnsi="Calibri" w:cs="Calibri"/>
          <w:b/>
          <w:bCs/>
          <w:sz w:val="26"/>
          <w:szCs w:val="26"/>
        </w:rPr>
        <w:t>METODOLOGÍA</w:t>
      </w:r>
    </w:p>
    <w:p w:rsidR="008A4E6E" w:rsidRDefault="00747678" w:rsidP="008A4E6E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</w:t>
      </w:r>
      <w:r w:rsidR="008A4E6E">
        <w:rPr>
          <w:rFonts w:ascii="Calibri" w:hAnsi="Calibri" w:cs="Calibri"/>
          <w:sz w:val="26"/>
          <w:szCs w:val="26"/>
        </w:rPr>
        <w:t>El desarrollo del trabajo  tendrá las siguientes fases:</w:t>
      </w:r>
    </w:p>
    <w:p w:rsidR="00321062" w:rsidRDefault="002223A9" w:rsidP="008A4E6E">
      <w:pPr>
        <w:pStyle w:val="Prrafodelista"/>
        <w:numPr>
          <w:ilvl w:val="0"/>
          <w:numId w:val="4"/>
        </w:numPr>
        <w:jc w:val="both"/>
        <w:rPr>
          <w:sz w:val="26"/>
          <w:szCs w:val="26"/>
        </w:rPr>
      </w:pPr>
      <w:r w:rsidRPr="008A4E6E">
        <w:rPr>
          <w:rFonts w:ascii="Calibri" w:hAnsi="Calibri" w:cs="Calibri"/>
          <w:sz w:val="26"/>
          <w:szCs w:val="26"/>
        </w:rPr>
        <w:t xml:space="preserve">En primer lugar hay </w:t>
      </w:r>
      <w:r w:rsidR="008A4E6E">
        <w:rPr>
          <w:rFonts w:ascii="Calibri" w:hAnsi="Calibri" w:cs="Calibri"/>
          <w:sz w:val="26"/>
          <w:szCs w:val="26"/>
        </w:rPr>
        <w:t>investigar para</w:t>
      </w:r>
      <w:r w:rsidRPr="008A4E6E">
        <w:rPr>
          <w:rFonts w:ascii="Calibri" w:hAnsi="Calibri" w:cs="Calibri"/>
          <w:sz w:val="26"/>
          <w:szCs w:val="26"/>
        </w:rPr>
        <w:t xml:space="preserve"> sa</w:t>
      </w:r>
      <w:r w:rsidR="00F361C0" w:rsidRPr="008A4E6E">
        <w:rPr>
          <w:rFonts w:ascii="Calibri" w:hAnsi="Calibri" w:cs="Calibri"/>
          <w:sz w:val="26"/>
          <w:szCs w:val="26"/>
        </w:rPr>
        <w:t xml:space="preserve">ber encontrar la información </w:t>
      </w:r>
      <w:r w:rsidR="00F361C0" w:rsidRPr="008A4E6E">
        <w:rPr>
          <w:sz w:val="26"/>
          <w:szCs w:val="26"/>
        </w:rPr>
        <w:t>necesaria en el “enjambre” de información  existente</w:t>
      </w:r>
      <w:r w:rsidR="00033364">
        <w:rPr>
          <w:sz w:val="26"/>
          <w:szCs w:val="26"/>
        </w:rPr>
        <w:t xml:space="preserve">. </w:t>
      </w:r>
      <w:r w:rsidR="00CC68E3" w:rsidRPr="005E12CB">
        <w:rPr>
          <w:sz w:val="26"/>
          <w:szCs w:val="26"/>
        </w:rPr>
        <w:t>Part</w:t>
      </w:r>
      <w:r w:rsidR="005E12CB">
        <w:rPr>
          <w:sz w:val="26"/>
          <w:szCs w:val="26"/>
        </w:rPr>
        <w:t>iendo de la legislación vigente:</w:t>
      </w:r>
    </w:p>
    <w:p w:rsidR="00033364" w:rsidRDefault="00033364" w:rsidP="00033364">
      <w:pPr>
        <w:pStyle w:val="Prrafodelista"/>
        <w:numPr>
          <w:ilvl w:val="0"/>
          <w:numId w:val="11"/>
        </w:numPr>
        <w:spacing w:after="0" w:line="254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Ley Orgánica 8/2013, de 9 de diciembre, para la mejora de la calidad educativa </w:t>
      </w:r>
      <w:r>
        <w:rPr>
          <w:b/>
          <w:sz w:val="24"/>
          <w:szCs w:val="24"/>
        </w:rPr>
        <w:t>LOMCE</w:t>
      </w:r>
      <w:r>
        <w:rPr>
          <w:sz w:val="24"/>
          <w:szCs w:val="24"/>
        </w:rPr>
        <w:t>.</w:t>
      </w:r>
    </w:p>
    <w:p w:rsidR="00033364" w:rsidRDefault="00033364" w:rsidP="00033364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33364" w:rsidRDefault="00033364" w:rsidP="00033364">
      <w:pPr>
        <w:pStyle w:val="Prrafodelista"/>
        <w:numPr>
          <w:ilvl w:val="0"/>
          <w:numId w:val="11"/>
        </w:numPr>
        <w:spacing w:after="0" w:line="254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  <w:lang w:eastAsia="es-ES"/>
        </w:rPr>
        <w:t>Real Decreto 126/2014</w:t>
      </w:r>
      <w:r>
        <w:rPr>
          <w:rFonts w:eastAsia="Times New Roman" w:cs="Arial"/>
          <w:sz w:val="24"/>
          <w:szCs w:val="24"/>
          <w:lang w:eastAsia="es-ES"/>
        </w:rPr>
        <w:t>, de 28 de febrero, por el que se establece el currículo básico de la Educación Primaria.</w:t>
      </w:r>
    </w:p>
    <w:p w:rsidR="00033364" w:rsidRDefault="00033364" w:rsidP="0003336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3364" w:rsidRDefault="00033364" w:rsidP="00033364">
      <w:pPr>
        <w:pStyle w:val="Prrafodelista"/>
        <w:numPr>
          <w:ilvl w:val="0"/>
          <w:numId w:val="11"/>
        </w:numPr>
        <w:spacing w:after="0" w:line="276" w:lineRule="auto"/>
        <w:contextualSpacing w:val="0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b/>
          <w:sz w:val="24"/>
          <w:szCs w:val="24"/>
        </w:rPr>
        <w:t>Decreto 97/2015</w:t>
      </w:r>
      <w:r>
        <w:rPr>
          <w:sz w:val="24"/>
          <w:szCs w:val="24"/>
        </w:rPr>
        <w:t>, de 3 de marzo, por el que se establece la ordenación y el currículo de la Educación Primaria en la Comunidad Autónoma de Andalucía.</w:t>
      </w:r>
    </w:p>
    <w:p w:rsidR="00033364" w:rsidRDefault="00033364" w:rsidP="00033364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033364" w:rsidRDefault="00033364" w:rsidP="00033364">
      <w:pPr>
        <w:pStyle w:val="Prrafodelista"/>
        <w:numPr>
          <w:ilvl w:val="0"/>
          <w:numId w:val="12"/>
        </w:numPr>
        <w:spacing w:after="0" w:line="276" w:lineRule="auto"/>
        <w:contextualSpacing w:val="0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b/>
          <w:sz w:val="24"/>
          <w:szCs w:val="24"/>
          <w:lang w:eastAsia="es-ES"/>
        </w:rPr>
        <w:t>Orden de 17 de marzo de 2015</w:t>
      </w:r>
      <w:r>
        <w:rPr>
          <w:rFonts w:eastAsia="Times New Roman" w:cs="Arial"/>
          <w:sz w:val="24"/>
          <w:szCs w:val="24"/>
          <w:lang w:eastAsia="es-ES"/>
        </w:rPr>
        <w:t>, por la que se desarrolla el currículo correspondiente a la educación Primaria en Andalucía.</w:t>
      </w:r>
    </w:p>
    <w:p w:rsidR="00033364" w:rsidRDefault="00033364" w:rsidP="00033364">
      <w:pPr>
        <w:spacing w:after="0" w:line="276" w:lineRule="auto"/>
        <w:ind w:left="358"/>
        <w:jc w:val="both"/>
        <w:rPr>
          <w:rFonts w:eastAsia="Times New Roman" w:cs="Arial"/>
          <w:sz w:val="24"/>
          <w:szCs w:val="24"/>
          <w:lang w:eastAsia="es-ES"/>
        </w:rPr>
      </w:pPr>
    </w:p>
    <w:p w:rsidR="00033364" w:rsidRDefault="00033364" w:rsidP="00033364">
      <w:pPr>
        <w:pStyle w:val="Prrafodelista"/>
        <w:numPr>
          <w:ilvl w:val="0"/>
          <w:numId w:val="12"/>
        </w:numPr>
        <w:spacing w:after="0" w:line="276" w:lineRule="auto"/>
        <w:contextualSpacing w:val="0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b/>
          <w:sz w:val="24"/>
          <w:szCs w:val="24"/>
        </w:rPr>
        <w:t>Orden de 4 de noviembre de 2015</w:t>
      </w:r>
      <w:r>
        <w:rPr>
          <w:sz w:val="24"/>
          <w:szCs w:val="24"/>
        </w:rPr>
        <w:t>, por la que se establece la ordenación de la evaluación del proceso de aprendizaje del alumnado de Educación Primaria en la Comunidad Autónoma de Andalucía.</w:t>
      </w:r>
    </w:p>
    <w:p w:rsidR="00033364" w:rsidRDefault="00033364" w:rsidP="00033364">
      <w:pPr>
        <w:pStyle w:val="Prrafodelista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033364" w:rsidRDefault="00F76B57" w:rsidP="00033364">
      <w:pPr>
        <w:pStyle w:val="Prrafodelista"/>
        <w:numPr>
          <w:ilvl w:val="0"/>
          <w:numId w:val="12"/>
        </w:numPr>
        <w:spacing w:after="0" w:line="276" w:lineRule="auto"/>
        <w:contextualSpacing w:val="0"/>
        <w:jc w:val="both"/>
        <w:rPr>
          <w:rFonts w:eastAsia="Times New Roman" w:cs="Arial"/>
          <w:sz w:val="24"/>
          <w:szCs w:val="24"/>
          <w:lang w:eastAsia="es-ES"/>
        </w:rPr>
      </w:pPr>
      <w:hyperlink r:id="rId6" w:tgtFrame="_blank" w:history="1">
        <w:r w:rsidR="00033364" w:rsidRPr="008737F7">
          <w:rPr>
            <w:rStyle w:val="Hipervnculo"/>
            <w:b/>
            <w:color w:val="000000" w:themeColor="text1"/>
            <w:sz w:val="24"/>
            <w:szCs w:val="24"/>
            <w:u w:val="none"/>
          </w:rPr>
          <w:t>INSTRUCCIONES de 22 de junio de 2015</w:t>
        </w:r>
      </w:hyperlink>
      <w:r w:rsidR="00033364" w:rsidRPr="008737F7">
        <w:rPr>
          <w:sz w:val="24"/>
          <w:szCs w:val="24"/>
        </w:rPr>
        <w:t>,</w:t>
      </w:r>
      <w:r w:rsidR="00033364">
        <w:rPr>
          <w:sz w:val="24"/>
          <w:szCs w:val="24"/>
        </w:rPr>
        <w:t xml:space="preserve"> de la Dirección General de Participación y Equidad, por las que se establece el protocolo de detección, identificación del alumnado con necesidades específicas de apoyo educativo y organización de la respuesta educativa.</w:t>
      </w:r>
    </w:p>
    <w:p w:rsidR="00033364" w:rsidRDefault="00033364" w:rsidP="00033364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033364" w:rsidRDefault="00033364" w:rsidP="00033364">
      <w:pPr>
        <w:pStyle w:val="Prrafodelista"/>
        <w:ind w:left="360"/>
        <w:jc w:val="both"/>
        <w:rPr>
          <w:sz w:val="26"/>
          <w:szCs w:val="26"/>
        </w:rPr>
      </w:pPr>
    </w:p>
    <w:p w:rsidR="00033364" w:rsidRPr="00033364" w:rsidRDefault="008A4E6E" w:rsidP="00033364">
      <w:pPr>
        <w:pStyle w:val="Prrafodelista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Una vez realizada la tarea propuesta, se expondrán los </w:t>
      </w:r>
      <w:r w:rsidRPr="00747678">
        <w:rPr>
          <w:rFonts w:ascii="Calibri" w:hAnsi="Calibri" w:cs="Calibri"/>
          <w:sz w:val="26"/>
          <w:szCs w:val="26"/>
        </w:rPr>
        <w:t>trabajos realizados de forma individual.</w:t>
      </w:r>
    </w:p>
    <w:p w:rsidR="008A4E6E" w:rsidRDefault="008A4E6E" w:rsidP="008A4E6E">
      <w:pPr>
        <w:pStyle w:val="Prrafodelista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A continuación, y como forma de trabajo cooperativo, se hará una puesta en común</w:t>
      </w:r>
      <w:r w:rsidR="00747678">
        <w:rPr>
          <w:sz w:val="26"/>
          <w:szCs w:val="26"/>
        </w:rPr>
        <w:t xml:space="preserve"> de dudas y su posterior resolución de forma grupal.</w:t>
      </w:r>
    </w:p>
    <w:p w:rsidR="00033364" w:rsidRDefault="00033364" w:rsidP="008A4E6E">
      <w:pPr>
        <w:pStyle w:val="Prrafodelista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Implementación en los distintos documentos del centro: Proyecto Educativo, Propuestas de mejora y programaciones.</w:t>
      </w:r>
    </w:p>
    <w:p w:rsidR="00747678" w:rsidRDefault="00747678" w:rsidP="008A4E6E">
      <w:pPr>
        <w:pStyle w:val="Prrafodelista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Imprescindible es evaluar el trabajo realizado.</w:t>
      </w:r>
    </w:p>
    <w:p w:rsidR="00747678" w:rsidRDefault="00747678" w:rsidP="008A4E6E">
      <w:pPr>
        <w:pStyle w:val="Prrafodelista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Para finalizar, se corregirá el material elaborado si fuera necesario.</w:t>
      </w:r>
    </w:p>
    <w:p w:rsidR="00033364" w:rsidRPr="008A4E6E" w:rsidRDefault="00033364" w:rsidP="008A4E6E">
      <w:pPr>
        <w:pStyle w:val="Prrafodelista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Al final de todo el proceso, se evaluará el resultado de las </w:t>
      </w:r>
      <w:proofErr w:type="spellStart"/>
      <w:r>
        <w:rPr>
          <w:sz w:val="26"/>
          <w:szCs w:val="26"/>
        </w:rPr>
        <w:t>UDIs</w:t>
      </w:r>
      <w:proofErr w:type="spellEnd"/>
      <w:r>
        <w:rPr>
          <w:sz w:val="26"/>
          <w:szCs w:val="26"/>
        </w:rPr>
        <w:t xml:space="preserve"> una vez aplicadas en el aula.</w:t>
      </w:r>
    </w:p>
    <w:p w:rsidR="00B65D68" w:rsidRPr="00033364" w:rsidRDefault="008A4E6E" w:rsidP="0003336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3364">
        <w:rPr>
          <w:rFonts w:ascii="Calibri" w:hAnsi="Calibri" w:cs="Calibri"/>
          <w:color w:val="000000" w:themeColor="text1"/>
          <w:sz w:val="26"/>
          <w:szCs w:val="26"/>
        </w:rPr>
        <w:t xml:space="preserve">  </w:t>
      </w:r>
    </w:p>
    <w:p w:rsidR="00B65D68" w:rsidRDefault="00B65D68" w:rsidP="00B65D68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B65D68" w:rsidRDefault="00B65D68" w:rsidP="00B65D68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B65D68" w:rsidRDefault="00B65D68" w:rsidP="00B65D68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B65D68" w:rsidRDefault="00B65D68" w:rsidP="00B65D68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B65D68" w:rsidRDefault="00B65D68" w:rsidP="00B65D68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  <w:sectPr w:rsidR="00B65D68" w:rsidSect="00B65D68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672071" w:rsidRDefault="00672071" w:rsidP="00B65D68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lastRenderedPageBreak/>
        <w:t>5. DETALLE DE LAS ACTUACIONES QUE SE VAN A LLEVAR  A CABO EN EL AULA   Y  COMPROMISOS INDIVIDUALES ASUMIDOS</w:t>
      </w:r>
    </w:p>
    <w:p w:rsidR="00033364" w:rsidRDefault="00033364" w:rsidP="00B65D68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033364" w:rsidRPr="00033364" w:rsidRDefault="00033364" w:rsidP="00296518">
      <w:pPr>
        <w:spacing w:after="0" w:line="240" w:lineRule="auto"/>
        <w:ind w:firstLine="708"/>
        <w:jc w:val="both"/>
        <w:rPr>
          <w:rFonts w:cs="Times New Roman"/>
          <w:color w:val="000000" w:themeColor="text1"/>
          <w:sz w:val="26"/>
          <w:szCs w:val="26"/>
        </w:rPr>
      </w:pPr>
      <w:r w:rsidRPr="00033364">
        <w:rPr>
          <w:rFonts w:cs="Calibri"/>
          <w:bCs/>
          <w:color w:val="000000" w:themeColor="text1"/>
          <w:sz w:val="26"/>
          <w:szCs w:val="26"/>
        </w:rPr>
        <w:t xml:space="preserve">Teniendo en cuenta </w:t>
      </w:r>
      <w:r>
        <w:rPr>
          <w:rFonts w:cs="Calibri"/>
          <w:bCs/>
          <w:color w:val="000000" w:themeColor="text1"/>
          <w:sz w:val="26"/>
          <w:szCs w:val="26"/>
        </w:rPr>
        <w:t>que el fi</w:t>
      </w:r>
      <w:r w:rsidRPr="00033364">
        <w:rPr>
          <w:rFonts w:cs="Calibri"/>
          <w:bCs/>
          <w:color w:val="000000" w:themeColor="text1"/>
          <w:sz w:val="26"/>
          <w:szCs w:val="26"/>
        </w:rPr>
        <w:t>n será la elaboración de UDIS, su implementación en el aula y en l</w:t>
      </w:r>
      <w:r>
        <w:rPr>
          <w:rFonts w:cs="Calibri"/>
          <w:bCs/>
          <w:color w:val="000000" w:themeColor="text1"/>
          <w:sz w:val="26"/>
          <w:szCs w:val="26"/>
        </w:rPr>
        <w:t>a aplicación Séneca. D</w:t>
      </w:r>
      <w:r w:rsidRPr="00033364">
        <w:rPr>
          <w:rFonts w:cs="Calibri"/>
          <w:bCs/>
          <w:color w:val="000000" w:themeColor="text1"/>
          <w:sz w:val="26"/>
          <w:szCs w:val="26"/>
        </w:rPr>
        <w:t>istribuir</w:t>
      </w:r>
      <w:r>
        <w:rPr>
          <w:rFonts w:cs="Calibri"/>
          <w:bCs/>
          <w:color w:val="000000" w:themeColor="text1"/>
          <w:sz w:val="26"/>
          <w:szCs w:val="26"/>
        </w:rPr>
        <w:t>emos</w:t>
      </w:r>
      <w:r w:rsidRPr="00033364">
        <w:rPr>
          <w:rFonts w:cs="Calibri"/>
          <w:bCs/>
          <w:color w:val="000000" w:themeColor="text1"/>
          <w:sz w:val="26"/>
          <w:szCs w:val="26"/>
        </w:rPr>
        <w:t xml:space="preserve"> el tra</w:t>
      </w:r>
      <w:r>
        <w:rPr>
          <w:rFonts w:cs="Calibri"/>
          <w:bCs/>
          <w:color w:val="000000" w:themeColor="text1"/>
          <w:sz w:val="26"/>
          <w:szCs w:val="26"/>
        </w:rPr>
        <w:t>bajo en tres grupos</w:t>
      </w:r>
      <w:r w:rsidRPr="00033364">
        <w:rPr>
          <w:rFonts w:cs="Calibri"/>
          <w:bCs/>
          <w:color w:val="000000" w:themeColor="text1"/>
          <w:sz w:val="26"/>
          <w:szCs w:val="26"/>
        </w:rPr>
        <w:t>:</w:t>
      </w:r>
      <w:r w:rsidRPr="00033364">
        <w:rPr>
          <w:rFonts w:cs="Times New Roman"/>
          <w:color w:val="000000" w:themeColor="text1"/>
          <w:sz w:val="26"/>
          <w:szCs w:val="26"/>
        </w:rPr>
        <w:t xml:space="preserve"> </w:t>
      </w:r>
    </w:p>
    <w:p w:rsidR="00033364" w:rsidRPr="00033364" w:rsidRDefault="00033364" w:rsidP="00296518">
      <w:pPr>
        <w:numPr>
          <w:ilvl w:val="0"/>
          <w:numId w:val="9"/>
        </w:num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033364">
        <w:rPr>
          <w:rFonts w:cs="Times New Roman"/>
          <w:color w:val="000000" w:themeColor="text1"/>
          <w:sz w:val="26"/>
          <w:szCs w:val="26"/>
        </w:rPr>
        <w:t>Comisión de programación</w:t>
      </w:r>
    </w:p>
    <w:p w:rsidR="00033364" w:rsidRPr="00033364" w:rsidRDefault="00033364" w:rsidP="00296518">
      <w:pPr>
        <w:numPr>
          <w:ilvl w:val="0"/>
          <w:numId w:val="9"/>
        </w:num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033364">
        <w:rPr>
          <w:rFonts w:cs="Times New Roman"/>
          <w:color w:val="000000" w:themeColor="text1"/>
          <w:sz w:val="26"/>
          <w:szCs w:val="26"/>
        </w:rPr>
        <w:t>Comisión de metodología</w:t>
      </w:r>
    </w:p>
    <w:p w:rsidR="00296518" w:rsidRDefault="00033364" w:rsidP="00296518">
      <w:pPr>
        <w:numPr>
          <w:ilvl w:val="0"/>
          <w:numId w:val="9"/>
        </w:num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033364">
        <w:rPr>
          <w:rFonts w:cs="Times New Roman"/>
          <w:color w:val="000000" w:themeColor="text1"/>
          <w:sz w:val="26"/>
          <w:szCs w:val="26"/>
        </w:rPr>
        <w:t>Comisión de evaluación.</w:t>
      </w:r>
    </w:p>
    <w:p w:rsidR="00296518" w:rsidRDefault="00296518" w:rsidP="00296518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</w:p>
    <w:p w:rsidR="00296518" w:rsidRDefault="00296518" w:rsidP="00296518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</w:p>
    <w:p w:rsidR="00296518" w:rsidRPr="00296518" w:rsidRDefault="00296518" w:rsidP="00296518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</w:p>
    <w:tbl>
      <w:tblPr>
        <w:tblW w:w="15309" w:type="dxa"/>
        <w:tblInd w:w="-5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4536"/>
        <w:gridCol w:w="4536"/>
        <w:gridCol w:w="4536"/>
      </w:tblGrid>
      <w:tr w:rsidR="00672071" w:rsidTr="00C826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2071" w:rsidRDefault="00F76B57" w:rsidP="00E95C2E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  <w:r w:rsidRPr="00F76B57">
              <w:rPr>
                <w:rFonts w:ascii="Calibri" w:hAnsi="Calibri" w:cs="Calibri"/>
                <w:b/>
                <w:bCs/>
                <w:noProof/>
                <w:sz w:val="26"/>
                <w:szCs w:val="26"/>
                <w:lang w:eastAsia="es-ES"/>
              </w:rPr>
              <w:pict>
                <v:line id="Conector recto 1" o:spid="_x0000_s1026" style="position:absolute;left:0;text-align:left;z-index:251659264;visibility:visible;mso-width-relative:margin;mso-height-relative:margin" from="-2.45pt,-2.35pt" to="81.6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" strokecolor="black [3200]" strokeweight=".5pt">
                  <v:stroke joinstyle="miter"/>
                </v:line>
              </w:pict>
            </w:r>
            <w:r w:rsidR="00C82648">
              <w:rPr>
                <w:rFonts w:ascii="Calibri" w:hAnsi="Calibri" w:cs="Calibri"/>
                <w:b/>
                <w:bCs/>
              </w:rPr>
              <w:t xml:space="preserve">          Comisión</w:t>
            </w:r>
          </w:p>
          <w:p w:rsidR="00C82648" w:rsidRDefault="00C82648" w:rsidP="00E95C2E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</w:p>
          <w:p w:rsidR="00C82648" w:rsidRDefault="00C82648" w:rsidP="00C82648">
            <w:pPr>
              <w:pStyle w:val="Contenidodelatabla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Participantes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CCFFCC"/>
          </w:tcPr>
          <w:p w:rsidR="00672071" w:rsidRPr="00672071" w:rsidRDefault="00672071" w:rsidP="00E95C2E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PROGRAMACIÓN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CC"/>
          </w:tcPr>
          <w:p w:rsidR="00672071" w:rsidRPr="00672071" w:rsidRDefault="00672071" w:rsidP="00E95C2E">
            <w:pPr>
              <w:pStyle w:val="Contenidodelatabla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METODOLOGÍA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672071" w:rsidRPr="00672071" w:rsidRDefault="00672071" w:rsidP="00672071">
            <w:pPr>
              <w:pStyle w:val="Contenidodelatabla"/>
            </w:pPr>
            <w:r>
              <w:rPr>
                <w:rFonts w:ascii="Calibri" w:hAnsi="Calibri" w:cs="Calibri"/>
                <w:b/>
                <w:bCs/>
              </w:rPr>
              <w:t xml:space="preserve">                                   EVALUACIÓN</w:t>
            </w:r>
          </w:p>
        </w:tc>
      </w:tr>
      <w:tr w:rsidR="00BE75D1" w:rsidTr="00143264"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CCFFCC"/>
          </w:tcPr>
          <w:p w:rsidR="00BE75D1" w:rsidRPr="00672071" w:rsidRDefault="00BE75D1" w:rsidP="00E95C2E">
            <w:pPr>
              <w:pStyle w:val="Contenidodelatabla"/>
              <w:rPr>
                <w:rFonts w:ascii="Calibri" w:hAnsi="Calibri" w:cs="Calibri"/>
              </w:rPr>
            </w:pPr>
            <w:r w:rsidRPr="00672071">
              <w:rPr>
                <w:rFonts w:ascii="Calibri" w:hAnsi="Calibri" w:cs="Calibri"/>
                <w:b/>
                <w:bCs/>
              </w:rPr>
              <w:t>Esther Carrillo Martínez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E75D1" w:rsidRDefault="00BE75D1" w:rsidP="00E95C2E">
            <w:pPr>
              <w:pStyle w:val="Contenidodelatab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PRIMER TRIMESTRE</w:t>
            </w:r>
            <w:r w:rsidRPr="00D429B2">
              <w:rPr>
                <w:rFonts w:ascii="Calibri" w:hAnsi="Calibri" w:cs="Calibri"/>
              </w:rPr>
              <w:sym w:font="Wingdings" w:char="F0E0"/>
            </w:r>
            <w:r>
              <w:rPr>
                <w:rFonts w:ascii="Calibri" w:hAnsi="Calibri" w:cs="Calibri"/>
              </w:rPr>
              <w:t>Revisión de la normativa sobre Competencias Clave.</w:t>
            </w:r>
          </w:p>
          <w:p w:rsidR="00583D30" w:rsidRDefault="00A57A6B" w:rsidP="00583D30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Investigación sobre los apartados de las </w:t>
            </w:r>
            <w:proofErr w:type="spellStart"/>
            <w:r>
              <w:rPr>
                <w:rFonts w:ascii="Calibri" w:hAnsi="Calibri" w:cs="Calibri"/>
              </w:rPr>
              <w:t>UDIs</w:t>
            </w:r>
            <w:proofErr w:type="spellEnd"/>
            <w:r>
              <w:rPr>
                <w:rFonts w:ascii="Calibri" w:hAnsi="Calibri" w:cs="Calibri"/>
              </w:rPr>
              <w:t xml:space="preserve"> y su ubicación en la herramienta.</w:t>
            </w:r>
          </w:p>
          <w:p w:rsidR="00A57A6B" w:rsidRDefault="00BE75D1" w:rsidP="00E95C2E">
            <w:pPr>
              <w:pStyle w:val="Contenidodelatab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SEGUNDO TRIMESTRE</w:t>
            </w:r>
            <w:r w:rsidRPr="00D429B2">
              <w:rPr>
                <w:rFonts w:ascii="Calibri" w:hAnsi="Calibri" w:cs="Calibri"/>
              </w:rPr>
              <w:sym w:font="Wingdings" w:char="F0E0"/>
            </w:r>
            <w:r w:rsidR="00A57A6B">
              <w:rPr>
                <w:rFonts w:ascii="Calibri" w:hAnsi="Calibri" w:cs="Calibri"/>
              </w:rPr>
              <w:t xml:space="preserve"> Elaboración de UDI modelo. </w:t>
            </w:r>
          </w:p>
          <w:p w:rsidR="00BE75D1" w:rsidRDefault="00A57A6B" w:rsidP="00A57A6B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Ela</w:t>
            </w:r>
            <w:r w:rsidR="00973477">
              <w:rPr>
                <w:rFonts w:ascii="Calibri" w:hAnsi="Calibri" w:cs="Calibri"/>
              </w:rPr>
              <w:t>boración de la concreción curricular y la trasposición didáctica</w:t>
            </w:r>
            <w:r>
              <w:rPr>
                <w:rFonts w:ascii="Calibri" w:hAnsi="Calibri" w:cs="Calibri"/>
              </w:rPr>
              <w:t xml:space="preserve">. </w:t>
            </w:r>
          </w:p>
          <w:p w:rsidR="00BE75D1" w:rsidRDefault="00BE75D1" w:rsidP="00E95C2E">
            <w:pPr>
              <w:pStyle w:val="Contenidodelatab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TERCER TRIMESTRE</w:t>
            </w:r>
            <w:r w:rsidRPr="00D429B2">
              <w:rPr>
                <w:rFonts w:ascii="Calibri" w:hAnsi="Calibri" w:cs="Calibri"/>
              </w:rPr>
              <w:sym w:font="Wingdings" w:char="F0E0"/>
            </w:r>
            <w:r w:rsidR="00A57A6B">
              <w:rPr>
                <w:rFonts w:ascii="Calibri" w:hAnsi="Calibri" w:cs="Calibri"/>
              </w:rPr>
              <w:t xml:space="preserve">Elaboración de las </w:t>
            </w:r>
            <w:proofErr w:type="spellStart"/>
            <w:r w:rsidR="00A57A6B">
              <w:rPr>
                <w:rFonts w:ascii="Calibri" w:hAnsi="Calibri" w:cs="Calibri"/>
              </w:rPr>
              <w:t>UDIs</w:t>
            </w:r>
            <w:proofErr w:type="spellEnd"/>
            <w:r w:rsidR="00A57A6B">
              <w:rPr>
                <w:rFonts w:ascii="Calibri" w:hAnsi="Calibri" w:cs="Calibri"/>
              </w:rPr>
              <w:t xml:space="preserve"> del curso.</w:t>
            </w:r>
          </w:p>
          <w:p w:rsidR="00BE75D1" w:rsidRDefault="00B805C8" w:rsidP="00B805C8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Realizar en Sénec</w:t>
            </w:r>
            <w:r w:rsidR="003E047B">
              <w:rPr>
                <w:rFonts w:ascii="Calibri" w:hAnsi="Calibri" w:cs="Calibri"/>
              </w:rPr>
              <w:t xml:space="preserve">a las </w:t>
            </w:r>
            <w:proofErr w:type="spellStart"/>
            <w:r w:rsidR="003E047B">
              <w:rPr>
                <w:rFonts w:ascii="Calibri" w:hAnsi="Calibri" w:cs="Calibri"/>
              </w:rPr>
              <w:t>UDIs</w:t>
            </w:r>
            <w:proofErr w:type="spellEnd"/>
            <w:r w:rsidR="003E047B">
              <w:rPr>
                <w:rFonts w:ascii="Calibri" w:hAnsi="Calibri" w:cs="Calibri"/>
              </w:rPr>
              <w:t xml:space="preserve"> del curso 2016-2017</w:t>
            </w:r>
          </w:p>
          <w:p w:rsidR="00973477" w:rsidRDefault="00973477" w:rsidP="003C1F31">
            <w:pPr>
              <w:pStyle w:val="Contenidodelatabla"/>
              <w:ind w:left="720"/>
              <w:jc w:val="both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5D1" w:rsidRDefault="00BE75D1" w:rsidP="00E95C2E">
            <w:pPr>
              <w:pStyle w:val="Contenidodelatab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75D1" w:rsidRDefault="00BE75D1" w:rsidP="00E95C2E">
            <w:pPr>
              <w:pStyle w:val="Contenidodelatabla"/>
              <w:snapToGrid w:val="0"/>
              <w:rPr>
                <w:rFonts w:ascii="Calibri" w:hAnsi="Calibri" w:cs="Calibri"/>
              </w:rPr>
            </w:pPr>
          </w:p>
        </w:tc>
      </w:tr>
      <w:tr w:rsidR="00BE75D1" w:rsidTr="00C82648"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CCFFCC"/>
          </w:tcPr>
          <w:p w:rsidR="00BE75D1" w:rsidRPr="00672071" w:rsidRDefault="00BE75D1" w:rsidP="00E95C2E">
            <w:pPr>
              <w:pStyle w:val="Contenidodelatab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Mª Angustias Sánchez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Sánchez</w:t>
            </w:r>
            <w:proofErr w:type="spellEnd"/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E75D1" w:rsidRDefault="00BE75D1" w:rsidP="00D429B2">
            <w:pPr>
              <w:pStyle w:val="Contenidodelatabla"/>
              <w:jc w:val="both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5D1" w:rsidRDefault="00BE75D1" w:rsidP="00E95C2E">
            <w:pPr>
              <w:pStyle w:val="Contenidodelatab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75D1" w:rsidRDefault="00BE75D1" w:rsidP="00E95C2E">
            <w:pPr>
              <w:pStyle w:val="Contenidodelatabla"/>
              <w:snapToGrid w:val="0"/>
              <w:rPr>
                <w:rFonts w:ascii="Calibri" w:hAnsi="Calibri" w:cs="Calibri"/>
              </w:rPr>
            </w:pPr>
          </w:p>
        </w:tc>
      </w:tr>
      <w:tr w:rsidR="00BE75D1" w:rsidTr="00296518"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CCFFCC"/>
          </w:tcPr>
          <w:p w:rsidR="00BE75D1" w:rsidRDefault="00BE75D1" w:rsidP="00E95C2E">
            <w:pPr>
              <w:pStyle w:val="Contenidodelatabla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 xml:space="preserve">Ana </w:t>
            </w:r>
          </w:p>
          <w:p w:rsidR="00BE75D1" w:rsidRDefault="00BE75D1" w:rsidP="00E95C2E">
            <w:pPr>
              <w:pStyle w:val="Contenidodelatabla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Cruz </w:t>
            </w:r>
          </w:p>
          <w:p w:rsidR="00BE75D1" w:rsidRDefault="00BE75D1" w:rsidP="00E95C2E">
            <w:pPr>
              <w:pStyle w:val="Contenidodelatabla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López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E75D1" w:rsidRDefault="00BE75D1" w:rsidP="00E95C2E">
            <w:pPr>
              <w:pStyle w:val="Contenidodelatabla"/>
              <w:jc w:val="both"/>
              <w:rPr>
                <w:rFonts w:ascii="Calibri" w:hAnsi="Calibri" w:cs="Calibri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75D1" w:rsidRDefault="00BE75D1" w:rsidP="00BE75D1">
            <w:pPr>
              <w:pStyle w:val="Contenidodelatab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PRIMER TRIMESTRE</w:t>
            </w:r>
            <w:r w:rsidRPr="00D429B2">
              <w:rPr>
                <w:rFonts w:ascii="Calibri" w:hAnsi="Calibri" w:cs="Calibri"/>
              </w:rPr>
              <w:sym w:font="Wingdings" w:char="F0E0"/>
            </w:r>
            <w:r>
              <w:rPr>
                <w:rFonts w:ascii="Calibri" w:hAnsi="Calibri" w:cs="Calibri"/>
              </w:rPr>
              <w:t xml:space="preserve"> Revisión de la normativa sobre Competencias Clave.</w:t>
            </w:r>
          </w:p>
          <w:p w:rsidR="00BE75D1" w:rsidRDefault="00583D30" w:rsidP="00583D30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Investigación de las diferentes metodologías, y su aplicación.</w:t>
            </w:r>
          </w:p>
          <w:p w:rsidR="00A57A6B" w:rsidRDefault="00BE75D1" w:rsidP="00A57A6B">
            <w:pPr>
              <w:pStyle w:val="Contenidodelatab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SEGUNDO TRIMESTRE</w:t>
            </w:r>
            <w:r w:rsidRPr="00D429B2">
              <w:rPr>
                <w:rFonts w:ascii="Calibri" w:hAnsi="Calibri" w:cs="Calibri"/>
              </w:rPr>
              <w:sym w:font="Wingdings" w:char="F0E0"/>
            </w:r>
            <w:r w:rsidR="00A57A6B">
              <w:rPr>
                <w:rFonts w:ascii="Calibri" w:hAnsi="Calibri" w:cs="Calibri"/>
              </w:rPr>
              <w:t xml:space="preserve"> Elaboración de UDI modelo. </w:t>
            </w:r>
          </w:p>
          <w:p w:rsidR="00BE75D1" w:rsidRDefault="00973477" w:rsidP="00A57A6B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Elaboración de un cuadro resumen de metodologías y su aplicación en la UDI.</w:t>
            </w:r>
          </w:p>
          <w:p w:rsidR="00A57A6B" w:rsidRDefault="00BE75D1" w:rsidP="00A57A6B">
            <w:pPr>
              <w:pStyle w:val="Contenidodelatab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TERCER TRIMESTRE</w:t>
            </w:r>
            <w:r w:rsidRPr="00D429B2">
              <w:rPr>
                <w:rFonts w:ascii="Calibri" w:hAnsi="Calibri" w:cs="Calibri"/>
              </w:rPr>
              <w:sym w:font="Wingdings" w:char="F0E0"/>
            </w:r>
            <w:r w:rsidR="00A57A6B">
              <w:rPr>
                <w:rFonts w:ascii="Calibri" w:hAnsi="Calibri" w:cs="Calibri"/>
              </w:rPr>
              <w:t xml:space="preserve"> Elaboración de las </w:t>
            </w:r>
            <w:proofErr w:type="spellStart"/>
            <w:r w:rsidR="00A57A6B">
              <w:rPr>
                <w:rFonts w:ascii="Calibri" w:hAnsi="Calibri" w:cs="Calibri"/>
              </w:rPr>
              <w:t>UDIs</w:t>
            </w:r>
            <w:proofErr w:type="spellEnd"/>
            <w:r w:rsidR="00A57A6B">
              <w:rPr>
                <w:rFonts w:ascii="Calibri" w:hAnsi="Calibri" w:cs="Calibri"/>
              </w:rPr>
              <w:t xml:space="preserve"> del curso.</w:t>
            </w:r>
          </w:p>
          <w:p w:rsidR="00A57A6B" w:rsidRDefault="00973477" w:rsidP="00A57A6B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Realizar en Séneca las </w:t>
            </w:r>
            <w:proofErr w:type="spellStart"/>
            <w:r>
              <w:rPr>
                <w:rFonts w:ascii="Calibri" w:hAnsi="Calibri" w:cs="Calibri"/>
              </w:rPr>
              <w:t>UDIs</w:t>
            </w:r>
            <w:proofErr w:type="spellEnd"/>
            <w:r>
              <w:rPr>
                <w:rFonts w:ascii="Calibri" w:hAnsi="Calibri" w:cs="Calibri"/>
              </w:rPr>
              <w:t xml:space="preserve"> del curso 2016-2017</w:t>
            </w:r>
          </w:p>
          <w:p w:rsidR="00BE75D1" w:rsidRDefault="00BE75D1" w:rsidP="00D429B2">
            <w:pPr>
              <w:pStyle w:val="Contenidodelatab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75D1" w:rsidRDefault="00BE75D1" w:rsidP="00E95C2E">
            <w:pPr>
              <w:pStyle w:val="Contenidodelatabla"/>
              <w:snapToGrid w:val="0"/>
              <w:rPr>
                <w:rFonts w:ascii="Calibri" w:hAnsi="Calibri" w:cs="Calibri"/>
              </w:rPr>
            </w:pPr>
          </w:p>
        </w:tc>
      </w:tr>
      <w:tr w:rsidR="00BE75D1" w:rsidTr="00C82648"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CCFFCC"/>
          </w:tcPr>
          <w:p w:rsidR="00BE75D1" w:rsidRDefault="00BE75D1" w:rsidP="00E95C2E">
            <w:pPr>
              <w:pStyle w:val="Contenidodelatabla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María </w:t>
            </w:r>
          </w:p>
          <w:p w:rsidR="00BE75D1" w:rsidRDefault="00BE75D1" w:rsidP="00E95C2E">
            <w:pPr>
              <w:pStyle w:val="Contenidodelatabla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Egea</w:t>
            </w:r>
          </w:p>
          <w:p w:rsidR="00BE75D1" w:rsidRDefault="00BE75D1" w:rsidP="00E95C2E">
            <w:pPr>
              <w:pStyle w:val="Contenidodelatabla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Garre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E75D1" w:rsidRDefault="00BE75D1" w:rsidP="00E95C2E">
            <w:pPr>
              <w:pStyle w:val="Contenidodelatabla"/>
              <w:jc w:val="both"/>
              <w:rPr>
                <w:rFonts w:ascii="Calibri" w:hAnsi="Calibri" w:cs="Calibri"/>
              </w:rPr>
            </w:pPr>
          </w:p>
        </w:tc>
        <w:tc>
          <w:tcPr>
            <w:tcW w:w="45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5D1" w:rsidRDefault="00BE75D1" w:rsidP="00D429B2">
            <w:pPr>
              <w:pStyle w:val="Contenidodelatab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75D1" w:rsidRDefault="00BE75D1" w:rsidP="00E95C2E">
            <w:pPr>
              <w:pStyle w:val="Contenidodelatabla"/>
              <w:snapToGrid w:val="0"/>
              <w:rPr>
                <w:rFonts w:ascii="Calibri" w:hAnsi="Calibri" w:cs="Calibri"/>
              </w:rPr>
            </w:pPr>
          </w:p>
        </w:tc>
      </w:tr>
      <w:tr w:rsidR="00BE75D1" w:rsidTr="00BA5E92"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CCFFCC"/>
          </w:tcPr>
          <w:p w:rsidR="00BE75D1" w:rsidRDefault="00BE75D1" w:rsidP="00E95C2E">
            <w:pPr>
              <w:pStyle w:val="Contenidodelatabla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Carmen</w:t>
            </w:r>
          </w:p>
          <w:p w:rsidR="00BE75D1" w:rsidRDefault="00BE75D1" w:rsidP="00E95C2E">
            <w:pPr>
              <w:pStyle w:val="Contenidodelatabla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Pérez</w:t>
            </w:r>
          </w:p>
          <w:p w:rsidR="00BE75D1" w:rsidRDefault="00BE75D1" w:rsidP="00E95C2E">
            <w:pPr>
              <w:pStyle w:val="Contenidodelatabla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Pérez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E75D1" w:rsidRDefault="00BE75D1" w:rsidP="00E95C2E">
            <w:pPr>
              <w:pStyle w:val="Contenidodelatabla"/>
              <w:jc w:val="both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5D1" w:rsidRDefault="00BE75D1" w:rsidP="00E95C2E">
            <w:pPr>
              <w:pStyle w:val="Contenidodelatab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53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E75D1" w:rsidRDefault="00BE75D1" w:rsidP="00BE75D1">
            <w:pPr>
              <w:pStyle w:val="Contenidodelatab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PRIMER TRIMESTRE</w:t>
            </w:r>
            <w:r w:rsidRPr="00D429B2">
              <w:rPr>
                <w:rFonts w:ascii="Calibri" w:hAnsi="Calibri" w:cs="Calibri"/>
              </w:rPr>
              <w:sym w:font="Wingdings" w:char="F0E0"/>
            </w:r>
            <w:r>
              <w:rPr>
                <w:rFonts w:ascii="Calibri" w:hAnsi="Calibri" w:cs="Calibri"/>
              </w:rPr>
              <w:t xml:space="preserve"> Revisión de la normativa sobre Competencias Clave.</w:t>
            </w:r>
          </w:p>
          <w:p w:rsidR="00583D30" w:rsidRDefault="00583D30" w:rsidP="00583D30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Investigación sobre los diferentes tipos de evaluación y las rúbricas.</w:t>
            </w:r>
          </w:p>
          <w:p w:rsidR="00BE75D1" w:rsidRDefault="00BE75D1" w:rsidP="00D429B2">
            <w:pPr>
              <w:pStyle w:val="Contenidodelatabla"/>
              <w:jc w:val="both"/>
              <w:rPr>
                <w:rFonts w:ascii="Calibri" w:hAnsi="Calibri" w:cs="Calibri"/>
              </w:rPr>
            </w:pPr>
          </w:p>
          <w:p w:rsidR="00A57A6B" w:rsidRDefault="00BE75D1" w:rsidP="00A57A6B">
            <w:pPr>
              <w:pStyle w:val="Contenidodelatab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SEGUNDO TRIMESTRE</w:t>
            </w:r>
            <w:r w:rsidRPr="00D429B2">
              <w:rPr>
                <w:rFonts w:ascii="Calibri" w:hAnsi="Calibri" w:cs="Calibri"/>
              </w:rPr>
              <w:sym w:font="Wingdings" w:char="F0E0"/>
            </w:r>
            <w:r w:rsidR="00A57A6B">
              <w:rPr>
                <w:rFonts w:ascii="Calibri" w:hAnsi="Calibri" w:cs="Calibri"/>
              </w:rPr>
              <w:t xml:space="preserve"> Elaboración de UDI modelo. </w:t>
            </w:r>
          </w:p>
          <w:p w:rsidR="00BE75D1" w:rsidRDefault="00973477" w:rsidP="00A57A6B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Elaboración de diferentes modelos de rúbricas.</w:t>
            </w:r>
          </w:p>
          <w:p w:rsidR="00A57A6B" w:rsidRDefault="00BE75D1" w:rsidP="00A57A6B">
            <w:pPr>
              <w:pStyle w:val="Contenidodelatab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TERCER TRIMESTRE</w:t>
            </w:r>
            <w:r w:rsidRPr="00D429B2">
              <w:rPr>
                <w:rFonts w:ascii="Calibri" w:hAnsi="Calibri" w:cs="Calibri"/>
              </w:rPr>
              <w:sym w:font="Wingdings" w:char="F0E0"/>
            </w:r>
            <w:r w:rsidR="00A57A6B">
              <w:rPr>
                <w:rFonts w:ascii="Calibri" w:hAnsi="Calibri" w:cs="Calibri"/>
              </w:rPr>
              <w:t xml:space="preserve"> Elaboración de las </w:t>
            </w:r>
            <w:proofErr w:type="spellStart"/>
            <w:r w:rsidR="00A57A6B">
              <w:rPr>
                <w:rFonts w:ascii="Calibri" w:hAnsi="Calibri" w:cs="Calibri"/>
              </w:rPr>
              <w:t>UDIs</w:t>
            </w:r>
            <w:proofErr w:type="spellEnd"/>
            <w:r w:rsidR="00A57A6B">
              <w:rPr>
                <w:rFonts w:ascii="Calibri" w:hAnsi="Calibri" w:cs="Calibri"/>
              </w:rPr>
              <w:t xml:space="preserve"> del curso.</w:t>
            </w:r>
          </w:p>
          <w:p w:rsidR="00BE75D1" w:rsidRDefault="00973477" w:rsidP="00A57A6B">
            <w:pPr>
              <w:pStyle w:val="Contenidodelatabla"/>
              <w:numPr>
                <w:ilvl w:val="0"/>
                <w:numId w:val="4"/>
              </w:num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Realizar en Séneca las </w:t>
            </w:r>
            <w:proofErr w:type="spellStart"/>
            <w:r>
              <w:rPr>
                <w:rFonts w:ascii="Calibri" w:hAnsi="Calibri" w:cs="Calibri"/>
              </w:rPr>
              <w:t>UDIs</w:t>
            </w:r>
            <w:proofErr w:type="spellEnd"/>
            <w:r>
              <w:rPr>
                <w:rFonts w:ascii="Calibri" w:hAnsi="Calibri" w:cs="Calibri"/>
              </w:rPr>
              <w:t xml:space="preserve"> del curso 2016-2017</w:t>
            </w:r>
          </w:p>
          <w:p w:rsidR="00BE75D1" w:rsidRDefault="00BE75D1" w:rsidP="00D429B2">
            <w:pPr>
              <w:pStyle w:val="Contenidodelatabla"/>
              <w:snapToGrid w:val="0"/>
              <w:rPr>
                <w:rFonts w:ascii="Calibri" w:hAnsi="Calibri" w:cs="Calibri"/>
              </w:rPr>
            </w:pPr>
          </w:p>
        </w:tc>
      </w:tr>
      <w:tr w:rsidR="00BE75D1" w:rsidTr="00914715"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CCFFCC"/>
          </w:tcPr>
          <w:p w:rsidR="00BE75D1" w:rsidRDefault="00BE75D1" w:rsidP="00E95C2E">
            <w:pPr>
              <w:pStyle w:val="Contenidodelatabla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Mari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Trini</w:t>
            </w:r>
            <w:proofErr w:type="spellEnd"/>
          </w:p>
          <w:p w:rsidR="00BE75D1" w:rsidRDefault="00BE75D1" w:rsidP="00E95C2E">
            <w:pPr>
              <w:pStyle w:val="Contenidodelatabla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Lòpez</w:t>
            </w:r>
            <w:proofErr w:type="spellEnd"/>
          </w:p>
          <w:p w:rsidR="00BE75D1" w:rsidRDefault="00BE75D1" w:rsidP="00E95C2E">
            <w:pPr>
              <w:pStyle w:val="Contenidodelatabla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López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E75D1" w:rsidRDefault="00BE75D1" w:rsidP="00E95C2E">
            <w:pPr>
              <w:pStyle w:val="Contenidodelatabla"/>
              <w:jc w:val="both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5D1" w:rsidRDefault="00BE75D1" w:rsidP="00E95C2E">
            <w:pPr>
              <w:pStyle w:val="Contenidodelatab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53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E75D1" w:rsidRDefault="00BE75D1" w:rsidP="00D429B2">
            <w:pPr>
              <w:pStyle w:val="Contenidodelatabla"/>
              <w:snapToGrid w:val="0"/>
              <w:rPr>
                <w:rFonts w:ascii="Calibri" w:hAnsi="Calibri" w:cs="Calibri"/>
              </w:rPr>
            </w:pPr>
          </w:p>
        </w:tc>
      </w:tr>
      <w:tr w:rsidR="00BE75D1" w:rsidTr="00C82648"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E75D1" w:rsidRPr="00672071" w:rsidRDefault="00BE75D1" w:rsidP="00E95C2E">
            <w:pPr>
              <w:pStyle w:val="Contenidodelatab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Inmaculada Carrillo Martínez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E75D1" w:rsidRDefault="00BE75D1" w:rsidP="00672071">
            <w:pPr>
              <w:pStyle w:val="Contenidodelatabla"/>
              <w:jc w:val="both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5D1" w:rsidRDefault="00BE75D1" w:rsidP="00E95C2E">
            <w:pPr>
              <w:pStyle w:val="Contenidodelatab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53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75D1" w:rsidRDefault="00BE75D1" w:rsidP="00D429B2">
            <w:pPr>
              <w:pStyle w:val="Contenidodelatabla"/>
              <w:snapToGrid w:val="0"/>
              <w:rPr>
                <w:rFonts w:ascii="Calibri" w:hAnsi="Calibri" w:cs="Calibri"/>
              </w:rPr>
            </w:pPr>
          </w:p>
        </w:tc>
      </w:tr>
    </w:tbl>
    <w:p w:rsidR="00C82648" w:rsidRDefault="00C82648" w:rsidP="00C75D60">
      <w:pPr>
        <w:rPr>
          <w:sz w:val="26"/>
          <w:szCs w:val="26"/>
          <w:u w:val="single"/>
        </w:rPr>
        <w:sectPr w:rsidR="00C82648" w:rsidSect="00B65D68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672071" w:rsidRDefault="004E575B" w:rsidP="00672071">
      <w:pPr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lastRenderedPageBreak/>
        <w:t xml:space="preserve">6. </w:t>
      </w:r>
      <w:r w:rsidR="00672071">
        <w:rPr>
          <w:rFonts w:ascii="Calibri" w:hAnsi="Calibri" w:cs="Calibri"/>
          <w:b/>
          <w:bCs/>
          <w:sz w:val="26"/>
          <w:szCs w:val="26"/>
        </w:rPr>
        <w:t xml:space="preserve">NECESIDADES DE RECURSOS Y APOYO EXTERNO </w:t>
      </w:r>
    </w:p>
    <w:p w:rsidR="004E575B" w:rsidRDefault="00546476" w:rsidP="00672071">
      <w:pPr>
        <w:jc w:val="both"/>
        <w:rPr>
          <w:rFonts w:ascii="Calibri" w:hAnsi="Calibri" w:cs="Calibri"/>
          <w:bCs/>
          <w:sz w:val="26"/>
          <w:szCs w:val="26"/>
        </w:rPr>
      </w:pPr>
      <w:r w:rsidRPr="00546476">
        <w:rPr>
          <w:rFonts w:ascii="Calibri" w:hAnsi="Calibri" w:cs="Calibri"/>
          <w:bCs/>
          <w:sz w:val="26"/>
          <w:szCs w:val="26"/>
        </w:rPr>
        <w:t xml:space="preserve">      Para</w:t>
      </w:r>
      <w:r>
        <w:rPr>
          <w:rFonts w:ascii="Calibri" w:hAnsi="Calibri" w:cs="Calibri"/>
          <w:bCs/>
          <w:sz w:val="26"/>
          <w:szCs w:val="26"/>
        </w:rPr>
        <w:t xml:space="preserve"> el desarrollo de nuestra formación en centros vamos a necesitar asesoramiento p</w:t>
      </w:r>
      <w:r w:rsidR="00D429B2">
        <w:rPr>
          <w:rFonts w:ascii="Calibri" w:hAnsi="Calibri" w:cs="Calibri"/>
          <w:bCs/>
          <w:sz w:val="26"/>
          <w:szCs w:val="26"/>
        </w:rPr>
        <w:t>ersonal para marcar directrices y analizar el trabajo que vamos realizando así como bibliografía referente a los temas que vamos a tratar.</w:t>
      </w:r>
    </w:p>
    <w:p w:rsidR="00D429B2" w:rsidRDefault="00D429B2" w:rsidP="00672071">
      <w:pPr>
        <w:jc w:val="both"/>
        <w:rPr>
          <w:rFonts w:ascii="Calibri" w:hAnsi="Calibri" w:cs="Calibri"/>
          <w:bCs/>
          <w:sz w:val="26"/>
          <w:szCs w:val="26"/>
        </w:rPr>
      </w:pPr>
    </w:p>
    <w:p w:rsidR="00D429B2" w:rsidRPr="00546476" w:rsidRDefault="00D429B2" w:rsidP="00672071">
      <w:pPr>
        <w:jc w:val="both"/>
        <w:rPr>
          <w:rFonts w:ascii="Calibri" w:hAnsi="Calibri" w:cs="Calibri"/>
          <w:bCs/>
          <w:sz w:val="26"/>
          <w:szCs w:val="26"/>
        </w:rPr>
      </w:pPr>
    </w:p>
    <w:p w:rsidR="004E575B" w:rsidRDefault="004E575B" w:rsidP="004E575B">
      <w:pPr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7. PROCEDIMIENTOS, INDICADORES E INSTRUMENTOS PARA LA VALORACIÓN Y EL RECONCIMIENTO DEL TRABAJO INDIVIDUAL Y COLECTIVO.</w:t>
      </w:r>
    </w:p>
    <w:p w:rsidR="00695418" w:rsidRDefault="00695418" w:rsidP="004E575B">
      <w:pPr>
        <w:jc w:val="both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 xml:space="preserve">      </w:t>
      </w:r>
      <w:r w:rsidR="00E5675C">
        <w:rPr>
          <w:rFonts w:ascii="Calibri" w:hAnsi="Calibri" w:cs="Calibri"/>
          <w:bCs/>
          <w:sz w:val="26"/>
          <w:szCs w:val="26"/>
        </w:rPr>
        <w:t>Se realizará una evaluación continua durante todo el proceso para poder analizar la adecuación de las actividades propuestas de manera que se pueda modificar en el momento que se detecte</w:t>
      </w:r>
      <w:r>
        <w:rPr>
          <w:rFonts w:ascii="Calibri" w:hAnsi="Calibri" w:cs="Calibri"/>
          <w:bCs/>
          <w:sz w:val="26"/>
          <w:szCs w:val="26"/>
        </w:rPr>
        <w:t xml:space="preserve"> una fisura</w:t>
      </w:r>
      <w:r w:rsidR="00E5675C">
        <w:rPr>
          <w:rFonts w:ascii="Calibri" w:hAnsi="Calibri" w:cs="Calibri"/>
          <w:bCs/>
          <w:sz w:val="26"/>
          <w:szCs w:val="26"/>
        </w:rPr>
        <w:t xml:space="preserve">. </w:t>
      </w:r>
    </w:p>
    <w:p w:rsidR="00695418" w:rsidRDefault="00695418" w:rsidP="004E575B">
      <w:pPr>
        <w:jc w:val="both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Se evaluará:</w:t>
      </w:r>
    </w:p>
    <w:p w:rsidR="00695418" w:rsidRDefault="00695418" w:rsidP="00695418">
      <w:pPr>
        <w:pStyle w:val="Textoindependiente3"/>
        <w:numPr>
          <w:ilvl w:val="0"/>
          <w:numId w:val="7"/>
        </w:numPr>
        <w:spacing w:before="120" w:after="120" w:line="260" w:lineRule="exact"/>
      </w:pPr>
      <w:r>
        <w:t>La consecución de objetivos</w:t>
      </w:r>
    </w:p>
    <w:p w:rsidR="00695418" w:rsidRDefault="00695418" w:rsidP="00695418">
      <w:pPr>
        <w:pStyle w:val="Textoindependiente3"/>
        <w:numPr>
          <w:ilvl w:val="0"/>
          <w:numId w:val="7"/>
        </w:numPr>
        <w:spacing w:before="120" w:after="120" w:line="260" w:lineRule="exact"/>
      </w:pPr>
      <w:r>
        <w:t>El proceso  seguido</w:t>
      </w:r>
    </w:p>
    <w:p w:rsidR="00695418" w:rsidRDefault="00695418" w:rsidP="00695418">
      <w:pPr>
        <w:pStyle w:val="Textoindependiente3"/>
        <w:numPr>
          <w:ilvl w:val="0"/>
          <w:numId w:val="7"/>
        </w:numPr>
        <w:spacing w:before="120" w:after="120" w:line="260" w:lineRule="exact"/>
      </w:pPr>
      <w:r>
        <w:t>El cumplimiento del calendario</w:t>
      </w:r>
    </w:p>
    <w:p w:rsidR="00695418" w:rsidRDefault="00695418" w:rsidP="00695418">
      <w:pPr>
        <w:pStyle w:val="Textoindependiente3"/>
        <w:numPr>
          <w:ilvl w:val="0"/>
          <w:numId w:val="7"/>
        </w:numPr>
        <w:spacing w:before="120" w:after="120" w:line="260" w:lineRule="exact"/>
      </w:pPr>
      <w:r>
        <w:t>El grado de implicación de los participantes</w:t>
      </w:r>
    </w:p>
    <w:p w:rsidR="00695418" w:rsidRDefault="00695418" w:rsidP="004E575B">
      <w:pPr>
        <w:pStyle w:val="Textoindependiente3"/>
        <w:numPr>
          <w:ilvl w:val="0"/>
          <w:numId w:val="7"/>
        </w:numPr>
        <w:spacing w:before="120" w:after="120" w:line="260" w:lineRule="exact"/>
      </w:pPr>
      <w:r>
        <w:t>El cumplimiento de las funciones de todos los implicados</w:t>
      </w:r>
    </w:p>
    <w:p w:rsidR="00695418" w:rsidRPr="00695418" w:rsidRDefault="00695418" w:rsidP="00695418">
      <w:pPr>
        <w:pStyle w:val="Textoindependiente3"/>
        <w:spacing w:before="120" w:after="120" w:line="260" w:lineRule="exact"/>
        <w:ind w:left="720"/>
      </w:pPr>
    </w:p>
    <w:p w:rsidR="00695418" w:rsidRDefault="00E5675C" w:rsidP="004E575B">
      <w:pPr>
        <w:jc w:val="both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Para registrar los datos obtenidos</w:t>
      </w:r>
      <w:r w:rsidR="00695418">
        <w:rPr>
          <w:rFonts w:ascii="Calibri" w:hAnsi="Calibri" w:cs="Calibri"/>
          <w:bCs/>
          <w:sz w:val="26"/>
          <w:szCs w:val="26"/>
        </w:rPr>
        <w:t xml:space="preserve"> se usarán los siguientes instrumentos de evaluación:</w:t>
      </w:r>
    </w:p>
    <w:p w:rsidR="00F73C2A" w:rsidRPr="00695418" w:rsidRDefault="00F73C2A" w:rsidP="00695418">
      <w:pPr>
        <w:pStyle w:val="Prrafodelista"/>
        <w:numPr>
          <w:ilvl w:val="0"/>
          <w:numId w:val="8"/>
        </w:numPr>
        <w:jc w:val="both"/>
        <w:rPr>
          <w:rFonts w:ascii="Calibri" w:hAnsi="Calibri" w:cs="Calibri"/>
          <w:bCs/>
          <w:sz w:val="26"/>
          <w:szCs w:val="26"/>
        </w:rPr>
      </w:pPr>
      <w:r w:rsidRPr="00695418">
        <w:rPr>
          <w:rFonts w:ascii="Calibri" w:hAnsi="Calibri" w:cs="Calibri"/>
          <w:bCs/>
          <w:sz w:val="26"/>
          <w:szCs w:val="26"/>
        </w:rPr>
        <w:t>C</w:t>
      </w:r>
      <w:r w:rsidR="00695418" w:rsidRPr="00695418">
        <w:rPr>
          <w:rFonts w:ascii="Calibri" w:hAnsi="Calibri" w:cs="Calibri"/>
          <w:bCs/>
          <w:sz w:val="26"/>
          <w:szCs w:val="26"/>
        </w:rPr>
        <w:t>uestionario</w:t>
      </w:r>
      <w:r w:rsidRPr="00695418">
        <w:rPr>
          <w:rFonts w:ascii="Calibri" w:hAnsi="Calibri" w:cs="Calibri"/>
          <w:bCs/>
          <w:sz w:val="26"/>
          <w:szCs w:val="26"/>
        </w:rPr>
        <w:t xml:space="preserve"> con indicadores de consecución de objetivos del proyecto de formación en centro.</w:t>
      </w:r>
    </w:p>
    <w:p w:rsidR="00F73C2A" w:rsidRPr="00695418" w:rsidRDefault="00F73C2A" w:rsidP="00695418">
      <w:pPr>
        <w:pStyle w:val="Prrafodelista"/>
        <w:numPr>
          <w:ilvl w:val="0"/>
          <w:numId w:val="8"/>
        </w:numPr>
        <w:jc w:val="both"/>
        <w:rPr>
          <w:rFonts w:ascii="Calibri" w:hAnsi="Calibri" w:cs="Calibri"/>
          <w:bCs/>
          <w:sz w:val="26"/>
          <w:szCs w:val="26"/>
        </w:rPr>
      </w:pPr>
      <w:r w:rsidRPr="00695418">
        <w:rPr>
          <w:rFonts w:ascii="Calibri" w:hAnsi="Calibri" w:cs="Calibri"/>
          <w:bCs/>
          <w:sz w:val="26"/>
          <w:szCs w:val="26"/>
        </w:rPr>
        <w:t>C</w:t>
      </w:r>
      <w:r w:rsidR="00695418">
        <w:rPr>
          <w:rFonts w:ascii="Calibri" w:hAnsi="Calibri" w:cs="Calibri"/>
          <w:bCs/>
          <w:sz w:val="26"/>
          <w:szCs w:val="26"/>
        </w:rPr>
        <w:t>uestionario</w:t>
      </w:r>
      <w:r w:rsidRPr="00695418">
        <w:rPr>
          <w:rFonts w:ascii="Calibri" w:hAnsi="Calibri" w:cs="Calibri"/>
          <w:bCs/>
          <w:sz w:val="26"/>
          <w:szCs w:val="26"/>
        </w:rPr>
        <w:t xml:space="preserve"> con indic</w:t>
      </w:r>
      <w:r w:rsidR="00695418" w:rsidRPr="00695418">
        <w:rPr>
          <w:rFonts w:ascii="Calibri" w:hAnsi="Calibri" w:cs="Calibri"/>
          <w:bCs/>
          <w:sz w:val="26"/>
          <w:szCs w:val="26"/>
        </w:rPr>
        <w:t>adores del grado de cumplimiento de los participantes</w:t>
      </w:r>
      <w:r w:rsidRPr="00695418">
        <w:rPr>
          <w:rFonts w:ascii="Calibri" w:hAnsi="Calibri" w:cs="Calibri"/>
          <w:bCs/>
          <w:sz w:val="26"/>
          <w:szCs w:val="26"/>
        </w:rPr>
        <w:t>.</w:t>
      </w:r>
    </w:p>
    <w:p w:rsidR="00F73C2A" w:rsidRPr="00695418" w:rsidRDefault="00695418" w:rsidP="00695418">
      <w:pPr>
        <w:pStyle w:val="Prrafodelista"/>
        <w:numPr>
          <w:ilvl w:val="0"/>
          <w:numId w:val="8"/>
        </w:numPr>
        <w:jc w:val="both"/>
        <w:rPr>
          <w:rFonts w:ascii="Calibri" w:hAnsi="Calibri" w:cs="Calibri"/>
          <w:bCs/>
          <w:sz w:val="26"/>
          <w:szCs w:val="26"/>
        </w:rPr>
      </w:pPr>
      <w:r w:rsidRPr="00695418">
        <w:rPr>
          <w:rFonts w:ascii="Calibri" w:hAnsi="Calibri" w:cs="Calibri"/>
          <w:bCs/>
          <w:sz w:val="26"/>
          <w:szCs w:val="26"/>
        </w:rPr>
        <w:t>Debate</w:t>
      </w:r>
      <w:r w:rsidR="00F73C2A" w:rsidRPr="00695418">
        <w:rPr>
          <w:rFonts w:ascii="Calibri" w:hAnsi="Calibri" w:cs="Calibri"/>
          <w:bCs/>
          <w:sz w:val="26"/>
          <w:szCs w:val="26"/>
        </w:rPr>
        <w:t xml:space="preserve"> sobre propuestas de actuación.</w:t>
      </w:r>
    </w:p>
    <w:p w:rsidR="00672071" w:rsidRDefault="00F73C2A" w:rsidP="00C75D60">
      <w:pPr>
        <w:pStyle w:val="Prrafodelista"/>
        <w:numPr>
          <w:ilvl w:val="0"/>
          <w:numId w:val="8"/>
        </w:numPr>
        <w:jc w:val="both"/>
        <w:rPr>
          <w:rFonts w:ascii="Calibri" w:hAnsi="Calibri" w:cs="Calibri"/>
          <w:bCs/>
          <w:sz w:val="26"/>
          <w:szCs w:val="26"/>
        </w:rPr>
      </w:pPr>
      <w:r w:rsidRPr="00695418">
        <w:rPr>
          <w:rFonts w:ascii="Calibri" w:hAnsi="Calibri" w:cs="Calibri"/>
          <w:bCs/>
          <w:sz w:val="26"/>
          <w:szCs w:val="26"/>
        </w:rPr>
        <w:t>Observación durante todo el proceso</w:t>
      </w:r>
    </w:p>
    <w:p w:rsidR="00304BB4" w:rsidRDefault="00304BB4" w:rsidP="00304BB4">
      <w:pPr>
        <w:pBdr>
          <w:bottom w:val="single" w:sz="6" w:space="1" w:color="auto"/>
        </w:pBdr>
        <w:jc w:val="both"/>
        <w:rPr>
          <w:rFonts w:ascii="Calibri" w:hAnsi="Calibri" w:cs="Calibri"/>
          <w:bCs/>
          <w:sz w:val="26"/>
          <w:szCs w:val="26"/>
        </w:rPr>
      </w:pPr>
    </w:p>
    <w:p w:rsidR="00C520B1" w:rsidRPr="0053139E" w:rsidRDefault="00C520B1" w:rsidP="00C520B1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04BB4" w:rsidRPr="00304BB4" w:rsidRDefault="00304BB4" w:rsidP="00304BB4">
      <w:pPr>
        <w:jc w:val="both"/>
        <w:rPr>
          <w:rFonts w:ascii="Calibri" w:hAnsi="Calibri" w:cs="Calibri"/>
          <w:bCs/>
          <w:sz w:val="26"/>
          <w:szCs w:val="26"/>
        </w:rPr>
      </w:pPr>
    </w:p>
    <w:sectPr w:rsidR="00304BB4" w:rsidRPr="00304BB4" w:rsidSect="00B65D68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0611674"/>
    <w:multiLevelType w:val="hybridMultilevel"/>
    <w:tmpl w:val="4544D0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F12A2"/>
    <w:multiLevelType w:val="hybridMultilevel"/>
    <w:tmpl w:val="E83615FC"/>
    <w:lvl w:ilvl="0" w:tplc="B50C2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A6466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171A78"/>
    <w:multiLevelType w:val="hybridMultilevel"/>
    <w:tmpl w:val="1D5832B2"/>
    <w:lvl w:ilvl="0" w:tplc="99D4F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75BEE"/>
    <w:multiLevelType w:val="hybridMultilevel"/>
    <w:tmpl w:val="B8D8C8F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EA731DF"/>
    <w:multiLevelType w:val="hybridMultilevel"/>
    <w:tmpl w:val="03FADF7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1260B5"/>
    <w:multiLevelType w:val="hybridMultilevel"/>
    <w:tmpl w:val="B2CAA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43D58"/>
    <w:multiLevelType w:val="hybridMultilevel"/>
    <w:tmpl w:val="7EFC0C8A"/>
    <w:lvl w:ilvl="0" w:tplc="8B42D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D3CAF"/>
    <w:multiLevelType w:val="hybridMultilevel"/>
    <w:tmpl w:val="5B10D92C"/>
    <w:lvl w:ilvl="0" w:tplc="D012C99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894641"/>
    <w:multiLevelType w:val="hybridMultilevel"/>
    <w:tmpl w:val="EDAC92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D4D3E"/>
    <w:multiLevelType w:val="hybridMultilevel"/>
    <w:tmpl w:val="F04E8014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127243"/>
    <w:multiLevelType w:val="hybridMultilevel"/>
    <w:tmpl w:val="7B4EC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9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AC7C0D"/>
    <w:rsid w:val="00033364"/>
    <w:rsid w:val="000F0630"/>
    <w:rsid w:val="00133151"/>
    <w:rsid w:val="00210E8E"/>
    <w:rsid w:val="002223A9"/>
    <w:rsid w:val="00296518"/>
    <w:rsid w:val="00304BB4"/>
    <w:rsid w:val="00321062"/>
    <w:rsid w:val="003C1F31"/>
    <w:rsid w:val="003E047B"/>
    <w:rsid w:val="00433F35"/>
    <w:rsid w:val="004A0135"/>
    <w:rsid w:val="004E575B"/>
    <w:rsid w:val="00546476"/>
    <w:rsid w:val="00583D30"/>
    <w:rsid w:val="005E12CB"/>
    <w:rsid w:val="00623900"/>
    <w:rsid w:val="0064763A"/>
    <w:rsid w:val="00672071"/>
    <w:rsid w:val="00695418"/>
    <w:rsid w:val="00747678"/>
    <w:rsid w:val="0080191C"/>
    <w:rsid w:val="008737F7"/>
    <w:rsid w:val="008A4E6E"/>
    <w:rsid w:val="00973477"/>
    <w:rsid w:val="00A57A6B"/>
    <w:rsid w:val="00AC7C0D"/>
    <w:rsid w:val="00B65D68"/>
    <w:rsid w:val="00B805C8"/>
    <w:rsid w:val="00BE75D1"/>
    <w:rsid w:val="00C520B1"/>
    <w:rsid w:val="00C75D60"/>
    <w:rsid w:val="00C82648"/>
    <w:rsid w:val="00CC68E3"/>
    <w:rsid w:val="00D429B2"/>
    <w:rsid w:val="00D774A7"/>
    <w:rsid w:val="00E5675C"/>
    <w:rsid w:val="00F361C0"/>
    <w:rsid w:val="00F73C2A"/>
    <w:rsid w:val="00F7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23A9"/>
    <w:pPr>
      <w:ind w:left="720"/>
      <w:contextualSpacing/>
    </w:pPr>
  </w:style>
  <w:style w:type="paragraph" w:customStyle="1" w:styleId="Contenidodelatabla">
    <w:name w:val="Contenido de la tabla"/>
    <w:basedOn w:val="Normal"/>
    <w:rsid w:val="0074767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xtoindependiente3">
    <w:name w:val="Body Text 3"/>
    <w:basedOn w:val="Normal"/>
    <w:link w:val="Textoindependiente3Car"/>
    <w:semiHidden/>
    <w:rsid w:val="00E5675C"/>
    <w:pPr>
      <w:spacing w:after="0" w:line="36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5675C"/>
    <w:rPr>
      <w:rFonts w:ascii="Arial" w:eastAsia="Times New Roman" w:hAnsi="Arial" w:cs="Arial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333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23A9"/>
    <w:pPr>
      <w:ind w:left="720"/>
      <w:contextualSpacing/>
    </w:pPr>
  </w:style>
  <w:style w:type="paragraph" w:customStyle="1" w:styleId="Contenidodelatabla">
    <w:name w:val="Contenido de la tabla"/>
    <w:basedOn w:val="Normal"/>
    <w:rsid w:val="0074767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xtoindependiente3">
    <w:name w:val="Body Text 3"/>
    <w:basedOn w:val="Normal"/>
    <w:link w:val="Textoindependiente3Car"/>
    <w:semiHidden/>
    <w:rsid w:val="00E5675C"/>
    <w:pPr>
      <w:spacing w:after="0" w:line="36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5675C"/>
    <w:rPr>
      <w:rFonts w:ascii="Arial" w:eastAsia="Times New Roman" w:hAnsi="Arial" w:cs="Arial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7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ideandalucia.es/normas/instruc/Instruc22junio2015ProtocoloNea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4E74F-B9E9-4C29-9945-0DA98262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1038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Carrillo Martínez</dc:creator>
  <cp:keywords/>
  <dc:description/>
  <cp:lastModifiedBy>Usuario</cp:lastModifiedBy>
  <cp:revision>9</cp:revision>
  <dcterms:created xsi:type="dcterms:W3CDTF">2016-11-30T09:41:00Z</dcterms:created>
  <dcterms:modified xsi:type="dcterms:W3CDTF">2016-11-30T11:17:00Z</dcterms:modified>
</cp:coreProperties>
</file>