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59" w:rsidRDefault="00C743E5" w:rsidP="00C743E5">
      <w:pPr>
        <w:rPr>
          <w:b/>
          <w:u w:val="single"/>
        </w:rPr>
      </w:pPr>
      <w:r w:rsidRPr="00957059">
        <w:rPr>
          <w:b/>
          <w:u w:val="single"/>
        </w:rPr>
        <w:t>PROYECTO GRUPO DE TRABAJO :</w:t>
      </w:r>
      <w:r w:rsidR="00957059">
        <w:rPr>
          <w:b/>
          <w:u w:val="single"/>
        </w:rPr>
        <w:t xml:space="preserve"> </w:t>
      </w:r>
    </w:p>
    <w:p w:rsidR="00A32C09" w:rsidRPr="00957059" w:rsidRDefault="00C743E5" w:rsidP="00C743E5">
      <w:pPr>
        <w:rPr>
          <w:b/>
          <w:u w:val="single"/>
        </w:rPr>
      </w:pPr>
      <w:r w:rsidRPr="00957059">
        <w:rPr>
          <w:b/>
          <w:u w:val="single"/>
        </w:rPr>
        <w:t>”Elaboramos un glosario de términos lingüísticos</w:t>
      </w:r>
      <w:r w:rsidR="00733688" w:rsidRPr="00957059">
        <w:rPr>
          <w:b/>
          <w:u w:val="single"/>
        </w:rPr>
        <w:t xml:space="preserve"> (II)</w:t>
      </w:r>
      <w:r w:rsidRPr="00957059">
        <w:rPr>
          <w:b/>
          <w:u w:val="single"/>
        </w:rPr>
        <w:t>”</w:t>
      </w:r>
    </w:p>
    <w:p w:rsidR="00FC69F2" w:rsidRPr="00957059" w:rsidRDefault="00FC69F2" w:rsidP="00C743E5">
      <w:pPr>
        <w:rPr>
          <w:b/>
          <w:u w:val="single"/>
        </w:rPr>
      </w:pPr>
    </w:p>
    <w:p w:rsidR="00FC69F2" w:rsidRPr="00C743E5" w:rsidRDefault="00FC69F2" w:rsidP="00C743E5">
      <w:pPr>
        <w:rPr>
          <w:u w:val="single"/>
        </w:rPr>
      </w:pPr>
      <w:r>
        <w:rPr>
          <w:u w:val="single"/>
        </w:rPr>
        <w:t>IES IBN JALDÚN (41701869)</w:t>
      </w:r>
    </w:p>
    <w:p w:rsidR="00C743E5" w:rsidRDefault="00C743E5" w:rsidP="00C743E5">
      <w:pPr>
        <w:jc w:val="center"/>
      </w:pPr>
    </w:p>
    <w:p w:rsidR="00C743E5" w:rsidRDefault="00C743E5" w:rsidP="00C743E5">
      <w:pPr>
        <w:jc w:val="both"/>
      </w:pPr>
      <w:r>
        <w:t>DESCRIPTOR: Actualización didáctica ámbito lingüístico</w:t>
      </w:r>
    </w:p>
    <w:p w:rsidR="00733688" w:rsidRDefault="00733688" w:rsidP="00C743E5">
      <w:pPr>
        <w:jc w:val="both"/>
      </w:pPr>
    </w:p>
    <w:p w:rsidR="00C743E5" w:rsidRDefault="00C743E5" w:rsidP="00C743E5">
      <w:pPr>
        <w:jc w:val="both"/>
      </w:pPr>
      <w:r>
        <w:t>DIRIGIDO A: ESO</w:t>
      </w:r>
      <w:r w:rsidR="00733688">
        <w:t xml:space="preserve"> y Bachillerato</w:t>
      </w:r>
    </w:p>
    <w:p w:rsidR="00733688" w:rsidRDefault="00733688" w:rsidP="00C743E5">
      <w:pPr>
        <w:jc w:val="both"/>
      </w:pPr>
    </w:p>
    <w:p w:rsidR="00C743E5" w:rsidRDefault="00C743E5" w:rsidP="00C743E5">
      <w:pPr>
        <w:jc w:val="both"/>
      </w:pPr>
      <w:r>
        <w:t>ÁMBITO: Centro docente</w:t>
      </w:r>
    </w:p>
    <w:p w:rsidR="00733688" w:rsidRDefault="00733688" w:rsidP="00C743E5">
      <w:pPr>
        <w:jc w:val="both"/>
      </w:pPr>
    </w:p>
    <w:p w:rsidR="00C95C5A" w:rsidRDefault="00C95C5A" w:rsidP="00C743E5">
      <w:pPr>
        <w:jc w:val="both"/>
      </w:pPr>
      <w:r w:rsidRPr="00C95C5A">
        <w:rPr>
          <w:b/>
        </w:rPr>
        <w:t>1.- SITUACIÓN DE PARTIDA</w:t>
      </w:r>
      <w:r>
        <w:t>.</w:t>
      </w:r>
    </w:p>
    <w:p w:rsidR="00C95C5A" w:rsidRDefault="00C95C5A" w:rsidP="00C743E5">
      <w:pPr>
        <w:jc w:val="both"/>
      </w:pPr>
      <w:r w:rsidRPr="00C95C5A">
        <w:rPr>
          <w:b/>
        </w:rPr>
        <w:t>a) Descripción</w:t>
      </w:r>
      <w:r w:rsidR="00C743E5">
        <w:t>:</w:t>
      </w:r>
    </w:p>
    <w:p w:rsidR="00C743E5" w:rsidRDefault="00C743E5" w:rsidP="00C95C5A">
      <w:pPr>
        <w:jc w:val="both"/>
      </w:pPr>
      <w:r>
        <w:t xml:space="preserve"> Se </w:t>
      </w:r>
      <w:r w:rsidR="00733688">
        <w:t xml:space="preserve">pretende continuar con el grupo de trabajo que ya se inició el curso anterior. </w:t>
      </w:r>
      <w:r>
        <w:t xml:space="preserve">Dada la variada terminología existente para denominar  a </w:t>
      </w:r>
      <w:r w:rsidR="00733688">
        <w:t>un mismo concepto lingüístico (</w:t>
      </w:r>
      <w:r>
        <w:t>pensemos en la sintaxis), así como las diferentes formas de abordarlo y analizarlo, nos planteamos la necesidad de unificar criterios para favorecer el proceso de enseñanza-aprendizaje de nuestro alumnado y contribuirá la mejora de los resultados. De esta forma se pretende conseguir que la línea de trabajo iniciada en 1º ESO sea la misma con l</w:t>
      </w:r>
      <w:r w:rsidR="00C95C5A">
        <w:t>a que siga el alumnado</w:t>
      </w:r>
      <w:r>
        <w:t xml:space="preserve"> en cursos posteriores, independientemente del profesor</w:t>
      </w:r>
      <w:r w:rsidR="00C95C5A">
        <w:t>ado</w:t>
      </w:r>
      <w:r>
        <w:t xml:space="preserve"> que le imparta la materia.</w:t>
      </w:r>
      <w:r w:rsidR="00733688">
        <w:t xml:space="preserve"> Así mismo se pretende continuar abarcando más conceptos de la terminología lingüística en conceptos como la oración compuesta.</w:t>
      </w:r>
    </w:p>
    <w:p w:rsidR="00C743E5" w:rsidRDefault="00C743E5" w:rsidP="00C743E5">
      <w:pPr>
        <w:jc w:val="both"/>
      </w:pPr>
    </w:p>
    <w:p w:rsidR="00C743E5" w:rsidRDefault="00C95C5A" w:rsidP="00C743E5">
      <w:pPr>
        <w:jc w:val="both"/>
      </w:pPr>
      <w:r w:rsidRPr="00C95C5A">
        <w:rPr>
          <w:b/>
        </w:rPr>
        <w:t>b)</w:t>
      </w:r>
      <w:r>
        <w:t xml:space="preserve"> </w:t>
      </w:r>
      <w:r w:rsidRPr="00C95C5A">
        <w:rPr>
          <w:b/>
        </w:rPr>
        <w:t>Justificación de la composición del grupo de trabajo.</w:t>
      </w:r>
    </w:p>
    <w:p w:rsidR="00C95C5A" w:rsidRDefault="00733688" w:rsidP="00C743E5">
      <w:pPr>
        <w:jc w:val="both"/>
      </w:pPr>
      <w:r>
        <w:t xml:space="preserve">La continuidad del grupo de trabajo se justifica en la incorporación de nuevos profesores </w:t>
      </w:r>
      <w:r w:rsidR="00C95C5A">
        <w:t>y profesoras al D</w:t>
      </w:r>
      <w:r>
        <w:t xml:space="preserve">epartamento, algunos de ellos con destino definitivo. </w:t>
      </w:r>
    </w:p>
    <w:p w:rsidR="00733688" w:rsidRDefault="00733688" w:rsidP="00C743E5">
      <w:pPr>
        <w:jc w:val="both"/>
      </w:pPr>
      <w:r>
        <w:t>El año pasado se elaboró un esquema útil y sencillo con el que se va a explicar toda la sintaxis de la oración simple al alumnado del IES. La justificación del grupo nace de la necesidad de aunar criterios en todo el ámbito de análisis y al tiempo crear una base necesaria para poder ampliarlo a un proyecto lingüístico de centro como innovación pedagógica en el ámbito socio-lingüístico.</w:t>
      </w:r>
    </w:p>
    <w:p w:rsidR="00C743E5" w:rsidRDefault="00C743E5" w:rsidP="00C743E5">
      <w:pPr>
        <w:jc w:val="both"/>
      </w:pPr>
    </w:p>
    <w:p w:rsidR="0046744B" w:rsidRDefault="0046744B" w:rsidP="00C743E5">
      <w:pPr>
        <w:jc w:val="both"/>
      </w:pPr>
    </w:p>
    <w:p w:rsidR="00C95C5A" w:rsidRDefault="00C95C5A" w:rsidP="00C743E5">
      <w:pPr>
        <w:jc w:val="both"/>
      </w:pPr>
    </w:p>
    <w:p w:rsidR="00733688" w:rsidRDefault="00C95C5A" w:rsidP="00C743E5">
      <w:pPr>
        <w:jc w:val="both"/>
      </w:pPr>
      <w:r w:rsidRPr="00C95C5A">
        <w:rPr>
          <w:b/>
        </w:rPr>
        <w:t>2.-</w:t>
      </w:r>
      <w:r w:rsidR="00C743E5" w:rsidRPr="00C95C5A">
        <w:rPr>
          <w:b/>
        </w:rPr>
        <w:t>PRI</w:t>
      </w:r>
      <w:r w:rsidRPr="00C95C5A">
        <w:rPr>
          <w:b/>
        </w:rPr>
        <w:t>N</w:t>
      </w:r>
      <w:r w:rsidR="00C743E5" w:rsidRPr="00C95C5A">
        <w:rPr>
          <w:b/>
        </w:rPr>
        <w:t>CIPALES OBJETIVOS</w:t>
      </w:r>
      <w:r w:rsidR="00C743E5">
        <w:t xml:space="preserve">: </w:t>
      </w:r>
    </w:p>
    <w:p w:rsidR="00C95C5A" w:rsidRDefault="00C95C5A" w:rsidP="00C743E5">
      <w:pPr>
        <w:jc w:val="both"/>
      </w:pPr>
    </w:p>
    <w:p w:rsidR="00C743E5" w:rsidRDefault="00C743E5" w:rsidP="00C743E5">
      <w:pPr>
        <w:jc w:val="both"/>
      </w:pPr>
      <w:r>
        <w:t>1.Unificar criterios de terminología lingüística</w:t>
      </w:r>
      <w:r w:rsidR="00733688">
        <w:t xml:space="preserve"> ampliado al ámbito de la sintaxis compleja.</w:t>
      </w:r>
    </w:p>
    <w:p w:rsidR="00C95C5A" w:rsidRDefault="00286195" w:rsidP="00C95C5A">
      <w:pPr>
        <w:pStyle w:val="Prrafodelista"/>
        <w:numPr>
          <w:ilvl w:val="0"/>
          <w:numId w:val="1"/>
        </w:numPr>
        <w:jc w:val="both"/>
      </w:pPr>
      <w:r>
        <w:t>Todo el profesorado del Departamento de Lengua castellana y Literatura debe expresarse con la misma terminología, evitando términos diferentes para una misma realidad a fin de consensuar una misma línea metodológica.</w:t>
      </w:r>
    </w:p>
    <w:p w:rsidR="00286195" w:rsidRDefault="00286195" w:rsidP="00C95C5A">
      <w:pPr>
        <w:pStyle w:val="Prrafodelista"/>
        <w:numPr>
          <w:ilvl w:val="0"/>
          <w:numId w:val="1"/>
        </w:numPr>
        <w:jc w:val="both"/>
      </w:pPr>
      <w:r>
        <w:t>Mejora de las competencias docentes.</w:t>
      </w:r>
    </w:p>
    <w:p w:rsidR="00286195" w:rsidRDefault="00286195" w:rsidP="00286195">
      <w:pPr>
        <w:pStyle w:val="Prrafodelista"/>
        <w:jc w:val="both"/>
      </w:pPr>
    </w:p>
    <w:p w:rsidR="00C743E5" w:rsidRDefault="00C743E5" w:rsidP="00733688">
      <w:pPr>
        <w:jc w:val="both"/>
      </w:pPr>
      <w:r>
        <w:t>2. Contribuir a mejorar los resultados académicos de  nuestro alumnado.</w:t>
      </w:r>
    </w:p>
    <w:p w:rsidR="00286195" w:rsidRDefault="00286195" w:rsidP="00286195">
      <w:pPr>
        <w:pStyle w:val="Prrafodelista"/>
        <w:numPr>
          <w:ilvl w:val="0"/>
          <w:numId w:val="2"/>
        </w:numPr>
        <w:jc w:val="both"/>
      </w:pPr>
      <w:r>
        <w:t>Búsqueda del éxito académico del alumnado.</w:t>
      </w:r>
    </w:p>
    <w:p w:rsidR="00286195" w:rsidRDefault="00286195" w:rsidP="00286195">
      <w:pPr>
        <w:pStyle w:val="Prrafodelista"/>
        <w:numPr>
          <w:ilvl w:val="0"/>
          <w:numId w:val="2"/>
        </w:numPr>
        <w:jc w:val="both"/>
      </w:pPr>
      <w:r>
        <w:t>Mejora de la tarea educativa en el centro.</w:t>
      </w:r>
    </w:p>
    <w:p w:rsidR="00286195" w:rsidRDefault="00286195" w:rsidP="00286195">
      <w:pPr>
        <w:pStyle w:val="Prrafodelista"/>
        <w:jc w:val="both"/>
      </w:pPr>
    </w:p>
    <w:p w:rsidR="00733688" w:rsidRDefault="00733688" w:rsidP="00733688">
      <w:pPr>
        <w:jc w:val="both"/>
      </w:pPr>
      <w:r>
        <w:t>3. Sentar las bases p</w:t>
      </w:r>
      <w:r w:rsidR="00286195">
        <w:t>ara un Proyecto Lingüístico de C</w:t>
      </w:r>
      <w:r>
        <w:t>entro.</w:t>
      </w:r>
    </w:p>
    <w:p w:rsidR="00C743E5" w:rsidRDefault="00286195" w:rsidP="00286195">
      <w:pPr>
        <w:pStyle w:val="Prrafodelista"/>
        <w:numPr>
          <w:ilvl w:val="0"/>
          <w:numId w:val="3"/>
        </w:numPr>
        <w:jc w:val="both"/>
      </w:pPr>
      <w:r>
        <w:t>Contribuir en la mejora de la organización del Centro.</w:t>
      </w:r>
    </w:p>
    <w:p w:rsidR="00286195" w:rsidRDefault="00286195" w:rsidP="00286195">
      <w:pPr>
        <w:pStyle w:val="Prrafodelista"/>
        <w:numPr>
          <w:ilvl w:val="0"/>
          <w:numId w:val="3"/>
        </w:numPr>
        <w:jc w:val="both"/>
      </w:pPr>
      <w:r>
        <w:lastRenderedPageBreak/>
        <w:t>Coordinar el trabajo a niveles intra e inter nivelar.</w:t>
      </w:r>
    </w:p>
    <w:p w:rsidR="00286195" w:rsidRDefault="00286195" w:rsidP="00286195">
      <w:pPr>
        <w:pStyle w:val="Prrafodelista"/>
        <w:numPr>
          <w:ilvl w:val="0"/>
          <w:numId w:val="3"/>
        </w:numPr>
        <w:jc w:val="both"/>
      </w:pPr>
      <w:r>
        <w:t>Crear materiales lingüísticos que contribuyan a sentar las bases de un Proyecto Lingüístico de Centro.</w:t>
      </w:r>
    </w:p>
    <w:p w:rsidR="0085650D" w:rsidRDefault="0085650D" w:rsidP="0085650D">
      <w:pPr>
        <w:jc w:val="both"/>
      </w:pPr>
    </w:p>
    <w:p w:rsidR="0046744B" w:rsidRDefault="0046744B" w:rsidP="0085650D">
      <w:pPr>
        <w:jc w:val="both"/>
        <w:rPr>
          <w:b/>
        </w:rPr>
      </w:pPr>
    </w:p>
    <w:p w:rsidR="0085650D" w:rsidRPr="0046744B" w:rsidRDefault="0085650D" w:rsidP="0085650D">
      <w:pPr>
        <w:jc w:val="both"/>
        <w:rPr>
          <w:b/>
        </w:rPr>
      </w:pPr>
      <w:r w:rsidRPr="0046744B">
        <w:rPr>
          <w:b/>
        </w:rPr>
        <w:t>3.- REPERCUSIONES</w:t>
      </w:r>
    </w:p>
    <w:p w:rsidR="0085650D" w:rsidRPr="0046744B" w:rsidRDefault="0085650D" w:rsidP="0085650D">
      <w:pPr>
        <w:jc w:val="both"/>
        <w:rPr>
          <w:b/>
        </w:rPr>
      </w:pPr>
    </w:p>
    <w:p w:rsidR="0085650D" w:rsidRDefault="0085650D" w:rsidP="0085650D">
      <w:pPr>
        <w:pStyle w:val="Prrafodelista"/>
        <w:numPr>
          <w:ilvl w:val="0"/>
          <w:numId w:val="4"/>
        </w:numPr>
        <w:jc w:val="both"/>
      </w:pPr>
      <w:r>
        <w:t xml:space="preserve">Clasificar y unificar conceptos en terminología lingüística. </w:t>
      </w:r>
    </w:p>
    <w:p w:rsidR="0085650D" w:rsidRDefault="0085650D" w:rsidP="0085650D">
      <w:pPr>
        <w:pStyle w:val="Prrafodelista"/>
        <w:numPr>
          <w:ilvl w:val="0"/>
          <w:numId w:val="4"/>
        </w:numPr>
        <w:jc w:val="both"/>
      </w:pPr>
      <w:r>
        <w:t>Mejorar la metodología para saber abordar el apartado gramatical en el aula y transmitirlo al alumnado de forma común.</w:t>
      </w:r>
    </w:p>
    <w:p w:rsidR="0085650D" w:rsidRDefault="0085650D" w:rsidP="0085650D">
      <w:pPr>
        <w:pStyle w:val="Prrafodelista"/>
        <w:numPr>
          <w:ilvl w:val="0"/>
          <w:numId w:val="4"/>
        </w:numPr>
        <w:jc w:val="both"/>
      </w:pPr>
      <w:r>
        <w:t>Favorecer en nuestros alumnos y alumnas la asimilación de conceptos tan abstractos como son los sintácticos, independientemente del profesor que haya impartido la materia en cursos anteriores.</w:t>
      </w:r>
    </w:p>
    <w:p w:rsidR="0085650D" w:rsidRDefault="0085650D" w:rsidP="0085650D">
      <w:pPr>
        <w:pStyle w:val="Prrafodelista"/>
        <w:numPr>
          <w:ilvl w:val="0"/>
          <w:numId w:val="4"/>
        </w:numPr>
        <w:jc w:val="both"/>
      </w:pPr>
      <w:r>
        <w:t>Mejora en el rendimiento académico del alumnado ya que sigue una misma línea metodológica en toda su etapa de Enseñanza Secundaria y en el Bachillerato.</w:t>
      </w:r>
    </w:p>
    <w:p w:rsidR="0085650D" w:rsidRDefault="0085650D" w:rsidP="0085650D">
      <w:pPr>
        <w:pStyle w:val="Prrafodelista"/>
        <w:numPr>
          <w:ilvl w:val="0"/>
          <w:numId w:val="4"/>
        </w:numPr>
        <w:jc w:val="both"/>
      </w:pPr>
      <w:r>
        <w:t>Fomenta la constante formación del profesorado</w:t>
      </w:r>
      <w:r w:rsidR="005617E5">
        <w:t xml:space="preserve"> y la actualización y revisión de sus conocimientos</w:t>
      </w:r>
      <w:r>
        <w:t>.</w:t>
      </w:r>
    </w:p>
    <w:p w:rsidR="005617E5" w:rsidRDefault="005617E5" w:rsidP="0085650D">
      <w:pPr>
        <w:pStyle w:val="Prrafodelista"/>
        <w:numPr>
          <w:ilvl w:val="0"/>
          <w:numId w:val="4"/>
        </w:numPr>
        <w:jc w:val="both"/>
      </w:pPr>
      <w:r>
        <w:t>Se crea material educativo real y concreto para la actuación y difusión en el aula.</w:t>
      </w:r>
    </w:p>
    <w:p w:rsidR="005617E5" w:rsidRDefault="005617E5" w:rsidP="005617E5">
      <w:pPr>
        <w:jc w:val="both"/>
      </w:pPr>
    </w:p>
    <w:p w:rsidR="0046744B" w:rsidRDefault="0046744B" w:rsidP="005617E5">
      <w:pPr>
        <w:jc w:val="both"/>
        <w:rPr>
          <w:b/>
        </w:rPr>
      </w:pPr>
    </w:p>
    <w:p w:rsidR="005617E5" w:rsidRDefault="005617E5" w:rsidP="005617E5">
      <w:pPr>
        <w:jc w:val="both"/>
        <w:rPr>
          <w:b/>
        </w:rPr>
      </w:pPr>
      <w:r w:rsidRPr="005617E5">
        <w:rPr>
          <w:b/>
        </w:rPr>
        <w:t>4.-ACTUACIONES PREVISTAS.</w:t>
      </w:r>
    </w:p>
    <w:p w:rsidR="005617E5" w:rsidRDefault="005617E5" w:rsidP="005617E5">
      <w:pPr>
        <w:jc w:val="both"/>
        <w:rPr>
          <w:b/>
        </w:rPr>
      </w:pPr>
    </w:p>
    <w:p w:rsidR="00770F8A" w:rsidRDefault="00382E28" w:rsidP="00382E28">
      <w:pPr>
        <w:jc w:val="both"/>
      </w:pPr>
      <w:r>
        <w:t xml:space="preserve">El grupo de trabajo se reunirá al menos una vez al mes en la hora de reunión del Departamento de lengua asignada por el Centro. </w:t>
      </w:r>
    </w:p>
    <w:p w:rsidR="00770F8A" w:rsidRDefault="00770F8A" w:rsidP="00382E28">
      <w:pPr>
        <w:jc w:val="both"/>
      </w:pPr>
    </w:p>
    <w:p w:rsidR="00382E28" w:rsidRDefault="00770F8A" w:rsidP="00382E28">
      <w:pPr>
        <w:jc w:val="both"/>
      </w:pPr>
      <w:r>
        <w:t>a)</w:t>
      </w:r>
      <w:r w:rsidR="00382E28">
        <w:t xml:space="preserve">Las </w:t>
      </w:r>
      <w:r w:rsidR="00382E28" w:rsidRPr="00770F8A">
        <w:rPr>
          <w:b/>
        </w:rPr>
        <w:t xml:space="preserve">actuaciones </w:t>
      </w:r>
      <w:r w:rsidR="00382E28">
        <w:t>que tiene previstas son las siguientes:</w:t>
      </w:r>
    </w:p>
    <w:p w:rsidR="00382E28" w:rsidRDefault="00382E28" w:rsidP="00382E28">
      <w:pPr>
        <w:jc w:val="both"/>
      </w:pPr>
    </w:p>
    <w:p w:rsidR="005617E5" w:rsidRDefault="00382E28" w:rsidP="005617E5">
      <w:pPr>
        <w:pStyle w:val="Prrafodelista"/>
        <w:numPr>
          <w:ilvl w:val="0"/>
          <w:numId w:val="5"/>
        </w:numPr>
        <w:jc w:val="both"/>
      </w:pPr>
      <w:r>
        <w:t xml:space="preserve">Hasta la </w:t>
      </w:r>
      <w:r w:rsidRPr="00382E28">
        <w:t>1ª</w:t>
      </w:r>
      <w:r>
        <w:t xml:space="preserve"> quincena de enero: buscar información sobre el tema en distintos manuales.</w:t>
      </w:r>
    </w:p>
    <w:p w:rsidR="00382E28" w:rsidRDefault="00382E28" w:rsidP="00382E28">
      <w:pPr>
        <w:pStyle w:val="Prrafodelista"/>
        <w:numPr>
          <w:ilvl w:val="0"/>
          <w:numId w:val="5"/>
        </w:numPr>
        <w:jc w:val="both"/>
      </w:pPr>
      <w:r>
        <w:t>Desde la segunda quincena de enero hasta finales de marzo: debate y puesta en común.</w:t>
      </w:r>
    </w:p>
    <w:p w:rsidR="00382E28" w:rsidRDefault="00382E28" w:rsidP="00382E28">
      <w:pPr>
        <w:pStyle w:val="Prrafodelista"/>
        <w:numPr>
          <w:ilvl w:val="0"/>
          <w:numId w:val="5"/>
        </w:numPr>
        <w:jc w:val="both"/>
      </w:pPr>
      <w:r>
        <w:t>Antes del quince de marzo: entrada de todos los integrantes del grupo en la plataforma Colabora.</w:t>
      </w:r>
    </w:p>
    <w:p w:rsidR="00382E28" w:rsidRDefault="00382E28" w:rsidP="00382E28">
      <w:pPr>
        <w:pStyle w:val="Prrafodelista"/>
        <w:numPr>
          <w:ilvl w:val="0"/>
          <w:numId w:val="5"/>
        </w:numPr>
        <w:jc w:val="both"/>
      </w:pPr>
      <w:r>
        <w:t>En abril y la primera  quincena de mayo: elaboración del documento.</w:t>
      </w:r>
    </w:p>
    <w:p w:rsidR="00382E28" w:rsidRDefault="00382E28" w:rsidP="00382E28">
      <w:pPr>
        <w:pStyle w:val="Prrafodelista"/>
        <w:numPr>
          <w:ilvl w:val="0"/>
          <w:numId w:val="5"/>
        </w:numPr>
        <w:jc w:val="both"/>
      </w:pPr>
      <w:r>
        <w:t>En mayo: elaboración de la memoria.</w:t>
      </w:r>
    </w:p>
    <w:p w:rsidR="00770F8A" w:rsidRDefault="00770F8A" w:rsidP="00770F8A">
      <w:pPr>
        <w:jc w:val="both"/>
      </w:pPr>
    </w:p>
    <w:p w:rsidR="00770F8A" w:rsidRDefault="00770F8A" w:rsidP="00770F8A">
      <w:pPr>
        <w:jc w:val="both"/>
      </w:pPr>
    </w:p>
    <w:p w:rsidR="0046744B" w:rsidRDefault="0046744B" w:rsidP="00382E28">
      <w:pPr>
        <w:jc w:val="both"/>
      </w:pPr>
    </w:p>
    <w:p w:rsidR="0046744B" w:rsidRDefault="0046744B" w:rsidP="00382E28">
      <w:pPr>
        <w:jc w:val="both"/>
      </w:pPr>
    </w:p>
    <w:p w:rsidR="00770F8A" w:rsidRDefault="00770F8A" w:rsidP="00382E28">
      <w:pPr>
        <w:jc w:val="both"/>
      </w:pPr>
    </w:p>
    <w:p w:rsidR="00770F8A" w:rsidRDefault="00770F8A" w:rsidP="00382E28">
      <w:pPr>
        <w:jc w:val="both"/>
      </w:pPr>
    </w:p>
    <w:p w:rsidR="00770F8A" w:rsidRDefault="00770F8A" w:rsidP="00382E28">
      <w:pPr>
        <w:jc w:val="both"/>
      </w:pPr>
    </w:p>
    <w:p w:rsidR="00770F8A" w:rsidRDefault="00770F8A" w:rsidP="00382E28">
      <w:pPr>
        <w:jc w:val="both"/>
      </w:pPr>
    </w:p>
    <w:p w:rsidR="00770F8A" w:rsidRDefault="00770F8A" w:rsidP="00382E28">
      <w:pPr>
        <w:jc w:val="both"/>
      </w:pPr>
    </w:p>
    <w:p w:rsidR="00770F8A" w:rsidRDefault="00770F8A" w:rsidP="00382E28">
      <w:pPr>
        <w:jc w:val="both"/>
      </w:pPr>
    </w:p>
    <w:p w:rsidR="00770F8A" w:rsidRDefault="00770F8A" w:rsidP="00382E28">
      <w:pPr>
        <w:jc w:val="both"/>
      </w:pPr>
    </w:p>
    <w:p w:rsidR="00770F8A" w:rsidRDefault="00770F8A" w:rsidP="00382E28">
      <w:pPr>
        <w:jc w:val="both"/>
      </w:pPr>
    </w:p>
    <w:tbl>
      <w:tblPr>
        <w:tblStyle w:val="Tablaconcuadrcula"/>
        <w:tblW w:w="0" w:type="auto"/>
        <w:tblLook w:val="04A0"/>
      </w:tblPr>
      <w:tblGrid>
        <w:gridCol w:w="3023"/>
        <w:gridCol w:w="3024"/>
        <w:gridCol w:w="3024"/>
      </w:tblGrid>
      <w:tr w:rsidR="00020ECE" w:rsidTr="00020ECE">
        <w:tc>
          <w:tcPr>
            <w:tcW w:w="3023" w:type="dxa"/>
          </w:tcPr>
          <w:p w:rsidR="00020ECE" w:rsidRDefault="00020ECE" w:rsidP="00020EC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Actuación.</w:t>
            </w:r>
          </w:p>
          <w:p w:rsidR="00020ECE" w:rsidRDefault="00020ECE" w:rsidP="00020ECE">
            <w:pPr>
              <w:jc w:val="both"/>
              <w:rPr>
                <w:b/>
              </w:rPr>
            </w:pPr>
            <w:r>
              <w:rPr>
                <w:b/>
              </w:rPr>
              <w:t xml:space="preserve"> Buscar información</w:t>
            </w:r>
          </w:p>
        </w:tc>
        <w:tc>
          <w:tcPr>
            <w:tcW w:w="3024" w:type="dxa"/>
          </w:tcPr>
          <w:p w:rsidR="00020ECE" w:rsidRDefault="00020ECE" w:rsidP="00020ECE">
            <w:pPr>
              <w:jc w:val="both"/>
              <w:rPr>
                <w:b/>
              </w:rPr>
            </w:pPr>
            <w:r>
              <w:rPr>
                <w:b/>
              </w:rPr>
              <w:t>Temporalización</w:t>
            </w:r>
          </w:p>
        </w:tc>
        <w:tc>
          <w:tcPr>
            <w:tcW w:w="3024" w:type="dxa"/>
          </w:tcPr>
          <w:p w:rsidR="00020ECE" w:rsidRDefault="00020ECE" w:rsidP="00020ECE">
            <w:pPr>
              <w:jc w:val="both"/>
              <w:rPr>
                <w:b/>
              </w:rPr>
            </w:pPr>
            <w:r>
              <w:rPr>
                <w:b/>
              </w:rPr>
              <w:t>Responsable</w:t>
            </w:r>
          </w:p>
        </w:tc>
      </w:tr>
      <w:tr w:rsidR="00020ECE" w:rsidTr="00020ECE">
        <w:tc>
          <w:tcPr>
            <w:tcW w:w="3023" w:type="dxa"/>
          </w:tcPr>
          <w:p w:rsidR="00020ECE" w:rsidRPr="00020ECE" w:rsidRDefault="00020ECE" w:rsidP="00020ECE">
            <w:pPr>
              <w:jc w:val="both"/>
            </w:pPr>
            <w:r w:rsidRPr="003A79DB">
              <w:rPr>
                <w:i/>
              </w:rPr>
              <w:t>Nueva Gramática</w:t>
            </w:r>
            <w:r>
              <w:t xml:space="preserve"> de la R.A.E</w:t>
            </w:r>
          </w:p>
        </w:tc>
        <w:tc>
          <w:tcPr>
            <w:tcW w:w="3024" w:type="dxa"/>
          </w:tcPr>
          <w:p w:rsidR="00020ECE" w:rsidRPr="00020ECE" w:rsidRDefault="00020ECE" w:rsidP="00020ECE">
            <w:pPr>
              <w:jc w:val="both"/>
            </w:pPr>
            <w:r w:rsidRPr="00020ECE">
              <w:t>Hasta la 1ª quincena de enero</w:t>
            </w:r>
          </w:p>
        </w:tc>
        <w:tc>
          <w:tcPr>
            <w:tcW w:w="3024" w:type="dxa"/>
          </w:tcPr>
          <w:p w:rsidR="00020ECE" w:rsidRPr="00020ECE" w:rsidRDefault="00020ECE" w:rsidP="00020ECE">
            <w:pPr>
              <w:jc w:val="both"/>
            </w:pPr>
            <w:r>
              <w:t>Manuela Romero Durán</w:t>
            </w:r>
          </w:p>
        </w:tc>
      </w:tr>
      <w:tr w:rsidR="00020ECE" w:rsidTr="00020ECE">
        <w:tc>
          <w:tcPr>
            <w:tcW w:w="3023" w:type="dxa"/>
          </w:tcPr>
          <w:p w:rsidR="00020ECE" w:rsidRPr="0046744B" w:rsidRDefault="00020ECE" w:rsidP="00020ECE">
            <w:pPr>
              <w:jc w:val="both"/>
            </w:pPr>
            <w:r w:rsidRPr="003A79DB">
              <w:rPr>
                <w:i/>
              </w:rPr>
              <w:t>Gramática de la lengu</w:t>
            </w:r>
            <w:r w:rsidR="0046744B" w:rsidRPr="003A79DB">
              <w:rPr>
                <w:i/>
              </w:rPr>
              <w:t>a</w:t>
            </w:r>
            <w:r w:rsidRPr="003A79DB">
              <w:rPr>
                <w:i/>
              </w:rPr>
              <w:t xml:space="preserve"> española</w:t>
            </w:r>
            <w:r w:rsidRPr="0046744B">
              <w:t xml:space="preserve"> de Emilio Alarcos Llorach</w:t>
            </w:r>
          </w:p>
        </w:tc>
        <w:tc>
          <w:tcPr>
            <w:tcW w:w="3024" w:type="dxa"/>
          </w:tcPr>
          <w:p w:rsidR="00020ECE" w:rsidRPr="0046744B" w:rsidRDefault="00020ECE" w:rsidP="00020ECE">
            <w:pPr>
              <w:jc w:val="both"/>
            </w:pPr>
            <w:r w:rsidRPr="0046744B">
              <w:t>Idem</w:t>
            </w:r>
          </w:p>
        </w:tc>
        <w:tc>
          <w:tcPr>
            <w:tcW w:w="3024" w:type="dxa"/>
          </w:tcPr>
          <w:p w:rsidR="00020ECE" w:rsidRPr="0046744B" w:rsidRDefault="00020ECE" w:rsidP="00020ECE">
            <w:pPr>
              <w:jc w:val="both"/>
            </w:pPr>
            <w:r w:rsidRPr="0046744B">
              <w:t>José María Fernández Vázquez</w:t>
            </w:r>
          </w:p>
        </w:tc>
      </w:tr>
      <w:tr w:rsidR="00020ECE" w:rsidTr="00020ECE">
        <w:tc>
          <w:tcPr>
            <w:tcW w:w="3023" w:type="dxa"/>
          </w:tcPr>
          <w:p w:rsidR="00020ECE" w:rsidRPr="0046744B" w:rsidRDefault="00020ECE" w:rsidP="00020ECE">
            <w:pPr>
              <w:jc w:val="both"/>
            </w:pPr>
            <w:r w:rsidRPr="003A79DB">
              <w:rPr>
                <w:i/>
              </w:rPr>
              <w:t>Gramática española</w:t>
            </w:r>
            <w:r w:rsidRPr="0046744B">
              <w:t xml:space="preserve"> de Juan Alcina y José Manuel Blecua</w:t>
            </w:r>
          </w:p>
        </w:tc>
        <w:tc>
          <w:tcPr>
            <w:tcW w:w="3024" w:type="dxa"/>
          </w:tcPr>
          <w:p w:rsidR="00020ECE" w:rsidRPr="0046744B" w:rsidRDefault="00020ECE" w:rsidP="00020ECE">
            <w:pPr>
              <w:jc w:val="both"/>
            </w:pPr>
            <w:r w:rsidRPr="0046744B">
              <w:t>Idem</w:t>
            </w:r>
          </w:p>
        </w:tc>
        <w:tc>
          <w:tcPr>
            <w:tcW w:w="3024" w:type="dxa"/>
          </w:tcPr>
          <w:p w:rsidR="00020ECE" w:rsidRPr="0046744B" w:rsidRDefault="00020ECE" w:rsidP="00020ECE">
            <w:pPr>
              <w:jc w:val="both"/>
            </w:pPr>
            <w:r w:rsidRPr="0046744B">
              <w:t>Manuel Cueto Morales</w:t>
            </w:r>
          </w:p>
        </w:tc>
      </w:tr>
      <w:tr w:rsidR="00020ECE" w:rsidTr="00020ECE">
        <w:tc>
          <w:tcPr>
            <w:tcW w:w="3023" w:type="dxa"/>
          </w:tcPr>
          <w:p w:rsidR="00020ECE" w:rsidRPr="0046744B" w:rsidRDefault="0046744B" w:rsidP="0046744B">
            <w:pPr>
              <w:pStyle w:val="Listaconvietas"/>
              <w:numPr>
                <w:ilvl w:val="0"/>
                <w:numId w:val="0"/>
              </w:numPr>
            </w:pPr>
            <w:r w:rsidRPr="003A79DB">
              <w:rPr>
                <w:i/>
              </w:rPr>
              <w:t>Gramática descriptiva de la lengua española</w:t>
            </w:r>
            <w:r w:rsidRPr="0046744B">
              <w:t xml:space="preserve"> de Ignacio Bosque</w:t>
            </w:r>
          </w:p>
        </w:tc>
        <w:tc>
          <w:tcPr>
            <w:tcW w:w="3024" w:type="dxa"/>
          </w:tcPr>
          <w:p w:rsidR="00020ECE" w:rsidRPr="0046744B" w:rsidRDefault="0046744B" w:rsidP="00020ECE">
            <w:pPr>
              <w:jc w:val="both"/>
            </w:pPr>
            <w:r w:rsidRPr="0046744B">
              <w:t>Idem</w:t>
            </w:r>
          </w:p>
        </w:tc>
        <w:tc>
          <w:tcPr>
            <w:tcW w:w="3024" w:type="dxa"/>
          </w:tcPr>
          <w:p w:rsidR="00020ECE" w:rsidRPr="0046744B" w:rsidRDefault="0046744B" w:rsidP="00020ECE">
            <w:pPr>
              <w:jc w:val="both"/>
            </w:pPr>
            <w:r w:rsidRPr="0046744B">
              <w:t>María José Florido Berrocal</w:t>
            </w:r>
          </w:p>
        </w:tc>
      </w:tr>
      <w:tr w:rsidR="00020ECE" w:rsidTr="00020ECE">
        <w:tc>
          <w:tcPr>
            <w:tcW w:w="3023" w:type="dxa"/>
          </w:tcPr>
          <w:p w:rsidR="00020ECE" w:rsidRPr="0046744B" w:rsidRDefault="0046744B" w:rsidP="00020ECE">
            <w:pPr>
              <w:jc w:val="both"/>
            </w:pPr>
            <w:r w:rsidRPr="003A79DB">
              <w:rPr>
                <w:i/>
              </w:rPr>
              <w:t>Gramática española</w:t>
            </w:r>
            <w:r w:rsidRPr="0046744B">
              <w:t xml:space="preserve"> de Marcos Marín</w:t>
            </w:r>
          </w:p>
        </w:tc>
        <w:tc>
          <w:tcPr>
            <w:tcW w:w="3024" w:type="dxa"/>
          </w:tcPr>
          <w:p w:rsidR="00020ECE" w:rsidRPr="0046744B" w:rsidRDefault="0046744B" w:rsidP="00020ECE">
            <w:pPr>
              <w:jc w:val="both"/>
            </w:pPr>
            <w:r w:rsidRPr="0046744B">
              <w:t>Idem</w:t>
            </w:r>
          </w:p>
        </w:tc>
        <w:tc>
          <w:tcPr>
            <w:tcW w:w="3024" w:type="dxa"/>
          </w:tcPr>
          <w:p w:rsidR="00020ECE" w:rsidRPr="0046744B" w:rsidRDefault="0046744B" w:rsidP="00020ECE">
            <w:pPr>
              <w:jc w:val="both"/>
            </w:pPr>
            <w:r w:rsidRPr="0046744B">
              <w:t>Candelaria Rodríguez Lobo</w:t>
            </w:r>
          </w:p>
        </w:tc>
      </w:tr>
      <w:tr w:rsidR="00020ECE" w:rsidTr="00020ECE">
        <w:tc>
          <w:tcPr>
            <w:tcW w:w="3023" w:type="dxa"/>
          </w:tcPr>
          <w:p w:rsidR="00020ECE" w:rsidRPr="0046744B" w:rsidRDefault="0046744B" w:rsidP="00020ECE">
            <w:pPr>
              <w:jc w:val="both"/>
            </w:pPr>
            <w:r w:rsidRPr="003A79DB">
              <w:rPr>
                <w:i/>
              </w:rPr>
              <w:t>Gramática didáctica</w:t>
            </w:r>
            <w:r w:rsidRPr="0046744B">
              <w:t xml:space="preserve"> de Leonardo Gómez Tórrego</w:t>
            </w:r>
          </w:p>
        </w:tc>
        <w:tc>
          <w:tcPr>
            <w:tcW w:w="3024" w:type="dxa"/>
          </w:tcPr>
          <w:p w:rsidR="00020ECE" w:rsidRPr="0046744B" w:rsidRDefault="0046744B" w:rsidP="00020ECE">
            <w:pPr>
              <w:jc w:val="both"/>
            </w:pPr>
            <w:r w:rsidRPr="0046744B">
              <w:t>Idem</w:t>
            </w:r>
          </w:p>
        </w:tc>
        <w:tc>
          <w:tcPr>
            <w:tcW w:w="3024" w:type="dxa"/>
          </w:tcPr>
          <w:p w:rsidR="00020ECE" w:rsidRPr="0046744B" w:rsidRDefault="0046744B" w:rsidP="00020ECE">
            <w:pPr>
              <w:jc w:val="both"/>
            </w:pPr>
            <w:r w:rsidRPr="0046744B">
              <w:t>Alicia López Cabello</w:t>
            </w:r>
          </w:p>
        </w:tc>
      </w:tr>
    </w:tbl>
    <w:p w:rsidR="00286195" w:rsidRDefault="00286195" w:rsidP="00286195">
      <w:pPr>
        <w:jc w:val="both"/>
      </w:pPr>
    </w:p>
    <w:p w:rsidR="003A79DB" w:rsidRDefault="003A79DB" w:rsidP="00FC69F2">
      <w:pPr>
        <w:jc w:val="both"/>
      </w:pPr>
      <w:r>
        <w:t>Estas serán las principales fuentes de información, aunque es posible barajar algunas más.</w:t>
      </w:r>
    </w:p>
    <w:p w:rsidR="00770F8A" w:rsidRDefault="00770F8A" w:rsidP="00770F8A">
      <w:pPr>
        <w:jc w:val="both"/>
      </w:pPr>
    </w:p>
    <w:p w:rsidR="00770F8A" w:rsidRDefault="00770F8A" w:rsidP="00770F8A">
      <w:pPr>
        <w:jc w:val="both"/>
      </w:pPr>
      <w:r>
        <w:t xml:space="preserve">b)La </w:t>
      </w:r>
      <w:r w:rsidRPr="00770F8A">
        <w:rPr>
          <w:b/>
        </w:rPr>
        <w:t xml:space="preserve">metodología </w:t>
      </w:r>
      <w:r>
        <w:t>empleada es variada dependiendo de cada momento:</w:t>
      </w:r>
    </w:p>
    <w:p w:rsidR="00770F8A" w:rsidRDefault="00770F8A" w:rsidP="00770F8A">
      <w:pPr>
        <w:jc w:val="both"/>
      </w:pPr>
    </w:p>
    <w:p w:rsidR="00770F8A" w:rsidRDefault="00770F8A" w:rsidP="00770F8A">
      <w:pPr>
        <w:pStyle w:val="Prrafodelista"/>
        <w:numPr>
          <w:ilvl w:val="0"/>
          <w:numId w:val="8"/>
        </w:numPr>
        <w:jc w:val="both"/>
      </w:pPr>
      <w:r>
        <w:t>En la primera fase el trabajo será de tipo individual, de indagación e investigación, así como la entra en Séneca antes del quince de marzo.</w:t>
      </w:r>
    </w:p>
    <w:p w:rsidR="00770F8A" w:rsidRDefault="00770F8A" w:rsidP="00770F8A">
      <w:pPr>
        <w:pStyle w:val="Prrafodelista"/>
        <w:numPr>
          <w:ilvl w:val="0"/>
          <w:numId w:val="8"/>
        </w:numPr>
        <w:jc w:val="both"/>
      </w:pPr>
      <w:r>
        <w:t>En la segunda parte será un trabajo cooperativo y colaborativo, con un aprendizaje dialógico a través de tertulias y debates.</w:t>
      </w:r>
    </w:p>
    <w:p w:rsidR="00770F8A" w:rsidRDefault="00770F8A" w:rsidP="00770F8A">
      <w:pPr>
        <w:pStyle w:val="Prrafodelista"/>
        <w:numPr>
          <w:ilvl w:val="0"/>
          <w:numId w:val="8"/>
        </w:numPr>
        <w:jc w:val="both"/>
      </w:pPr>
      <w:r>
        <w:t>En la parte tercera tendrá un carácter de práctica reflexiva a la hora de la elaboración del documento  y de la memoria.</w:t>
      </w:r>
    </w:p>
    <w:p w:rsidR="00770F8A" w:rsidRDefault="00770F8A" w:rsidP="00770F8A">
      <w:pPr>
        <w:pStyle w:val="Prrafodelista"/>
        <w:jc w:val="both"/>
      </w:pPr>
    </w:p>
    <w:p w:rsidR="00770F8A" w:rsidRDefault="00770F8A" w:rsidP="00770F8A">
      <w:pPr>
        <w:jc w:val="both"/>
      </w:pPr>
      <w:r>
        <w:t xml:space="preserve">c)Las </w:t>
      </w:r>
      <w:r w:rsidRPr="001541FB">
        <w:rPr>
          <w:b/>
        </w:rPr>
        <w:t>competencias profesionales</w:t>
      </w:r>
      <w:r>
        <w:t xml:space="preserve">  que se pretenden desarrollar son las siguientes:</w:t>
      </w:r>
    </w:p>
    <w:p w:rsidR="00770F8A" w:rsidRDefault="00770F8A" w:rsidP="00770F8A">
      <w:pPr>
        <w:jc w:val="both"/>
      </w:pPr>
    </w:p>
    <w:p w:rsidR="00770F8A" w:rsidRDefault="00770F8A" w:rsidP="00770F8A">
      <w:pPr>
        <w:pStyle w:val="Prrafodelista"/>
        <w:numPr>
          <w:ilvl w:val="0"/>
          <w:numId w:val="7"/>
        </w:numPr>
        <w:jc w:val="both"/>
      </w:pPr>
      <w:r>
        <w:t>Competencia para reflexionar y autoevaluarse.</w:t>
      </w:r>
    </w:p>
    <w:p w:rsidR="00770F8A" w:rsidRDefault="00770F8A" w:rsidP="00770F8A">
      <w:pPr>
        <w:pStyle w:val="Prrafodelista"/>
        <w:numPr>
          <w:ilvl w:val="0"/>
          <w:numId w:val="7"/>
        </w:numPr>
        <w:jc w:val="both"/>
      </w:pPr>
      <w:r>
        <w:t>Competencia para planificar la aplicación del Proyecto Educativo de Centro en las aulas.</w:t>
      </w:r>
    </w:p>
    <w:p w:rsidR="00770F8A" w:rsidRDefault="00770F8A" w:rsidP="00770F8A">
      <w:pPr>
        <w:pStyle w:val="Prrafodelista"/>
        <w:numPr>
          <w:ilvl w:val="0"/>
          <w:numId w:val="7"/>
        </w:numPr>
        <w:jc w:val="both"/>
      </w:pPr>
      <w:r>
        <w:t>Competencia para atender a la diversidad del alumnado.</w:t>
      </w:r>
    </w:p>
    <w:p w:rsidR="00770F8A" w:rsidRDefault="00770F8A" w:rsidP="00770F8A">
      <w:pPr>
        <w:pStyle w:val="Prrafodelista"/>
        <w:numPr>
          <w:ilvl w:val="0"/>
          <w:numId w:val="7"/>
        </w:numPr>
        <w:jc w:val="both"/>
      </w:pPr>
      <w:r>
        <w:t>Competencia para conocer y saber utilizar las didácticas y metodologías de u trabajo que tienen refrendos científicos en sus resultados.</w:t>
      </w:r>
    </w:p>
    <w:p w:rsidR="00770F8A" w:rsidRDefault="00770F8A" w:rsidP="00770F8A">
      <w:pPr>
        <w:pStyle w:val="Prrafodelista"/>
        <w:numPr>
          <w:ilvl w:val="0"/>
          <w:numId w:val="7"/>
        </w:numPr>
        <w:jc w:val="both"/>
      </w:pPr>
      <w:r>
        <w:t>Competencia como profesorado investigador de su práctica de aula: justificando las prácticas en bases científicas, de hipótesis de trabajo, contraste de ideas y tomas de decisiones.</w:t>
      </w:r>
    </w:p>
    <w:p w:rsidR="00770F8A" w:rsidRDefault="00770F8A" w:rsidP="00770F8A">
      <w:pPr>
        <w:pStyle w:val="Prrafodelista"/>
        <w:numPr>
          <w:ilvl w:val="0"/>
          <w:numId w:val="7"/>
        </w:numPr>
        <w:jc w:val="both"/>
      </w:pPr>
      <w:r>
        <w:t>Competencia para mantenerse al día actualizando los conocimientos y procedimientos propios de su área o materia aplicando las didácticas y metodologías más apropiadas para mejorar.</w:t>
      </w:r>
    </w:p>
    <w:p w:rsidR="00770F8A" w:rsidRDefault="00770F8A" w:rsidP="00770F8A">
      <w:pPr>
        <w:pStyle w:val="Prrafodelista"/>
        <w:numPr>
          <w:ilvl w:val="0"/>
          <w:numId w:val="7"/>
        </w:numPr>
        <w:jc w:val="both"/>
      </w:pPr>
      <w:r>
        <w:t>Competencia para gestionar el aula aplicando las didácticas y metodologías elegidas favoreciendo la mejor comunicación, la seguridad y la autoestima profesional.</w:t>
      </w:r>
    </w:p>
    <w:p w:rsidR="00770F8A" w:rsidRDefault="00770F8A" w:rsidP="00770F8A">
      <w:pPr>
        <w:pStyle w:val="Prrafodelista"/>
        <w:numPr>
          <w:ilvl w:val="0"/>
          <w:numId w:val="7"/>
        </w:numPr>
        <w:jc w:val="both"/>
      </w:pPr>
      <w:r>
        <w:t>Competencia para evaluar con las herramientas adecuadas y los criterios e indicadores precisos, los resultados de su práctica y los factores que influyen.</w:t>
      </w:r>
    </w:p>
    <w:p w:rsidR="00770F8A" w:rsidRDefault="00770F8A" w:rsidP="00770F8A">
      <w:pPr>
        <w:pStyle w:val="Prrafodelista"/>
        <w:numPr>
          <w:ilvl w:val="0"/>
          <w:numId w:val="7"/>
        </w:numPr>
        <w:jc w:val="both"/>
      </w:pPr>
      <w:r>
        <w:lastRenderedPageBreak/>
        <w:t>Competencia para dominar las herramientas TIC y la gestión de la Información y su aplicación en el aprendizaje del alumnado.</w:t>
      </w:r>
    </w:p>
    <w:p w:rsidR="00770F8A" w:rsidRDefault="00770F8A" w:rsidP="00770F8A">
      <w:pPr>
        <w:pStyle w:val="Prrafodelista"/>
        <w:numPr>
          <w:ilvl w:val="0"/>
          <w:numId w:val="7"/>
        </w:numPr>
        <w:jc w:val="both"/>
      </w:pPr>
      <w:r>
        <w:t>Competencia para desarrollar espíritu emprendedor.</w:t>
      </w:r>
    </w:p>
    <w:p w:rsidR="00770F8A" w:rsidRDefault="00770F8A" w:rsidP="00770F8A">
      <w:pPr>
        <w:pStyle w:val="Prrafodelista"/>
        <w:numPr>
          <w:ilvl w:val="0"/>
          <w:numId w:val="7"/>
        </w:numPr>
        <w:jc w:val="both"/>
      </w:pPr>
      <w:r>
        <w:t>Competencia para planificar su proyecto personal de actualización y formación.</w:t>
      </w:r>
    </w:p>
    <w:p w:rsidR="00770F8A" w:rsidRDefault="00770F8A" w:rsidP="00770F8A">
      <w:pPr>
        <w:jc w:val="both"/>
      </w:pPr>
    </w:p>
    <w:p w:rsidR="003A79DB" w:rsidRDefault="003A79DB" w:rsidP="00FC69F2">
      <w:pPr>
        <w:jc w:val="both"/>
        <w:rPr>
          <w:b/>
        </w:rPr>
      </w:pPr>
      <w:r w:rsidRPr="003A79DB">
        <w:rPr>
          <w:b/>
        </w:rPr>
        <w:t>5.- RECURSOS Y APOYOS</w:t>
      </w:r>
    </w:p>
    <w:p w:rsidR="003A79DB" w:rsidRPr="003A79DB" w:rsidRDefault="003A79DB" w:rsidP="00FC69F2">
      <w:pPr>
        <w:jc w:val="both"/>
        <w:rPr>
          <w:b/>
        </w:rPr>
      </w:pPr>
    </w:p>
    <w:p w:rsidR="00FC69F2" w:rsidRDefault="00FC69F2" w:rsidP="00FC69F2">
      <w:pPr>
        <w:jc w:val="both"/>
      </w:pPr>
      <w:r>
        <w:t>El material de apoyo ya se posee del año pasado y lo conforman los materiales de consultas que existen en los fondos de la biblioteca del centro y en el propio departamento de Lengua Castellana y Literatura.</w:t>
      </w:r>
    </w:p>
    <w:p w:rsidR="00FC69F2" w:rsidRDefault="00FC69F2" w:rsidP="00FC69F2">
      <w:pPr>
        <w:jc w:val="both"/>
      </w:pPr>
    </w:p>
    <w:p w:rsidR="003A79DB" w:rsidRDefault="00770F8A" w:rsidP="00FC69F2">
      <w:pPr>
        <w:jc w:val="both"/>
      </w:pPr>
      <w:r>
        <w:t>La bibliografía ha quedado expresada en la actuación concreta de cada miembro del grupo de trabajo.</w:t>
      </w:r>
    </w:p>
    <w:p w:rsidR="00770F8A" w:rsidRDefault="00770F8A" w:rsidP="00FC69F2">
      <w:pPr>
        <w:jc w:val="both"/>
      </w:pPr>
    </w:p>
    <w:p w:rsidR="00E7494E" w:rsidRDefault="00770F8A" w:rsidP="00FC69F2">
      <w:pPr>
        <w:jc w:val="both"/>
      </w:pPr>
      <w:r w:rsidRPr="00E7494E">
        <w:rPr>
          <w:b/>
        </w:rPr>
        <w:t>6.-</w:t>
      </w:r>
      <w:r w:rsidR="00FC69F2" w:rsidRPr="00E7494E">
        <w:rPr>
          <w:b/>
        </w:rPr>
        <w:t>VALORACIÓN</w:t>
      </w:r>
    </w:p>
    <w:p w:rsidR="00E7494E" w:rsidRDefault="00E7494E" w:rsidP="00FC69F2">
      <w:pPr>
        <w:jc w:val="both"/>
      </w:pPr>
    </w:p>
    <w:p w:rsidR="00FC69F2" w:rsidRDefault="00FC69F2" w:rsidP="00FC69F2">
      <w:pPr>
        <w:jc w:val="both"/>
        <w:rPr>
          <w:rFonts w:ascii="Times New Roman" w:hAnsi="Times New Roman" w:cs="Times New Roman"/>
          <w:lang w:val="es-ES"/>
        </w:rPr>
      </w:pPr>
      <w:r>
        <w:t xml:space="preserve"> </w:t>
      </w:r>
      <w:r>
        <w:rPr>
          <w:rFonts w:ascii="Times New Roman" w:hAnsi="Times New Roman" w:cs="Times New Roman"/>
          <w:lang w:val="es-ES"/>
        </w:rPr>
        <w:t>La meta principal de este trabajo es la mejora de los resultados académicos dentro de la asignatura de Lengua Castellana y Literatura en los diferentes niveles. Para observar si esta mejora se ha producido tendremos que esperar a los indicadores homologados del próximo curso e incluso se podría decir que de cursos posteriores.</w:t>
      </w:r>
    </w:p>
    <w:p w:rsidR="00FC69F2" w:rsidRDefault="00FC69F2" w:rsidP="00FC69F2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Ese objetivo se pretende plasmar en un documento que utilice el profesorado en su práctica docente.</w:t>
      </w:r>
    </w:p>
    <w:p w:rsidR="00E7494E" w:rsidRDefault="00E7494E" w:rsidP="00FC69F2">
      <w:pPr>
        <w:jc w:val="both"/>
        <w:rPr>
          <w:rFonts w:ascii="Times New Roman" w:hAnsi="Times New Roman" w:cs="Times New Roman"/>
          <w:lang w:val="es-ES"/>
        </w:rPr>
      </w:pPr>
    </w:p>
    <w:p w:rsidR="00FC69F2" w:rsidRDefault="00FC69F2" w:rsidP="00FC69F2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 evaluación del trabajo se plantea de la siguiente manera:</w:t>
      </w:r>
    </w:p>
    <w:p w:rsidR="00E7494E" w:rsidRDefault="00E7494E" w:rsidP="00FC69F2">
      <w:pPr>
        <w:jc w:val="both"/>
        <w:rPr>
          <w:rFonts w:ascii="Times New Roman" w:hAnsi="Times New Roman" w:cs="Times New Roman"/>
          <w:lang w:val="es-ES"/>
        </w:rPr>
      </w:pPr>
    </w:p>
    <w:p w:rsidR="00FC69F2" w:rsidRDefault="00FC69F2" w:rsidP="00FC69F2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1) </w:t>
      </w:r>
      <w:r w:rsidRPr="00D56A5C">
        <w:rPr>
          <w:rFonts w:ascii="Times New Roman" w:hAnsi="Times New Roman" w:cs="Times New Roman"/>
          <w:lang w:val="es-ES"/>
        </w:rPr>
        <w:t xml:space="preserve">Grado de consecución de los resultados: </w:t>
      </w:r>
    </w:p>
    <w:p w:rsidR="00FC69F2" w:rsidRDefault="00FC69F2" w:rsidP="00FC69F2">
      <w:pPr>
        <w:ind w:firstLine="708"/>
        <w:jc w:val="both"/>
        <w:rPr>
          <w:rFonts w:ascii="Times New Roman" w:hAnsi="Times New Roman" w:cs="Times New Roman"/>
          <w:lang w:val="es-ES"/>
        </w:rPr>
      </w:pPr>
      <w:r w:rsidRPr="00D56A5C">
        <w:rPr>
          <w:rFonts w:ascii="Times New Roman" w:hAnsi="Times New Roman" w:cs="Times New Roman"/>
          <w:lang w:val="es-ES"/>
        </w:rPr>
        <w:t>Total – parcial – en proceso</w:t>
      </w:r>
    </w:p>
    <w:p w:rsidR="00FC69F2" w:rsidRDefault="00FC69F2" w:rsidP="00FC69F2">
      <w:pPr>
        <w:ind w:firstLine="70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Indicador: Redacción del documento.</w:t>
      </w:r>
    </w:p>
    <w:p w:rsidR="00E7494E" w:rsidRDefault="00E7494E" w:rsidP="00FC69F2">
      <w:pPr>
        <w:jc w:val="both"/>
        <w:rPr>
          <w:rFonts w:ascii="Times New Roman" w:hAnsi="Times New Roman" w:cs="Times New Roman"/>
          <w:lang w:val="es-ES"/>
        </w:rPr>
      </w:pPr>
    </w:p>
    <w:p w:rsidR="00FC69F2" w:rsidRDefault="00FC69F2" w:rsidP="00FC69F2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2) Consenso en los acuerdos:</w:t>
      </w:r>
    </w:p>
    <w:p w:rsidR="00FC69F2" w:rsidRDefault="00FC69F2" w:rsidP="00FC69F2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>SI – NO</w:t>
      </w:r>
    </w:p>
    <w:p w:rsidR="00FC69F2" w:rsidRDefault="00FC69F2" w:rsidP="00FC69F2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>Indicador: Acta de las reuniones.</w:t>
      </w:r>
    </w:p>
    <w:p w:rsidR="00E7494E" w:rsidRDefault="00E7494E" w:rsidP="00FC69F2">
      <w:pPr>
        <w:jc w:val="both"/>
        <w:rPr>
          <w:rFonts w:ascii="Times New Roman" w:hAnsi="Times New Roman" w:cs="Times New Roman"/>
          <w:lang w:val="es-ES"/>
        </w:rPr>
      </w:pPr>
    </w:p>
    <w:p w:rsidR="00FC69F2" w:rsidRDefault="00FC69F2" w:rsidP="00FC69F2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3) Asistencia a las reuniones del grupo:</w:t>
      </w:r>
    </w:p>
    <w:p w:rsidR="00FC69F2" w:rsidRDefault="00FC69F2" w:rsidP="00FC69F2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>SI – NO</w:t>
      </w:r>
    </w:p>
    <w:p w:rsidR="00FC69F2" w:rsidRDefault="00FC69F2" w:rsidP="00FC69F2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>Indicador: Acta de las reuniones.</w:t>
      </w:r>
    </w:p>
    <w:p w:rsidR="00E7494E" w:rsidRDefault="00E7494E" w:rsidP="00FC69F2">
      <w:pPr>
        <w:jc w:val="both"/>
        <w:rPr>
          <w:rFonts w:ascii="Times New Roman" w:hAnsi="Times New Roman" w:cs="Times New Roman"/>
          <w:lang w:val="es-ES"/>
        </w:rPr>
      </w:pPr>
    </w:p>
    <w:p w:rsidR="00FC69F2" w:rsidRDefault="00FC69F2" w:rsidP="00FC69F2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4) Mejora en la competencia de para conocer nuevas metodologías y propuestas en el proceso de enseñanza – aprendizaje</w:t>
      </w:r>
    </w:p>
    <w:p w:rsidR="00FC69F2" w:rsidRDefault="00FC69F2" w:rsidP="00FC69F2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>SI- NO</w:t>
      </w:r>
    </w:p>
    <w:p w:rsidR="00FC69F2" w:rsidRDefault="00FC69F2" w:rsidP="00FC69F2">
      <w:pPr>
        <w:ind w:firstLine="70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Indicador: Redacción del documento.</w:t>
      </w:r>
    </w:p>
    <w:p w:rsidR="00E7494E" w:rsidRDefault="00E7494E" w:rsidP="00FC69F2">
      <w:pPr>
        <w:jc w:val="both"/>
        <w:rPr>
          <w:rFonts w:ascii="Times New Roman" w:hAnsi="Times New Roman" w:cs="Times New Roman"/>
          <w:lang w:val="es-ES"/>
        </w:rPr>
      </w:pPr>
    </w:p>
    <w:p w:rsidR="00FC69F2" w:rsidRDefault="00FC69F2" w:rsidP="00FC69F2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5) Mejora de la competencia para trabajar en equipo:</w:t>
      </w:r>
    </w:p>
    <w:p w:rsidR="00FC69F2" w:rsidRDefault="00FC69F2" w:rsidP="00FC69F2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>SI- NO</w:t>
      </w:r>
    </w:p>
    <w:p w:rsidR="00FC69F2" w:rsidRDefault="00FC69F2" w:rsidP="00FC69F2">
      <w:pPr>
        <w:ind w:firstLine="70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Indicador: Redacción del documento.</w:t>
      </w:r>
    </w:p>
    <w:p w:rsidR="00FC69F2" w:rsidRDefault="00FC69F2" w:rsidP="00FC69F2">
      <w:pPr>
        <w:jc w:val="both"/>
        <w:rPr>
          <w:lang w:val="es-ES"/>
        </w:rPr>
      </w:pPr>
    </w:p>
    <w:p w:rsidR="009B081F" w:rsidRDefault="009B081F" w:rsidP="00FC69F2">
      <w:pPr>
        <w:jc w:val="both"/>
        <w:rPr>
          <w:lang w:val="es-ES"/>
        </w:rPr>
      </w:pPr>
      <w:r>
        <w:rPr>
          <w:lang w:val="es-ES"/>
        </w:rPr>
        <w:t>6) Ha tenido incidencia positiva en los procesos de enseñanza aprendizaje:</w:t>
      </w:r>
    </w:p>
    <w:p w:rsidR="009B081F" w:rsidRDefault="009B081F" w:rsidP="00FC69F2">
      <w:pPr>
        <w:jc w:val="both"/>
        <w:rPr>
          <w:lang w:val="es-ES"/>
        </w:rPr>
      </w:pPr>
      <w:r>
        <w:rPr>
          <w:lang w:val="es-ES"/>
        </w:rPr>
        <w:tab/>
        <w:t>SI-NO</w:t>
      </w:r>
    </w:p>
    <w:p w:rsidR="009B081F" w:rsidRDefault="009B081F" w:rsidP="00FC69F2">
      <w:pPr>
        <w:jc w:val="both"/>
        <w:rPr>
          <w:lang w:val="es-ES"/>
        </w:rPr>
      </w:pPr>
      <w:r>
        <w:rPr>
          <w:lang w:val="es-ES"/>
        </w:rPr>
        <w:tab/>
        <w:t>Indicador: Evaluación del alumnado.</w:t>
      </w:r>
    </w:p>
    <w:p w:rsidR="009B081F" w:rsidRDefault="009B081F" w:rsidP="00FC69F2">
      <w:pPr>
        <w:jc w:val="both"/>
        <w:rPr>
          <w:lang w:val="es-ES"/>
        </w:rPr>
      </w:pPr>
    </w:p>
    <w:p w:rsidR="009B081F" w:rsidRDefault="009B081F" w:rsidP="00FC69F2">
      <w:pPr>
        <w:jc w:val="both"/>
        <w:rPr>
          <w:lang w:val="es-ES"/>
        </w:rPr>
      </w:pPr>
      <w:r>
        <w:rPr>
          <w:lang w:val="es-ES"/>
        </w:rPr>
        <w:lastRenderedPageBreak/>
        <w:t>7)Puesta en común de los resultados alcanzados en cada fase.</w:t>
      </w:r>
    </w:p>
    <w:p w:rsidR="009B081F" w:rsidRDefault="009B081F" w:rsidP="00FC69F2">
      <w:pPr>
        <w:jc w:val="both"/>
        <w:rPr>
          <w:lang w:val="es-ES"/>
        </w:rPr>
      </w:pPr>
      <w:r>
        <w:rPr>
          <w:lang w:val="es-ES"/>
        </w:rPr>
        <w:tab/>
        <w:t>SI-NO</w:t>
      </w:r>
    </w:p>
    <w:p w:rsidR="009B081F" w:rsidRDefault="009B081F" w:rsidP="00FC69F2">
      <w:pPr>
        <w:jc w:val="both"/>
        <w:rPr>
          <w:lang w:val="es-ES"/>
        </w:rPr>
      </w:pPr>
      <w:r>
        <w:rPr>
          <w:lang w:val="es-ES"/>
        </w:rPr>
        <w:tab/>
        <w:t>Indicador: Actas de las reuniones.</w:t>
      </w:r>
    </w:p>
    <w:p w:rsidR="009B081F" w:rsidRDefault="009B081F" w:rsidP="00FC69F2">
      <w:pPr>
        <w:jc w:val="both"/>
        <w:rPr>
          <w:lang w:val="es-ES"/>
        </w:rPr>
      </w:pPr>
    </w:p>
    <w:p w:rsidR="009B081F" w:rsidRPr="00FC69F2" w:rsidRDefault="009B081F" w:rsidP="00FC69F2">
      <w:pPr>
        <w:jc w:val="both"/>
        <w:rPr>
          <w:lang w:val="es-ES"/>
        </w:rPr>
      </w:pPr>
      <w:r>
        <w:rPr>
          <w:lang w:val="es-ES"/>
        </w:rPr>
        <w:t>8)Se han gestionado bien las reuniones: consenso en el calendario de reuniones, eficacia en la utilización de tiempos compartidos, etc…</w:t>
      </w:r>
    </w:p>
    <w:p w:rsidR="00FC69F2" w:rsidRDefault="00BA540C" w:rsidP="00C743E5">
      <w:pPr>
        <w:jc w:val="both"/>
      </w:pPr>
      <w:r>
        <w:tab/>
        <w:t>SI-NO</w:t>
      </w:r>
    </w:p>
    <w:p w:rsidR="00BA540C" w:rsidRDefault="00BA540C" w:rsidP="00C743E5">
      <w:pPr>
        <w:jc w:val="both"/>
      </w:pPr>
      <w:r>
        <w:tab/>
        <w:t>Indicador: Actas de las reuniones.</w:t>
      </w:r>
    </w:p>
    <w:p w:rsidR="00BA540C" w:rsidRDefault="00BA540C" w:rsidP="00C743E5">
      <w:pPr>
        <w:jc w:val="both"/>
      </w:pPr>
    </w:p>
    <w:p w:rsidR="00BA540C" w:rsidRDefault="00BA540C" w:rsidP="00C743E5">
      <w:pPr>
        <w:jc w:val="both"/>
      </w:pPr>
      <w:r>
        <w:t>9)Durante el proceso se han desarrollado actividades de cohesión de grupo y/o estrategias de trabajo colaborativo.</w:t>
      </w:r>
    </w:p>
    <w:p w:rsidR="00BA540C" w:rsidRDefault="00BA540C" w:rsidP="00C743E5">
      <w:pPr>
        <w:jc w:val="both"/>
      </w:pPr>
      <w:r>
        <w:tab/>
        <w:t>SI-NO</w:t>
      </w:r>
    </w:p>
    <w:p w:rsidR="00BA540C" w:rsidRDefault="00BA540C" w:rsidP="00C743E5">
      <w:pPr>
        <w:jc w:val="both"/>
      </w:pPr>
      <w:r>
        <w:tab/>
        <w:t>Indicador: Elaboración del documento.</w:t>
      </w:r>
    </w:p>
    <w:p w:rsidR="00BA540C" w:rsidRDefault="00BA540C" w:rsidP="00C743E5">
      <w:pPr>
        <w:jc w:val="both"/>
      </w:pPr>
    </w:p>
    <w:p w:rsidR="00BA540C" w:rsidRDefault="00BA540C" w:rsidP="00C743E5">
      <w:pPr>
        <w:jc w:val="both"/>
      </w:pPr>
      <w:r>
        <w:t>10)Cumplimiento de las tareas comunes.</w:t>
      </w:r>
    </w:p>
    <w:p w:rsidR="00BA540C" w:rsidRDefault="00BA540C" w:rsidP="00C743E5">
      <w:pPr>
        <w:jc w:val="both"/>
      </w:pPr>
      <w:r>
        <w:tab/>
        <w:t>SI-NO</w:t>
      </w:r>
    </w:p>
    <w:p w:rsidR="00BA540C" w:rsidRDefault="00BA540C" w:rsidP="00C743E5">
      <w:pPr>
        <w:jc w:val="both"/>
      </w:pPr>
      <w:r>
        <w:tab/>
        <w:t>Indicador: Elaboración del documento.</w:t>
      </w:r>
    </w:p>
    <w:p w:rsidR="00BA540C" w:rsidRDefault="00BA540C" w:rsidP="00C743E5">
      <w:pPr>
        <w:jc w:val="both"/>
      </w:pPr>
    </w:p>
    <w:p w:rsidR="00BA540C" w:rsidRDefault="00BA540C" w:rsidP="00C743E5">
      <w:pPr>
        <w:jc w:val="both"/>
      </w:pPr>
      <w:r>
        <w:t>11)Ambiente de trabajo.</w:t>
      </w:r>
    </w:p>
    <w:p w:rsidR="00BA540C" w:rsidRDefault="00BA540C" w:rsidP="00C743E5">
      <w:pPr>
        <w:jc w:val="both"/>
      </w:pPr>
      <w:r>
        <w:tab/>
        <w:t>SI-NO</w:t>
      </w:r>
    </w:p>
    <w:p w:rsidR="00BA540C" w:rsidRDefault="00BA540C" w:rsidP="00C743E5">
      <w:pPr>
        <w:jc w:val="both"/>
      </w:pPr>
      <w:r>
        <w:tab/>
        <w:t>Indicador: Actas de las reuniones.</w:t>
      </w:r>
    </w:p>
    <w:p w:rsidR="00BA540C" w:rsidRDefault="00BA540C" w:rsidP="00C743E5">
      <w:pPr>
        <w:jc w:val="both"/>
      </w:pPr>
    </w:p>
    <w:p w:rsidR="00BA540C" w:rsidRDefault="00BA540C" w:rsidP="00C743E5">
      <w:pPr>
        <w:jc w:val="both"/>
      </w:pPr>
      <w:r>
        <w:t>12)Se han integrado las TICs en el trabajo del grupo.</w:t>
      </w:r>
    </w:p>
    <w:p w:rsidR="00BA540C" w:rsidRDefault="00BA540C" w:rsidP="00C743E5">
      <w:pPr>
        <w:jc w:val="both"/>
      </w:pPr>
      <w:r>
        <w:tab/>
        <w:t>SI-NO</w:t>
      </w:r>
    </w:p>
    <w:p w:rsidR="00BA540C" w:rsidRDefault="00BA540C" w:rsidP="00C743E5">
      <w:pPr>
        <w:jc w:val="both"/>
      </w:pPr>
      <w:r>
        <w:tab/>
        <w:t>Indicador: Elaboración del documento y búsqueda de información.</w:t>
      </w:r>
    </w:p>
    <w:p w:rsidR="00BA540C" w:rsidRDefault="00BA540C" w:rsidP="00C743E5">
      <w:pPr>
        <w:jc w:val="both"/>
      </w:pPr>
    </w:p>
    <w:p w:rsidR="00BA540C" w:rsidRDefault="00BA540C" w:rsidP="00C743E5">
      <w:pPr>
        <w:jc w:val="both"/>
      </w:pPr>
      <w:r>
        <w:t>13)Se han producido materiales útiles y prácticos.</w:t>
      </w:r>
    </w:p>
    <w:p w:rsidR="00BA540C" w:rsidRDefault="00BA540C" w:rsidP="00C743E5">
      <w:pPr>
        <w:jc w:val="both"/>
      </w:pPr>
      <w:r>
        <w:tab/>
        <w:t>SI-NO</w:t>
      </w:r>
    </w:p>
    <w:p w:rsidR="00BA540C" w:rsidRDefault="00BA540C" w:rsidP="00C743E5">
      <w:pPr>
        <w:jc w:val="both"/>
      </w:pPr>
      <w:r>
        <w:tab/>
        <w:t>Indicador: Elaboración del documento.</w:t>
      </w:r>
    </w:p>
    <w:p w:rsidR="00BA540C" w:rsidRDefault="00BA540C" w:rsidP="00C743E5">
      <w:pPr>
        <w:jc w:val="both"/>
      </w:pPr>
    </w:p>
    <w:p w:rsidR="00BA540C" w:rsidRDefault="00BA540C" w:rsidP="00C743E5">
      <w:pPr>
        <w:jc w:val="both"/>
      </w:pPr>
      <w:r>
        <w:t>14)Se ha compartido el conocimiento profesional de los miembros del grupo: los integrantes con más experiencia han guiado a sus compañeros/as del grupo de trabajo.</w:t>
      </w:r>
    </w:p>
    <w:p w:rsidR="00BA540C" w:rsidRDefault="00BA540C" w:rsidP="00C743E5">
      <w:pPr>
        <w:jc w:val="both"/>
      </w:pPr>
      <w:r>
        <w:tab/>
        <w:t>SI-NO</w:t>
      </w:r>
    </w:p>
    <w:p w:rsidR="00BA540C" w:rsidRDefault="00BA540C" w:rsidP="00C743E5">
      <w:pPr>
        <w:jc w:val="both"/>
      </w:pPr>
      <w:r>
        <w:tab/>
        <w:t>Indicador: Actas de las reuniones y elaboración del documento.</w:t>
      </w:r>
    </w:p>
    <w:p w:rsidR="00BA540C" w:rsidRDefault="00BA540C" w:rsidP="00C743E5">
      <w:pPr>
        <w:jc w:val="both"/>
      </w:pPr>
    </w:p>
    <w:p w:rsidR="00BA540C" w:rsidRDefault="00BA540C" w:rsidP="00C743E5">
      <w:pPr>
        <w:jc w:val="both"/>
      </w:pPr>
      <w:r>
        <w:t>15)</w:t>
      </w:r>
      <w:r w:rsidR="001541FB">
        <w:t xml:space="preserve"> Se han establecido estrategias, metodologías e indicadores para valorar el funcionamiento del grupo y los logros alcanzados.</w:t>
      </w:r>
    </w:p>
    <w:p w:rsidR="001541FB" w:rsidRDefault="001541FB" w:rsidP="00C743E5">
      <w:pPr>
        <w:jc w:val="both"/>
      </w:pPr>
      <w:r>
        <w:tab/>
        <w:t>SI-NO</w:t>
      </w:r>
    </w:p>
    <w:p w:rsidR="001541FB" w:rsidRDefault="001541FB" w:rsidP="00C743E5">
      <w:pPr>
        <w:jc w:val="both"/>
      </w:pPr>
      <w:r>
        <w:tab/>
        <w:t>Indicador: Actas de las reuniones.</w:t>
      </w:r>
    </w:p>
    <w:p w:rsidR="001541FB" w:rsidRDefault="001541FB" w:rsidP="00C743E5">
      <w:pPr>
        <w:jc w:val="both"/>
      </w:pPr>
    </w:p>
    <w:p w:rsidR="001541FB" w:rsidRDefault="001541FB" w:rsidP="00C743E5">
      <w:pPr>
        <w:jc w:val="both"/>
      </w:pPr>
      <w:r>
        <w:t>16) Cumplimiento de las tareas asignadas.</w:t>
      </w:r>
    </w:p>
    <w:p w:rsidR="001541FB" w:rsidRDefault="001541FB" w:rsidP="00C743E5">
      <w:pPr>
        <w:jc w:val="both"/>
      </w:pPr>
      <w:r>
        <w:tab/>
        <w:t>SI-NO</w:t>
      </w:r>
    </w:p>
    <w:p w:rsidR="001541FB" w:rsidRDefault="001541FB" w:rsidP="00C743E5">
      <w:pPr>
        <w:jc w:val="both"/>
      </w:pPr>
      <w:r>
        <w:tab/>
        <w:t>Indicador: Actas de las reuniones.</w:t>
      </w:r>
    </w:p>
    <w:p w:rsidR="001541FB" w:rsidRDefault="001541FB" w:rsidP="00C743E5">
      <w:pPr>
        <w:jc w:val="both"/>
      </w:pPr>
    </w:p>
    <w:p w:rsidR="001541FB" w:rsidRDefault="001541FB" w:rsidP="00C743E5">
      <w:pPr>
        <w:jc w:val="both"/>
      </w:pPr>
      <w:r>
        <w:t>17) Aplicación en el aula</w:t>
      </w:r>
    </w:p>
    <w:p w:rsidR="001541FB" w:rsidRDefault="001541FB" w:rsidP="00C743E5">
      <w:pPr>
        <w:jc w:val="both"/>
      </w:pPr>
      <w:r>
        <w:tab/>
        <w:t>SI-NO</w:t>
      </w:r>
    </w:p>
    <w:p w:rsidR="001541FB" w:rsidRDefault="001541FB" w:rsidP="001541FB">
      <w:pPr>
        <w:jc w:val="both"/>
      </w:pPr>
      <w:r>
        <w:tab/>
        <w:t>Indicador: Mejora en los resultados académicos del alumnado en la materia de lengua castellana y literatura.</w:t>
      </w:r>
    </w:p>
    <w:sectPr w:rsidR="001541FB" w:rsidSect="00C743E5">
      <w:footerReference w:type="default" r:id="rId8"/>
      <w:pgSz w:w="11900" w:h="16840"/>
      <w:pgMar w:top="1417" w:right="126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62F" w:rsidRDefault="008B662F" w:rsidP="00F60EFC">
      <w:r>
        <w:separator/>
      </w:r>
    </w:p>
  </w:endnote>
  <w:endnote w:type="continuationSeparator" w:id="1">
    <w:p w:rsidR="008B662F" w:rsidRDefault="008B662F" w:rsidP="00F60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80776"/>
      <w:docPartObj>
        <w:docPartGallery w:val="Page Numbers (Bottom of Page)"/>
        <w:docPartUnique/>
      </w:docPartObj>
    </w:sdtPr>
    <w:sdtContent>
      <w:p w:rsidR="00647B58" w:rsidRDefault="00647B58">
        <w:pPr>
          <w:pStyle w:val="Piedepgina"/>
          <w:jc w:val="right"/>
        </w:pPr>
        <w:fldSimple w:instr="PAGE   \* MERGEFORMAT">
          <w:r w:rsidR="00957059" w:rsidRPr="00957059">
            <w:rPr>
              <w:noProof/>
              <w:lang w:val="es-ES"/>
            </w:rPr>
            <w:t>5</w:t>
          </w:r>
        </w:fldSimple>
      </w:p>
    </w:sdtContent>
  </w:sdt>
  <w:p w:rsidR="00647B58" w:rsidRDefault="00647B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62F" w:rsidRDefault="008B662F" w:rsidP="00F60EFC">
      <w:r>
        <w:separator/>
      </w:r>
    </w:p>
  </w:footnote>
  <w:footnote w:type="continuationSeparator" w:id="1">
    <w:p w:rsidR="008B662F" w:rsidRDefault="008B662F" w:rsidP="00F60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EE97D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50603"/>
    <w:multiLevelType w:val="hybridMultilevel"/>
    <w:tmpl w:val="AEE2BAE0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20DF3171"/>
    <w:multiLevelType w:val="hybridMultilevel"/>
    <w:tmpl w:val="D3F62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82A1D"/>
    <w:multiLevelType w:val="hybridMultilevel"/>
    <w:tmpl w:val="8586D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C638E"/>
    <w:multiLevelType w:val="hybridMultilevel"/>
    <w:tmpl w:val="6824A3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B2367"/>
    <w:multiLevelType w:val="hybridMultilevel"/>
    <w:tmpl w:val="C66C9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72D40"/>
    <w:multiLevelType w:val="hybridMultilevel"/>
    <w:tmpl w:val="63E4C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F4BE7"/>
    <w:multiLevelType w:val="hybridMultilevel"/>
    <w:tmpl w:val="3CF28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43E5"/>
    <w:rsid w:val="00020ECE"/>
    <w:rsid w:val="001541FB"/>
    <w:rsid w:val="00286195"/>
    <w:rsid w:val="00355CF9"/>
    <w:rsid w:val="00382E28"/>
    <w:rsid w:val="003A79DB"/>
    <w:rsid w:val="0046744B"/>
    <w:rsid w:val="004911EF"/>
    <w:rsid w:val="005617E5"/>
    <w:rsid w:val="005B628A"/>
    <w:rsid w:val="00605FCD"/>
    <w:rsid w:val="00647B58"/>
    <w:rsid w:val="00670E83"/>
    <w:rsid w:val="00733688"/>
    <w:rsid w:val="00770F8A"/>
    <w:rsid w:val="0085650D"/>
    <w:rsid w:val="008B662F"/>
    <w:rsid w:val="008F0444"/>
    <w:rsid w:val="00957059"/>
    <w:rsid w:val="009B081F"/>
    <w:rsid w:val="00A32C09"/>
    <w:rsid w:val="00B9236B"/>
    <w:rsid w:val="00BA540C"/>
    <w:rsid w:val="00C743E5"/>
    <w:rsid w:val="00C95C5A"/>
    <w:rsid w:val="00E7494E"/>
    <w:rsid w:val="00F60EFC"/>
    <w:rsid w:val="00FC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E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EFC"/>
  </w:style>
  <w:style w:type="paragraph" w:styleId="Piedepgina">
    <w:name w:val="footer"/>
    <w:basedOn w:val="Normal"/>
    <w:link w:val="PiedepginaCar"/>
    <w:uiPriority w:val="99"/>
    <w:unhideWhenUsed/>
    <w:rsid w:val="00F60E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EFC"/>
  </w:style>
  <w:style w:type="paragraph" w:styleId="Prrafodelista">
    <w:name w:val="List Paragraph"/>
    <w:basedOn w:val="Normal"/>
    <w:uiPriority w:val="34"/>
    <w:qFormat/>
    <w:rsid w:val="00C95C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0E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46744B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E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EFC"/>
  </w:style>
  <w:style w:type="paragraph" w:styleId="Piedepgina">
    <w:name w:val="footer"/>
    <w:basedOn w:val="Normal"/>
    <w:link w:val="PiedepginaCar"/>
    <w:uiPriority w:val="99"/>
    <w:unhideWhenUsed/>
    <w:rsid w:val="00F60E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CF5C-EC42-4511-A02A-3007BCC9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1411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JN</cp:lastModifiedBy>
  <cp:revision>7</cp:revision>
  <dcterms:created xsi:type="dcterms:W3CDTF">2016-11-26T12:01:00Z</dcterms:created>
  <dcterms:modified xsi:type="dcterms:W3CDTF">2016-11-26T23:57:00Z</dcterms:modified>
</cp:coreProperties>
</file>