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54186F" w:rsidRDefault="0054186F" w:rsidP="0054186F">
      <w:pPr>
        <w:ind w:left="1416" w:firstLine="708"/>
        <w:rPr>
          <w:rFonts w:asciiTheme="minorHAnsi" w:hAnsiTheme="minorHAnsi"/>
          <w:b/>
          <w:sz w:val="36"/>
          <w:szCs w:val="36"/>
        </w:rPr>
      </w:pPr>
      <w:r w:rsidRPr="0054186F">
        <w:rPr>
          <w:rFonts w:asciiTheme="minorHAnsi" w:hAnsiTheme="minorHAnsi"/>
          <w:b/>
          <w:sz w:val="36"/>
          <w:szCs w:val="36"/>
        </w:rPr>
        <w:t>PROYECTO REGLETAS</w:t>
      </w: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54186F" w:rsidRDefault="0054186F" w:rsidP="0054186F">
      <w:pPr>
        <w:rPr>
          <w:rFonts w:asciiTheme="minorHAnsi" w:hAnsiTheme="minorHAnsi"/>
          <w:b/>
          <w:sz w:val="36"/>
          <w:szCs w:val="36"/>
        </w:rPr>
      </w:pPr>
    </w:p>
    <w:p w:rsidR="0054186F" w:rsidRPr="0054186F" w:rsidRDefault="0054186F" w:rsidP="0054186F">
      <w:pPr>
        <w:rPr>
          <w:rFonts w:asciiTheme="minorHAnsi" w:hAnsiTheme="minorHAnsi"/>
          <w:b/>
          <w:sz w:val="36"/>
          <w:szCs w:val="36"/>
        </w:rPr>
      </w:pPr>
      <w:r>
        <w:rPr>
          <w:rFonts w:asciiTheme="minorHAnsi" w:hAnsiTheme="minorHAnsi"/>
          <w:b/>
          <w:sz w:val="36"/>
          <w:szCs w:val="36"/>
        </w:rPr>
        <w:t>“</w:t>
      </w:r>
      <w:r w:rsidRPr="0054186F">
        <w:rPr>
          <w:rFonts w:asciiTheme="minorHAnsi" w:hAnsiTheme="minorHAnsi"/>
          <w:b/>
          <w:sz w:val="36"/>
          <w:szCs w:val="36"/>
          <w:u w:val="single"/>
        </w:rPr>
        <w:t>Comunidades con regletas”</w:t>
      </w: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rPr>
      </w:pPr>
    </w:p>
    <w:p w:rsidR="0095400E" w:rsidRPr="00F53937" w:rsidRDefault="0095400E" w:rsidP="0095400E">
      <w:pPr>
        <w:rPr>
          <w:rFonts w:asciiTheme="minorHAnsi" w:hAnsiTheme="minorHAnsi"/>
          <w:b/>
        </w:rPr>
      </w:pPr>
    </w:p>
    <w:p w:rsidR="0095400E" w:rsidRPr="00F53937" w:rsidRDefault="0095400E" w:rsidP="0095400E">
      <w:pPr>
        <w:rPr>
          <w:rFonts w:asciiTheme="minorHAnsi" w:hAnsiTheme="minorHAnsi"/>
          <w:b/>
        </w:rPr>
      </w:pPr>
      <w:r w:rsidRPr="00F53937">
        <w:rPr>
          <w:rFonts w:asciiTheme="minorHAnsi" w:hAnsiTheme="minorHAnsi"/>
          <w:b/>
        </w:rPr>
        <w:t>CEIP MIGUEL DE CERVANTES</w:t>
      </w:r>
    </w:p>
    <w:p w:rsidR="0095400E" w:rsidRPr="00F53937" w:rsidRDefault="0095400E" w:rsidP="0095400E">
      <w:pPr>
        <w:rPr>
          <w:rFonts w:asciiTheme="minorHAnsi" w:hAnsiTheme="minorHAnsi"/>
          <w:b/>
        </w:rPr>
      </w:pPr>
    </w:p>
    <w:p w:rsidR="0095400E" w:rsidRPr="00F53937" w:rsidRDefault="0095400E" w:rsidP="0095400E">
      <w:pPr>
        <w:rPr>
          <w:rFonts w:asciiTheme="minorHAnsi" w:hAnsiTheme="minorHAnsi"/>
          <w:b/>
        </w:rPr>
      </w:pPr>
      <w:r w:rsidRPr="00F53937">
        <w:rPr>
          <w:rFonts w:asciiTheme="minorHAnsi" w:hAnsiTheme="minorHAnsi"/>
          <w:b/>
        </w:rPr>
        <w:t>CURSO 2016/2017</w:t>
      </w:r>
    </w:p>
    <w:p w:rsidR="0095400E" w:rsidRPr="00F53937" w:rsidRDefault="00052FCF" w:rsidP="0095400E">
      <w:pPr>
        <w:rPr>
          <w:rFonts w:asciiTheme="minorHAnsi" w:hAnsiTheme="minorHAnsi"/>
          <w:b/>
          <w:u w:val="single"/>
        </w:rPr>
      </w:pPr>
      <w:r w:rsidRPr="00F53937">
        <w:rPr>
          <w:rFonts w:asciiTheme="minorHAnsi" w:hAnsiTheme="minorHAnsi"/>
          <w:b/>
          <w:u w:val="single"/>
        </w:rPr>
        <w:lastRenderedPageBreak/>
        <w:t>1.-Punto de partida</w:t>
      </w:r>
    </w:p>
    <w:p w:rsidR="0095400E" w:rsidRPr="00F53937" w:rsidRDefault="0095400E" w:rsidP="0095400E">
      <w:pPr>
        <w:rPr>
          <w:rFonts w:asciiTheme="minorHAnsi" w:hAnsiTheme="minorHAnsi"/>
        </w:rPr>
      </w:pPr>
    </w:p>
    <w:p w:rsidR="00052FCF" w:rsidRPr="00F53937" w:rsidRDefault="0095400E" w:rsidP="0095400E">
      <w:pPr>
        <w:rPr>
          <w:rFonts w:asciiTheme="minorHAnsi" w:hAnsiTheme="minorHAnsi"/>
        </w:rPr>
      </w:pPr>
      <w:r w:rsidRPr="00F53937">
        <w:rPr>
          <w:rFonts w:asciiTheme="minorHAnsi" w:hAnsiTheme="minorHAnsi"/>
        </w:rPr>
        <w:t xml:space="preserve">Partimos de un profesorado que pretende crear una </w:t>
      </w:r>
      <w:r w:rsidR="00052FCF" w:rsidRPr="00F53937">
        <w:rPr>
          <w:rFonts w:asciiTheme="minorHAnsi" w:hAnsiTheme="minorHAnsi"/>
        </w:rPr>
        <w:t>alternativa</w:t>
      </w:r>
      <w:r w:rsidRPr="00F53937">
        <w:rPr>
          <w:rFonts w:asciiTheme="minorHAnsi" w:hAnsiTheme="minorHAnsi"/>
        </w:rPr>
        <w:t xml:space="preserve"> </w:t>
      </w:r>
      <w:r w:rsidR="00052FCF" w:rsidRPr="00F53937">
        <w:rPr>
          <w:rFonts w:asciiTheme="minorHAnsi" w:hAnsiTheme="minorHAnsi"/>
        </w:rPr>
        <w:t xml:space="preserve">atractiva </w:t>
      </w:r>
      <w:r w:rsidRPr="00F53937">
        <w:rPr>
          <w:rFonts w:asciiTheme="minorHAnsi" w:hAnsiTheme="minorHAnsi"/>
        </w:rPr>
        <w:t>en nuestro centro para dar respuesta a la falta de motivación e interés  que solemos encontrar en nuestros alumnos en el área de matemáticas,</w:t>
      </w:r>
      <w:r w:rsidR="00052FCF" w:rsidRPr="00F53937">
        <w:rPr>
          <w:rFonts w:asciiTheme="minorHAnsi" w:hAnsiTheme="minorHAnsi"/>
        </w:rPr>
        <w:t xml:space="preserve"> a pesar de trabajar con comunidades de aprendizaje, lo cual resulta más motivador en el aprendizaje instrumental pero no del todo en el caso de las matemáticas como </w:t>
      </w:r>
      <w:r w:rsidRPr="00F53937">
        <w:rPr>
          <w:rFonts w:asciiTheme="minorHAnsi" w:hAnsiTheme="minorHAnsi"/>
        </w:rPr>
        <w:t xml:space="preserve">ha quedado reflejada en la memoria de autoevaluación del centro. </w:t>
      </w:r>
    </w:p>
    <w:p w:rsidR="0095400E" w:rsidRPr="00F53937" w:rsidRDefault="0095400E" w:rsidP="0095400E">
      <w:pPr>
        <w:rPr>
          <w:rFonts w:asciiTheme="minorHAnsi" w:hAnsiTheme="minorHAnsi"/>
        </w:rPr>
      </w:pPr>
      <w:r w:rsidRPr="00F53937">
        <w:rPr>
          <w:rFonts w:asciiTheme="minorHAnsi" w:hAnsiTheme="minorHAnsi"/>
        </w:rPr>
        <w:t>Con esta metodología pretendemos mejorar los resultados de nuestros alumnos en dicha área. Es por lo que el profesorado quiere formarse en el área de matemáticas en una línea metodológica  constructivista marcada por investigadores como José Antonio Fernández Bravo y Toni Martín. Entendemos que esta metodología, cada vez más demandada en las normativas y decretos de Educación y defendida como innovación pedagógica pretende involucrar a los alumnos en su proceso de aprendizaje accediendo al desarrollo del conocimiento globalizado.</w:t>
      </w:r>
    </w:p>
    <w:p w:rsidR="00052FCF" w:rsidRPr="00F53937" w:rsidRDefault="00052FCF" w:rsidP="0095400E">
      <w:pPr>
        <w:rPr>
          <w:rFonts w:asciiTheme="minorHAnsi" w:hAnsiTheme="minorHAnsi"/>
        </w:rPr>
      </w:pPr>
      <w:r w:rsidRPr="00F53937">
        <w:rPr>
          <w:rFonts w:asciiTheme="minorHAnsi" w:hAnsiTheme="minorHAnsi"/>
        </w:rPr>
        <w:t>También pensamos que dicha metodología favorece la línea comunicativa propia de las comunidades de aprendizaje donde prima el diálogo y la convivencia.</w:t>
      </w:r>
    </w:p>
    <w:p w:rsidR="00052FCF" w:rsidRPr="00F53937" w:rsidRDefault="00052FCF" w:rsidP="0095400E">
      <w:pPr>
        <w:rPr>
          <w:rFonts w:asciiTheme="minorHAnsi" w:hAnsiTheme="minorHAnsi"/>
        </w:rPr>
      </w:pPr>
      <w:r w:rsidRPr="00F53937">
        <w:rPr>
          <w:rFonts w:asciiTheme="minorHAnsi" w:hAnsiTheme="minorHAnsi"/>
        </w:rPr>
        <w:t>Con esta metodología pretendemos, por tanto que el alumno trabaje todos estos elementos mencionados y consiga un mayor aprendizaje en las matemáticas</w:t>
      </w:r>
      <w:r w:rsidR="003C0B7F" w:rsidRPr="00F53937">
        <w:rPr>
          <w:rFonts w:asciiTheme="minorHAnsi" w:hAnsiTheme="minorHAnsi"/>
        </w:rPr>
        <w:t>.</w:t>
      </w:r>
    </w:p>
    <w:p w:rsidR="002B75DE" w:rsidRPr="00F53937" w:rsidRDefault="002B75DE" w:rsidP="0095400E">
      <w:pPr>
        <w:rPr>
          <w:rFonts w:asciiTheme="minorHAnsi" w:hAnsiTheme="minorHAnsi"/>
        </w:rPr>
      </w:pPr>
    </w:p>
    <w:p w:rsidR="002B75DE" w:rsidRPr="00F53937" w:rsidRDefault="002B75DE" w:rsidP="0095400E">
      <w:pPr>
        <w:rPr>
          <w:rFonts w:asciiTheme="minorHAnsi" w:hAnsiTheme="minorHAnsi"/>
          <w:b/>
          <w:u w:val="single"/>
        </w:rPr>
      </w:pPr>
    </w:p>
    <w:p w:rsidR="002B75DE" w:rsidRPr="00F53937" w:rsidRDefault="002B75DE" w:rsidP="0095400E">
      <w:pPr>
        <w:rPr>
          <w:rFonts w:asciiTheme="minorHAnsi" w:hAnsiTheme="minorHAnsi"/>
          <w:b/>
          <w:u w:val="single"/>
        </w:rPr>
      </w:pPr>
      <w:r w:rsidRPr="00F53937">
        <w:rPr>
          <w:rFonts w:asciiTheme="minorHAnsi" w:hAnsiTheme="minorHAnsi"/>
          <w:b/>
          <w:u w:val="single"/>
        </w:rPr>
        <w:t>2.-Finalidad del Proyecto</w:t>
      </w:r>
    </w:p>
    <w:p w:rsidR="002B75DE" w:rsidRPr="00F53937" w:rsidRDefault="002B75DE" w:rsidP="0095400E">
      <w:pPr>
        <w:rPr>
          <w:rFonts w:asciiTheme="minorHAnsi" w:hAnsiTheme="minorHAnsi"/>
        </w:rPr>
      </w:pPr>
    </w:p>
    <w:p w:rsidR="002B75DE" w:rsidRPr="00F53937" w:rsidRDefault="002B75DE" w:rsidP="002B75DE">
      <w:pPr>
        <w:pStyle w:val="Prrafodelista"/>
        <w:ind w:left="0"/>
        <w:rPr>
          <w:rFonts w:asciiTheme="minorHAnsi" w:hAnsiTheme="minorHAnsi" w:cs="Arial"/>
        </w:rPr>
      </w:pPr>
      <w:r w:rsidRPr="00F53937">
        <w:rPr>
          <w:rFonts w:asciiTheme="minorHAnsi" w:hAnsiTheme="minorHAnsi" w:cs="Arial"/>
        </w:rPr>
        <w:t>Mejorar nuestra competencia profesional en el área de matemáticas, para dar un enfoque metodológico diferente que nos permita motivar a nuestro alumnado y mejorar los resultados en dicha área. Al mismo tiempo pretendemos crear una base de investigación que nos permita seguir innovando en las demás áreas curriculares.</w:t>
      </w:r>
    </w:p>
    <w:p w:rsidR="002B75DE" w:rsidRPr="00F53937" w:rsidRDefault="002B75DE" w:rsidP="002B75DE">
      <w:pPr>
        <w:pStyle w:val="Prrafodelista"/>
        <w:ind w:left="0"/>
        <w:rPr>
          <w:rFonts w:asciiTheme="minorHAnsi" w:hAnsiTheme="minorHAnsi" w:cs="Arial"/>
        </w:rPr>
      </w:pPr>
      <w:r w:rsidRPr="00F53937">
        <w:rPr>
          <w:rFonts w:asciiTheme="minorHAnsi" w:hAnsiTheme="minorHAnsi" w:cs="Arial"/>
        </w:rPr>
        <w:t>Pretendemos cambiar la realidad del centro introduciendo las modificaciones necesarias para que nuestro alumnado mejore la competencia matemática y les permita desenvolverse en la vida diaria.</w:t>
      </w:r>
    </w:p>
    <w:p w:rsidR="002B75DE" w:rsidRPr="00F53937" w:rsidRDefault="002B75DE" w:rsidP="002B75DE">
      <w:pPr>
        <w:pStyle w:val="Prrafodelista"/>
        <w:ind w:left="0"/>
        <w:rPr>
          <w:rFonts w:asciiTheme="minorHAnsi" w:hAnsiTheme="minorHAnsi" w:cs="Arial"/>
        </w:rPr>
      </w:pPr>
    </w:p>
    <w:p w:rsidR="002B75DE" w:rsidRPr="00F53937" w:rsidRDefault="002B75DE" w:rsidP="002B75DE">
      <w:pPr>
        <w:pStyle w:val="Prrafodelista"/>
        <w:ind w:left="0"/>
        <w:rPr>
          <w:rFonts w:asciiTheme="minorHAnsi" w:hAnsiTheme="minorHAnsi" w:cs="Arial"/>
          <w:b/>
          <w:u w:val="single"/>
        </w:rPr>
      </w:pPr>
    </w:p>
    <w:p w:rsidR="002B75DE" w:rsidRPr="00F53937" w:rsidRDefault="002B75DE" w:rsidP="002B75DE">
      <w:pPr>
        <w:pStyle w:val="Prrafodelista"/>
        <w:ind w:left="0"/>
        <w:rPr>
          <w:rFonts w:asciiTheme="minorHAnsi" w:hAnsiTheme="minorHAnsi" w:cs="Arial"/>
          <w:b/>
          <w:u w:val="single"/>
        </w:rPr>
      </w:pPr>
      <w:r w:rsidRPr="00F53937">
        <w:rPr>
          <w:rFonts w:asciiTheme="minorHAnsi" w:hAnsiTheme="minorHAnsi" w:cs="Arial"/>
          <w:b/>
          <w:u w:val="single"/>
        </w:rPr>
        <w:t>3.-Objetivos de los resultados</w:t>
      </w:r>
    </w:p>
    <w:p w:rsidR="002B75DE" w:rsidRPr="00F53937" w:rsidRDefault="002B75DE" w:rsidP="002B75DE">
      <w:pPr>
        <w:pStyle w:val="Prrafodelista"/>
        <w:ind w:left="0"/>
        <w:rPr>
          <w:rFonts w:asciiTheme="minorHAnsi" w:hAnsiTheme="minorHAnsi" w:cs="Arial"/>
          <w:b/>
          <w:u w:val="single"/>
        </w:rPr>
      </w:pPr>
    </w:p>
    <w:p w:rsidR="002B75DE" w:rsidRPr="00F53937" w:rsidRDefault="002B75DE" w:rsidP="002B75DE">
      <w:pPr>
        <w:pStyle w:val="Prrafodelista"/>
        <w:ind w:left="0"/>
        <w:rPr>
          <w:rFonts w:asciiTheme="minorHAnsi" w:hAnsiTheme="minorHAnsi" w:cs="Arial"/>
          <w:b/>
          <w:u w:val="single"/>
        </w:rPr>
      </w:pPr>
    </w:p>
    <w:tbl>
      <w:tblPr>
        <w:tblW w:w="9285" w:type="dxa"/>
        <w:tblLayout w:type="fixed"/>
        <w:tblCellMar>
          <w:left w:w="0" w:type="dxa"/>
          <w:right w:w="0" w:type="dxa"/>
        </w:tblCellMar>
        <w:tblLook w:val="04A0" w:firstRow="1" w:lastRow="0" w:firstColumn="1" w:lastColumn="0" w:noHBand="0" w:noVBand="1"/>
      </w:tblPr>
      <w:tblGrid>
        <w:gridCol w:w="1914"/>
        <w:gridCol w:w="7371"/>
      </w:tblGrid>
      <w:tr w:rsidR="002B75DE" w:rsidRPr="00F53937" w:rsidTr="005F34B5">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2B75DE" w:rsidRPr="00F53937" w:rsidRDefault="002B75DE" w:rsidP="005F34B5">
            <w:pPr>
              <w:spacing w:before="100" w:beforeAutospacing="1"/>
              <w:rPr>
                <w:rFonts w:asciiTheme="minorHAnsi" w:hAnsiTheme="minorHAnsi" w:cstheme="minorHAnsi"/>
                <w:b/>
              </w:rPr>
            </w:pPr>
            <w:r w:rsidRPr="00F53937">
              <w:rPr>
                <w:rFonts w:asciiTheme="minorHAnsi" w:hAnsiTheme="minorHAnsi" w:cstheme="minorHAnsi"/>
                <w:b/>
                <w:bCs/>
              </w:rPr>
              <w:t>OBJETIVO 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2B75DE" w:rsidRPr="00F53937" w:rsidRDefault="002B75DE" w:rsidP="005F34B5">
            <w:pPr>
              <w:spacing w:after="200" w:line="276" w:lineRule="auto"/>
              <w:jc w:val="both"/>
              <w:rPr>
                <w:rFonts w:asciiTheme="minorHAnsi" w:hAnsiTheme="minorHAnsi"/>
              </w:rPr>
            </w:pPr>
            <w:r w:rsidRPr="00F53937">
              <w:rPr>
                <w:rFonts w:asciiTheme="minorHAnsi" w:hAnsiTheme="minorHAnsi"/>
              </w:rPr>
              <w:t>Conocer los aspectos básicos de la línea metodológica constructivista en el área de matemáticas para comprender sus principios y sus criterios de calidad y su aplicación al aprendizaje por competencias.</w:t>
            </w:r>
          </w:p>
          <w:p w:rsidR="002B75DE" w:rsidRPr="00F53937" w:rsidRDefault="002B75DE" w:rsidP="005F34B5">
            <w:pPr>
              <w:spacing w:before="100" w:beforeAutospacing="1"/>
              <w:rPr>
                <w:rFonts w:asciiTheme="minorHAnsi" w:hAnsiTheme="minorHAnsi" w:cstheme="minorHAnsi"/>
                <w:i/>
              </w:rPr>
            </w:pPr>
          </w:p>
        </w:tc>
      </w:tr>
      <w:tr w:rsidR="002B75DE" w:rsidRPr="00F53937" w:rsidTr="005F34B5">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2B75DE" w:rsidRPr="00F53937" w:rsidRDefault="002B75DE" w:rsidP="005F34B5">
            <w:pPr>
              <w:spacing w:before="100" w:beforeAutospacing="1"/>
              <w:rPr>
                <w:rFonts w:asciiTheme="minorHAnsi" w:hAnsiTheme="minorHAnsi" w:cstheme="minorHAnsi"/>
                <w:b/>
              </w:rPr>
            </w:pPr>
            <w:r w:rsidRPr="00F53937">
              <w:rPr>
                <w:rFonts w:asciiTheme="minorHAnsi" w:hAnsiTheme="minorHAnsi" w:cstheme="minorHAnsi"/>
                <w:b/>
                <w:bCs/>
              </w:rPr>
              <w:t>OBJETIVO 2</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2B75DE" w:rsidRPr="00F53937" w:rsidRDefault="002B75DE" w:rsidP="005F34B5">
            <w:pPr>
              <w:spacing w:after="200" w:line="276" w:lineRule="auto"/>
              <w:jc w:val="both"/>
              <w:rPr>
                <w:rFonts w:asciiTheme="minorHAnsi" w:hAnsiTheme="minorHAnsi"/>
              </w:rPr>
            </w:pPr>
            <w:r w:rsidRPr="00F53937">
              <w:rPr>
                <w:rFonts w:asciiTheme="minorHAnsi" w:hAnsiTheme="minorHAnsi"/>
              </w:rPr>
              <w:t xml:space="preserve">Aplicar  los principios pedagógicos propios de esta metodología para provocar, motivar y desafiar a nuestros alumnos evitando los aspectos más negativos de la experiencia escolar (individualización, competición, </w:t>
            </w:r>
            <w:r w:rsidRPr="00F53937">
              <w:rPr>
                <w:rFonts w:asciiTheme="minorHAnsi" w:hAnsiTheme="minorHAnsi"/>
              </w:rPr>
              <w:lastRenderedPageBreak/>
              <w:t>aislamiento, comparación…)</w:t>
            </w:r>
          </w:p>
          <w:p w:rsidR="002B75DE" w:rsidRPr="00F53937" w:rsidRDefault="002B75DE" w:rsidP="005F34B5">
            <w:pPr>
              <w:spacing w:before="100" w:beforeAutospacing="1"/>
              <w:ind w:firstLine="262"/>
              <w:rPr>
                <w:rFonts w:asciiTheme="minorHAnsi" w:hAnsiTheme="minorHAnsi" w:cstheme="minorHAnsi"/>
                <w:i/>
              </w:rPr>
            </w:pPr>
          </w:p>
        </w:tc>
      </w:tr>
      <w:tr w:rsidR="002B75DE" w:rsidRPr="00F53937" w:rsidTr="005F34B5">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2B75DE" w:rsidRPr="00F53937" w:rsidRDefault="002B75DE" w:rsidP="005F34B5">
            <w:pPr>
              <w:spacing w:before="100" w:beforeAutospacing="1"/>
              <w:rPr>
                <w:rFonts w:asciiTheme="minorHAnsi" w:hAnsiTheme="minorHAnsi" w:cstheme="minorHAnsi"/>
                <w:b/>
              </w:rPr>
            </w:pPr>
            <w:r w:rsidRPr="00F53937">
              <w:rPr>
                <w:rFonts w:asciiTheme="minorHAnsi" w:hAnsiTheme="minorHAnsi" w:cstheme="minorHAnsi"/>
                <w:b/>
                <w:bCs/>
              </w:rPr>
              <w:lastRenderedPageBreak/>
              <w:t>OBJETIVO 3</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2B75DE" w:rsidRPr="00F53937" w:rsidRDefault="002B75DE" w:rsidP="005F34B5">
            <w:pPr>
              <w:spacing w:after="200" w:line="276" w:lineRule="auto"/>
              <w:jc w:val="both"/>
              <w:rPr>
                <w:rFonts w:asciiTheme="minorHAnsi" w:hAnsiTheme="minorHAnsi"/>
              </w:rPr>
            </w:pPr>
            <w:r w:rsidRPr="00F53937">
              <w:rPr>
                <w:rFonts w:asciiTheme="minorHAnsi" w:hAnsiTheme="minorHAnsi"/>
              </w:rPr>
              <w:t>Aprender a elaborar propuestas de intervención didáctica para el alumnado de Infantil y Primaria tomando como eje la competencia matemática y  teniendo en cuenta las aportaciones epistemológicas del área  y  de la didáctica de las matemáticas.</w:t>
            </w:r>
          </w:p>
          <w:p w:rsidR="002B75DE" w:rsidRPr="00F53937" w:rsidRDefault="002B75DE" w:rsidP="005F34B5">
            <w:pPr>
              <w:spacing w:before="100" w:beforeAutospacing="1"/>
              <w:ind w:firstLine="262"/>
              <w:rPr>
                <w:rFonts w:asciiTheme="minorHAnsi" w:hAnsiTheme="minorHAnsi" w:cstheme="minorHAnsi"/>
                <w:i/>
              </w:rPr>
            </w:pPr>
          </w:p>
        </w:tc>
      </w:tr>
      <w:tr w:rsidR="002B75DE" w:rsidRPr="00F53937" w:rsidTr="005F34B5">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2B75DE" w:rsidRPr="00F53937" w:rsidRDefault="002B75DE" w:rsidP="005F34B5">
            <w:pPr>
              <w:spacing w:before="100" w:beforeAutospacing="1"/>
              <w:rPr>
                <w:rFonts w:asciiTheme="minorHAnsi" w:hAnsiTheme="minorHAnsi" w:cstheme="minorHAnsi"/>
                <w:b/>
                <w:bCs/>
              </w:rPr>
            </w:pPr>
            <w:r w:rsidRPr="00F53937">
              <w:rPr>
                <w:rFonts w:asciiTheme="minorHAnsi" w:hAnsiTheme="minorHAnsi" w:cstheme="minorHAnsi"/>
                <w:b/>
                <w:bCs/>
              </w:rPr>
              <w:t>OBJETIVO 4</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2B75DE" w:rsidRPr="00F53937" w:rsidRDefault="002B75DE" w:rsidP="005F34B5">
            <w:pPr>
              <w:spacing w:after="200" w:line="276" w:lineRule="auto"/>
              <w:jc w:val="both"/>
              <w:rPr>
                <w:rFonts w:asciiTheme="minorHAnsi" w:hAnsiTheme="minorHAnsi"/>
              </w:rPr>
            </w:pPr>
            <w:r w:rsidRPr="00F53937">
              <w:rPr>
                <w:rFonts w:asciiTheme="minorHAnsi" w:hAnsiTheme="minorHAnsi"/>
              </w:rPr>
              <w:t>Evaluar la aplicación de este método analizando las ventajas y desventajas y presentar propuestas de mejora al empleo de esta metodología.</w:t>
            </w:r>
          </w:p>
        </w:tc>
      </w:tr>
    </w:tbl>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1963F2" w:rsidRPr="00F53937" w:rsidRDefault="001963F2" w:rsidP="002B75DE">
      <w:pPr>
        <w:rPr>
          <w:rFonts w:asciiTheme="minorHAnsi" w:hAnsiTheme="minorHAnsi" w:cs="Arial"/>
          <w:b/>
          <w:u w:val="single"/>
        </w:rPr>
      </w:pPr>
    </w:p>
    <w:p w:rsidR="002B75DE" w:rsidRPr="00F53937" w:rsidRDefault="00441069" w:rsidP="002B75DE">
      <w:pPr>
        <w:rPr>
          <w:rFonts w:asciiTheme="minorHAnsi" w:hAnsiTheme="minorHAnsi" w:cs="Arial"/>
          <w:b/>
          <w:u w:val="single"/>
        </w:rPr>
      </w:pPr>
      <w:r w:rsidRPr="00F53937">
        <w:rPr>
          <w:rFonts w:asciiTheme="minorHAnsi" w:hAnsiTheme="minorHAnsi" w:cs="Arial"/>
          <w:b/>
          <w:u w:val="single"/>
        </w:rPr>
        <w:t>4.- Estrategias y Metodología de trabajo colaborativo para la consecución de objetivos</w:t>
      </w:r>
    </w:p>
    <w:p w:rsidR="002B75DE" w:rsidRPr="00F53937" w:rsidRDefault="002B75DE" w:rsidP="002B75DE">
      <w:pPr>
        <w:rPr>
          <w:rFonts w:asciiTheme="minorHAnsi" w:hAnsiTheme="minorHAnsi" w:cs="Arial"/>
        </w:rPr>
      </w:pPr>
    </w:p>
    <w:p w:rsidR="00441069" w:rsidRPr="00F53937" w:rsidRDefault="00441069" w:rsidP="00441069">
      <w:pPr>
        <w:jc w:val="both"/>
        <w:rPr>
          <w:rFonts w:asciiTheme="minorHAnsi" w:hAnsiTheme="minorHAnsi"/>
        </w:rPr>
      </w:pPr>
      <w:r w:rsidRPr="00F53937">
        <w:rPr>
          <w:rFonts w:asciiTheme="minorHAnsi" w:hAnsiTheme="minorHAnsi"/>
        </w:rPr>
        <w:t xml:space="preserve">La interacción entre los participantes de este Proyecto será fundamental para la consecución de los objetivos. En todo momento deberá existir colaboración, entendida esta como una parte básica del aprendizaje, por lo que entre todos debemos </w:t>
      </w:r>
      <w:r w:rsidRPr="00F53937">
        <w:rPr>
          <w:rFonts w:asciiTheme="minorHAnsi" w:hAnsiTheme="minorHAnsi"/>
          <w:b/>
        </w:rPr>
        <w:t>construir</w:t>
      </w:r>
      <w:r w:rsidRPr="00F53937">
        <w:rPr>
          <w:rFonts w:asciiTheme="minorHAnsi" w:hAnsiTheme="minorHAnsi"/>
        </w:rPr>
        <w:t xml:space="preserve"> nuestro aprendizaje, </w:t>
      </w:r>
      <w:r w:rsidRPr="00F53937">
        <w:rPr>
          <w:rFonts w:asciiTheme="minorHAnsi" w:hAnsiTheme="minorHAnsi"/>
          <w:b/>
        </w:rPr>
        <w:t>presentar e investigar</w:t>
      </w:r>
      <w:r w:rsidRPr="00F53937">
        <w:rPr>
          <w:rFonts w:asciiTheme="minorHAnsi" w:hAnsiTheme="minorHAnsi"/>
        </w:rPr>
        <w:t xml:space="preserve"> los contenidos, </w:t>
      </w:r>
      <w:r w:rsidRPr="00F53937">
        <w:rPr>
          <w:rFonts w:asciiTheme="minorHAnsi" w:hAnsiTheme="minorHAnsi"/>
          <w:b/>
        </w:rPr>
        <w:t>secuenciarlos</w:t>
      </w:r>
      <w:r w:rsidRPr="00F53937">
        <w:rPr>
          <w:rFonts w:asciiTheme="minorHAnsi" w:hAnsiTheme="minorHAnsi"/>
        </w:rPr>
        <w:t xml:space="preserve"> y ponerlos en </w:t>
      </w:r>
      <w:r w:rsidRPr="00F53937">
        <w:rPr>
          <w:rFonts w:asciiTheme="minorHAnsi" w:hAnsiTheme="minorHAnsi"/>
          <w:b/>
        </w:rPr>
        <w:t>práctica apoyando</w:t>
      </w:r>
      <w:r w:rsidRPr="00F53937">
        <w:rPr>
          <w:rFonts w:asciiTheme="minorHAnsi" w:hAnsiTheme="minorHAnsi"/>
        </w:rPr>
        <w:t xml:space="preserve"> a los compañeros y </w:t>
      </w:r>
      <w:r w:rsidRPr="00F53937">
        <w:rPr>
          <w:rFonts w:asciiTheme="minorHAnsi" w:hAnsiTheme="minorHAnsi"/>
          <w:b/>
        </w:rPr>
        <w:t>aprovechando</w:t>
      </w:r>
      <w:r w:rsidRPr="00F53937">
        <w:rPr>
          <w:rFonts w:asciiTheme="minorHAnsi" w:hAnsiTheme="minorHAnsi"/>
        </w:rPr>
        <w:t xml:space="preserve"> las cualidades de cada uno.</w:t>
      </w:r>
    </w:p>
    <w:p w:rsidR="00441069" w:rsidRPr="00F53937" w:rsidRDefault="00441069" w:rsidP="00441069">
      <w:pPr>
        <w:jc w:val="both"/>
        <w:rPr>
          <w:rFonts w:asciiTheme="minorHAnsi" w:hAnsiTheme="minorHAnsi"/>
        </w:rPr>
      </w:pPr>
    </w:p>
    <w:p w:rsidR="00441069" w:rsidRPr="00F53937" w:rsidRDefault="00441069" w:rsidP="00441069">
      <w:pPr>
        <w:jc w:val="both"/>
        <w:rPr>
          <w:rFonts w:asciiTheme="minorHAnsi" w:hAnsiTheme="minorHAnsi"/>
        </w:rPr>
      </w:pPr>
      <w:r w:rsidRPr="00F53937">
        <w:rPr>
          <w:rFonts w:asciiTheme="minorHAnsi" w:hAnsiTheme="minorHAnsi"/>
        </w:rPr>
        <w:t>En un primer momento se realizarán una serie de lecturas de la bibliografía básica de esta metodología, con dicha lectura y posterior puesta en común pretendemos darle una fundamentación científica a nuestro proyecto.</w:t>
      </w:r>
    </w:p>
    <w:p w:rsidR="00441069" w:rsidRPr="00F53937" w:rsidRDefault="00441069" w:rsidP="00441069">
      <w:pPr>
        <w:jc w:val="both"/>
        <w:rPr>
          <w:rFonts w:asciiTheme="minorHAnsi" w:hAnsiTheme="minorHAnsi"/>
        </w:rPr>
      </w:pPr>
    </w:p>
    <w:p w:rsidR="00441069" w:rsidRPr="00F53937" w:rsidRDefault="00441069" w:rsidP="00441069">
      <w:pPr>
        <w:jc w:val="both"/>
        <w:rPr>
          <w:rFonts w:asciiTheme="minorHAnsi" w:hAnsiTheme="minorHAnsi"/>
        </w:rPr>
      </w:pPr>
      <w:r w:rsidRPr="00F53937">
        <w:rPr>
          <w:rFonts w:asciiTheme="minorHAnsi" w:hAnsiTheme="minorHAnsi"/>
        </w:rPr>
        <w:t xml:space="preserve">El proyecto lo organizaremos en distintas fases y cada fase consta de tres sesiones: </w:t>
      </w:r>
    </w:p>
    <w:p w:rsidR="00441069" w:rsidRPr="00F53937" w:rsidRDefault="00441069" w:rsidP="00441069">
      <w:pPr>
        <w:jc w:val="both"/>
        <w:rPr>
          <w:rFonts w:asciiTheme="minorHAnsi" w:hAnsiTheme="minorHAnsi"/>
        </w:rPr>
      </w:pPr>
      <w:r w:rsidRPr="00F53937">
        <w:rPr>
          <w:rFonts w:asciiTheme="minorHAnsi" w:hAnsiTheme="minorHAnsi"/>
        </w:rPr>
        <w:t xml:space="preserve">1.-Una </w:t>
      </w:r>
      <w:r w:rsidRPr="00F53937">
        <w:rPr>
          <w:rFonts w:asciiTheme="minorHAnsi" w:hAnsiTheme="minorHAnsi"/>
          <w:b/>
        </w:rPr>
        <w:t>intervención formativa</w:t>
      </w:r>
      <w:r w:rsidRPr="00F53937">
        <w:rPr>
          <w:rFonts w:asciiTheme="minorHAnsi" w:hAnsiTheme="minorHAnsi"/>
        </w:rPr>
        <w:t>.</w:t>
      </w:r>
    </w:p>
    <w:p w:rsidR="00441069" w:rsidRPr="00F53937" w:rsidRDefault="00441069" w:rsidP="00441069">
      <w:pPr>
        <w:jc w:val="both"/>
        <w:rPr>
          <w:rFonts w:asciiTheme="minorHAnsi" w:hAnsiTheme="minorHAnsi"/>
        </w:rPr>
      </w:pPr>
      <w:r w:rsidRPr="00F53937">
        <w:rPr>
          <w:rFonts w:asciiTheme="minorHAnsi" w:hAnsiTheme="minorHAnsi"/>
        </w:rPr>
        <w:t>2.-</w:t>
      </w:r>
      <w:r w:rsidRPr="00F53937">
        <w:rPr>
          <w:rFonts w:asciiTheme="minorHAnsi" w:hAnsiTheme="minorHAnsi"/>
          <w:b/>
        </w:rPr>
        <w:t>Puesta en práctica en el aula</w:t>
      </w:r>
      <w:r w:rsidRPr="00F53937">
        <w:rPr>
          <w:rFonts w:asciiTheme="minorHAnsi" w:hAnsiTheme="minorHAnsi"/>
        </w:rPr>
        <w:t xml:space="preserve">. Para que quede patente, se creará un </w:t>
      </w:r>
      <w:r w:rsidR="0054186F">
        <w:rPr>
          <w:rFonts w:asciiTheme="minorHAnsi" w:hAnsiTheme="minorHAnsi"/>
        </w:rPr>
        <w:t>banco de recursos y experiencias,</w:t>
      </w:r>
      <w:r w:rsidRPr="00F53937">
        <w:rPr>
          <w:rFonts w:asciiTheme="minorHAnsi" w:hAnsiTheme="minorHAnsi"/>
        </w:rPr>
        <w:t xml:space="preserve"> donde se visualizarán las puestas en práctica de los participantes de la formación para la comunidad educativa.</w:t>
      </w:r>
    </w:p>
    <w:p w:rsidR="00441069" w:rsidRPr="00F53937" w:rsidRDefault="00441069" w:rsidP="00441069">
      <w:pPr>
        <w:rPr>
          <w:rFonts w:asciiTheme="minorHAnsi" w:hAnsiTheme="minorHAnsi"/>
        </w:rPr>
      </w:pPr>
      <w:r w:rsidRPr="00F53937">
        <w:rPr>
          <w:rFonts w:asciiTheme="minorHAnsi" w:hAnsiTheme="minorHAnsi"/>
        </w:rPr>
        <w:t>3.-</w:t>
      </w:r>
      <w:r w:rsidRPr="00F53937">
        <w:rPr>
          <w:rFonts w:asciiTheme="minorHAnsi" w:hAnsiTheme="minorHAnsi"/>
          <w:b/>
        </w:rPr>
        <w:t>Análisis y evaluación de los resultados</w:t>
      </w:r>
      <w:r w:rsidRPr="00F53937">
        <w:rPr>
          <w:rFonts w:asciiTheme="minorHAnsi" w:hAnsiTheme="minorHAnsi"/>
        </w:rPr>
        <w:t xml:space="preserve"> de la aplicación en el aula.</w:t>
      </w:r>
    </w:p>
    <w:p w:rsidR="00501254" w:rsidRPr="00F53937" w:rsidRDefault="00501254" w:rsidP="00441069">
      <w:pPr>
        <w:rPr>
          <w:rFonts w:asciiTheme="minorHAnsi" w:hAnsiTheme="minorHAnsi"/>
        </w:rPr>
      </w:pPr>
    </w:p>
    <w:p w:rsidR="001963F2" w:rsidRPr="00F53937" w:rsidRDefault="001963F2" w:rsidP="00441069">
      <w:pPr>
        <w:rPr>
          <w:rFonts w:asciiTheme="minorHAnsi" w:hAnsiTheme="minorHAnsi"/>
          <w:b/>
          <w:u w:val="single"/>
        </w:rPr>
      </w:pPr>
    </w:p>
    <w:p w:rsidR="001963F2" w:rsidRPr="00F53937" w:rsidRDefault="001963F2" w:rsidP="00441069">
      <w:pPr>
        <w:rPr>
          <w:rFonts w:asciiTheme="minorHAnsi" w:hAnsiTheme="minorHAnsi"/>
          <w:b/>
          <w:u w:val="single"/>
        </w:rPr>
      </w:pPr>
    </w:p>
    <w:p w:rsidR="001963F2" w:rsidRPr="00F53937" w:rsidRDefault="001963F2" w:rsidP="00441069">
      <w:pPr>
        <w:rPr>
          <w:rFonts w:asciiTheme="minorHAnsi" w:hAnsiTheme="minorHAnsi"/>
          <w:b/>
          <w:u w:val="single"/>
        </w:rPr>
      </w:pPr>
    </w:p>
    <w:p w:rsidR="0054186F" w:rsidRDefault="0054186F" w:rsidP="00441069">
      <w:pPr>
        <w:rPr>
          <w:rFonts w:asciiTheme="minorHAnsi" w:hAnsiTheme="minorHAnsi"/>
          <w:b/>
          <w:u w:val="single"/>
        </w:rPr>
      </w:pPr>
    </w:p>
    <w:p w:rsidR="0054186F" w:rsidRDefault="0054186F" w:rsidP="00441069">
      <w:pPr>
        <w:rPr>
          <w:rFonts w:asciiTheme="minorHAnsi" w:hAnsiTheme="minorHAnsi"/>
          <w:b/>
          <w:u w:val="single"/>
        </w:rPr>
      </w:pPr>
    </w:p>
    <w:p w:rsidR="0054186F" w:rsidRDefault="0054186F" w:rsidP="00441069">
      <w:pPr>
        <w:rPr>
          <w:rFonts w:asciiTheme="minorHAnsi" w:hAnsiTheme="minorHAnsi"/>
          <w:b/>
          <w:u w:val="single"/>
        </w:rPr>
      </w:pPr>
    </w:p>
    <w:p w:rsidR="0054186F" w:rsidRDefault="0054186F" w:rsidP="00441069">
      <w:pPr>
        <w:rPr>
          <w:rFonts w:asciiTheme="minorHAnsi" w:hAnsiTheme="minorHAnsi"/>
          <w:b/>
          <w:u w:val="single"/>
        </w:rPr>
      </w:pPr>
    </w:p>
    <w:p w:rsidR="0054186F" w:rsidRDefault="0054186F" w:rsidP="00441069">
      <w:pPr>
        <w:rPr>
          <w:rFonts w:asciiTheme="minorHAnsi" w:hAnsiTheme="minorHAnsi"/>
          <w:b/>
          <w:u w:val="single"/>
        </w:rPr>
      </w:pPr>
    </w:p>
    <w:p w:rsidR="00501254" w:rsidRPr="00F53937" w:rsidRDefault="00501254" w:rsidP="00441069">
      <w:pPr>
        <w:rPr>
          <w:rFonts w:asciiTheme="minorHAnsi" w:hAnsiTheme="minorHAnsi"/>
          <w:b/>
          <w:u w:val="single"/>
        </w:rPr>
      </w:pPr>
      <w:r w:rsidRPr="00F53937">
        <w:rPr>
          <w:rFonts w:asciiTheme="minorHAnsi" w:hAnsiTheme="minorHAnsi"/>
          <w:b/>
          <w:u w:val="single"/>
        </w:rPr>
        <w:lastRenderedPageBreak/>
        <w:t xml:space="preserve">5.-Detalles de las actuaciones en el aula y/o centro y evaluación </w:t>
      </w:r>
    </w:p>
    <w:p w:rsidR="00914E16" w:rsidRPr="00F53937" w:rsidRDefault="00914E16" w:rsidP="00441069">
      <w:pPr>
        <w:rPr>
          <w:rFonts w:asciiTheme="minorHAnsi" w:hAnsiTheme="minorHAnsi"/>
          <w:b/>
          <w:u w:val="single"/>
        </w:rPr>
      </w:pPr>
    </w:p>
    <w:p w:rsidR="00914E16" w:rsidRPr="00F53937" w:rsidRDefault="00914E16" w:rsidP="00441069">
      <w:pPr>
        <w:rPr>
          <w:rFonts w:asciiTheme="minorHAnsi" w:hAnsiTheme="minorHAnsi"/>
          <w:b/>
          <w:u w:val="single"/>
        </w:rPr>
      </w:pPr>
    </w:p>
    <w:p w:rsidR="00914E16" w:rsidRPr="00F53937" w:rsidRDefault="00914E16" w:rsidP="00441069">
      <w:pPr>
        <w:rPr>
          <w:rFonts w:asciiTheme="minorHAnsi" w:hAnsiTheme="minorHAnsi"/>
          <w:b/>
          <w:u w:val="single"/>
        </w:rPr>
      </w:pPr>
    </w:p>
    <w:tbl>
      <w:tblPr>
        <w:tblW w:w="8860" w:type="dxa"/>
        <w:tblLayout w:type="fixed"/>
        <w:tblCellMar>
          <w:left w:w="0" w:type="dxa"/>
          <w:right w:w="0" w:type="dxa"/>
        </w:tblCellMar>
        <w:tblLook w:val="04A0" w:firstRow="1" w:lastRow="0" w:firstColumn="1" w:lastColumn="0" w:noHBand="0" w:noVBand="1"/>
      </w:tblPr>
      <w:tblGrid>
        <w:gridCol w:w="2906"/>
        <w:gridCol w:w="2552"/>
        <w:gridCol w:w="3402"/>
      </w:tblGrid>
      <w:tr w:rsidR="00914E16" w:rsidRPr="00F53937" w:rsidTr="005F34B5">
        <w:trPr>
          <w:trHeight w:val="549"/>
        </w:trPr>
        <w:tc>
          <w:tcPr>
            <w:tcW w:w="29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rsidR="00914E16" w:rsidRPr="00F53937" w:rsidRDefault="00914E16" w:rsidP="005F34B5">
            <w:pPr>
              <w:rPr>
                <w:rFonts w:asciiTheme="minorHAnsi" w:hAnsiTheme="minorHAnsi" w:cstheme="minorHAnsi"/>
                <w:bCs/>
              </w:rPr>
            </w:pPr>
            <w:r w:rsidRPr="00F53937">
              <w:rPr>
                <w:rFonts w:asciiTheme="minorHAnsi" w:hAnsiTheme="minorHAnsi" w:cstheme="minorHAnsi"/>
                <w:bCs/>
              </w:rPr>
              <w:t xml:space="preserve">COMPROMISOS INDIVIDUALES </w:t>
            </w:r>
          </w:p>
          <w:p w:rsidR="00914E16" w:rsidRPr="00F53937" w:rsidRDefault="00914E16" w:rsidP="005F34B5">
            <w:pPr>
              <w:rPr>
                <w:rFonts w:asciiTheme="minorHAnsi" w:hAnsiTheme="minorHAnsi" w:cstheme="minorHAnsi"/>
              </w:rPr>
            </w:pPr>
            <w:r w:rsidRPr="00F53937">
              <w:rPr>
                <w:rFonts w:asciiTheme="minorHAnsi" w:hAnsiTheme="minorHAnsi" w:cstheme="minorHAnsi"/>
                <w:bCs/>
                <w:i/>
              </w:rPr>
              <w:t>Desglose de tareas a desarrollar para alcanzar el objetivo colectivo</w:t>
            </w:r>
          </w:p>
        </w:tc>
        <w:tc>
          <w:tcPr>
            <w:tcW w:w="25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rsidR="00914E16" w:rsidRPr="00F53937" w:rsidRDefault="00914E16" w:rsidP="005F34B5">
            <w:pPr>
              <w:rPr>
                <w:rFonts w:asciiTheme="minorHAnsi" w:hAnsiTheme="minorHAnsi" w:cstheme="minorHAnsi"/>
                <w:bCs/>
              </w:rPr>
            </w:pPr>
            <w:r w:rsidRPr="00F53937">
              <w:rPr>
                <w:rFonts w:asciiTheme="minorHAnsi" w:hAnsiTheme="minorHAnsi" w:cstheme="minorHAnsi"/>
                <w:bCs/>
              </w:rPr>
              <w:t xml:space="preserve"> RESPONSABLE*</w:t>
            </w:r>
          </w:p>
          <w:p w:rsidR="00914E16" w:rsidRPr="00F53937" w:rsidRDefault="00914E16" w:rsidP="005F34B5">
            <w:pPr>
              <w:rPr>
                <w:rFonts w:asciiTheme="minorHAnsi" w:hAnsiTheme="minorHAnsi" w:cstheme="minorHAnsi"/>
              </w:rPr>
            </w:pPr>
            <w:r w:rsidRPr="00F53937">
              <w:rPr>
                <w:rFonts w:asciiTheme="minorHAnsi" w:hAnsiTheme="minorHAnsi" w:cstheme="minorHAnsi"/>
                <w:bCs/>
                <w:i/>
              </w:rPr>
              <w:t>Persona(s) que  llevará(n) a cabo la TAREA</w:t>
            </w:r>
          </w:p>
          <w:p w:rsidR="00914E16" w:rsidRPr="00F53937" w:rsidRDefault="00914E16" w:rsidP="005F34B5">
            <w:pPr>
              <w:rPr>
                <w:rFonts w:asciiTheme="minorHAnsi" w:hAnsiTheme="minorHAnsi" w:cstheme="minorHAnsi"/>
                <w:bCs/>
              </w:rPr>
            </w:pPr>
            <w:r w:rsidRPr="00F53937">
              <w:rPr>
                <w:rFonts w:asciiTheme="minorHAnsi" w:hAnsiTheme="minorHAnsi" w:cstheme="minorHAnsi"/>
                <w:bCs/>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14E16" w:rsidRPr="00F53937" w:rsidRDefault="00914E16" w:rsidP="005F34B5">
            <w:pPr>
              <w:rPr>
                <w:rFonts w:asciiTheme="minorHAnsi" w:hAnsiTheme="minorHAnsi" w:cstheme="minorHAnsi"/>
                <w:bCs/>
              </w:rPr>
            </w:pPr>
            <w:r w:rsidRPr="00F53937">
              <w:rPr>
                <w:rFonts w:asciiTheme="minorHAnsi" w:hAnsiTheme="minorHAnsi" w:cstheme="minorHAnsi"/>
                <w:bCs/>
              </w:rPr>
              <w:t>INDICADORES E INSTRUMENTOS PARA LA VALORACIÓN</w:t>
            </w:r>
          </w:p>
          <w:p w:rsidR="00914E16" w:rsidRPr="00F53937" w:rsidRDefault="00914E16" w:rsidP="005F34B5">
            <w:pPr>
              <w:rPr>
                <w:rFonts w:asciiTheme="minorHAnsi" w:hAnsiTheme="minorHAnsi" w:cstheme="minorHAnsi"/>
                <w:bCs/>
              </w:rPr>
            </w:pPr>
            <w:r w:rsidRPr="00F53937">
              <w:rPr>
                <w:rFonts w:asciiTheme="minorHAnsi" w:hAnsiTheme="minorHAnsi"/>
                <w:i/>
              </w:rPr>
              <w:t>¿Qué pruebas tangibles evidencian ese logro? (material, acciones que documentan el trabajo y los logros)</w:t>
            </w:r>
          </w:p>
        </w:tc>
      </w:tr>
      <w:tr w:rsidR="00914E16" w:rsidRPr="00F53937" w:rsidTr="005F34B5">
        <w:trPr>
          <w:trHeight w:val="395"/>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914E16" w:rsidRPr="00F53937" w:rsidRDefault="00914E16" w:rsidP="00914E16">
            <w:pPr>
              <w:spacing w:before="100" w:beforeAutospacing="1"/>
              <w:rPr>
                <w:rFonts w:asciiTheme="minorHAnsi" w:hAnsiTheme="minorHAnsi" w:cstheme="minorHAnsi"/>
                <w:bCs/>
                <w:i/>
              </w:rPr>
            </w:pPr>
            <w:r w:rsidRPr="00F53937">
              <w:rPr>
                <w:rFonts w:asciiTheme="minorHAnsi" w:hAnsiTheme="minorHAnsi" w:cstheme="minorHAnsi"/>
                <w:bCs/>
                <w:i/>
              </w:rPr>
              <w:t>Informar a los órganos colegiados del centro y a los participantes de est</w:t>
            </w:r>
            <w:r w:rsidRPr="00F53937">
              <w:rPr>
                <w:rFonts w:asciiTheme="minorHAnsi" w:hAnsiTheme="minorHAnsi" w:cstheme="minorHAnsi"/>
                <w:bCs/>
                <w:i/>
              </w:rPr>
              <w:t>e grupo de trabajo.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Coordinador</w:t>
            </w:r>
          </w:p>
        </w:tc>
        <w:tc>
          <w:tcPr>
            <w:tcW w:w="3402" w:type="dxa"/>
            <w:tcBorders>
              <w:top w:val="single" w:sz="8" w:space="0" w:color="000000"/>
              <w:left w:val="single" w:sz="8" w:space="0" w:color="000000"/>
              <w:bottom w:val="single" w:sz="8" w:space="0" w:color="000000"/>
              <w:right w:val="single" w:sz="8" w:space="0" w:color="000000"/>
            </w:tcBorders>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Acta de claustro y consejo escolar (5 horas de certificación al coordinador).</w:t>
            </w:r>
          </w:p>
        </w:tc>
      </w:tr>
      <w:tr w:rsidR="00914E16" w:rsidRPr="00F53937" w:rsidTr="005F34B5">
        <w:trPr>
          <w:trHeight w:val="395"/>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914E16" w:rsidRPr="00F53937" w:rsidRDefault="00914E16" w:rsidP="005F34B5">
            <w:pPr>
              <w:spacing w:before="100" w:beforeAutospacing="1"/>
              <w:rPr>
                <w:rFonts w:asciiTheme="minorHAnsi" w:hAnsiTheme="minorHAnsi" w:cstheme="minorHAnsi"/>
                <w:bCs/>
                <w:i/>
              </w:rPr>
            </w:pPr>
            <w:r w:rsidRPr="00F53937">
              <w:rPr>
                <w:rFonts w:asciiTheme="minorHAnsi" w:hAnsiTheme="minorHAnsi" w:cstheme="minorHAnsi"/>
                <w:bCs/>
                <w:i/>
              </w:rPr>
              <w:t>Compromiso en colabora y reuniones informativas a lo largo del curso.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Todos los participantes</w:t>
            </w:r>
          </w:p>
        </w:tc>
        <w:tc>
          <w:tcPr>
            <w:tcW w:w="3402" w:type="dxa"/>
            <w:tcBorders>
              <w:top w:val="single" w:sz="8" w:space="0" w:color="000000"/>
              <w:left w:val="single" w:sz="8" w:space="0" w:color="000000"/>
              <w:bottom w:val="single" w:sz="8" w:space="0" w:color="000000"/>
              <w:right w:val="single" w:sz="8" w:space="0" w:color="000000"/>
            </w:tcBorders>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Compromisos y comentarios de las reuniones en colabora. (4 horas de certificación)</w:t>
            </w:r>
          </w:p>
        </w:tc>
      </w:tr>
      <w:tr w:rsidR="00914E16" w:rsidRPr="00F53937" w:rsidTr="005F34B5">
        <w:trPr>
          <w:trHeight w:val="395"/>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914E16" w:rsidRPr="00F53937" w:rsidRDefault="00914E16" w:rsidP="005F34B5">
            <w:pPr>
              <w:spacing w:before="100" w:beforeAutospacing="1"/>
              <w:rPr>
                <w:rFonts w:asciiTheme="minorHAnsi" w:hAnsiTheme="minorHAnsi" w:cstheme="minorHAnsi"/>
                <w:bCs/>
                <w:i/>
              </w:rPr>
            </w:pPr>
            <w:r w:rsidRPr="00F53937">
              <w:rPr>
                <w:rFonts w:asciiTheme="minorHAnsi" w:hAnsiTheme="minorHAnsi" w:cstheme="minorHAnsi"/>
                <w:bCs/>
                <w:i/>
              </w:rPr>
              <w:t>Lectura reflexiva de una bibliografía básica.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914E16" w:rsidRPr="00F53937" w:rsidRDefault="00914E16" w:rsidP="005F34B5">
            <w:pPr>
              <w:spacing w:before="100" w:beforeAutospacing="1"/>
              <w:rPr>
                <w:rFonts w:asciiTheme="minorHAnsi" w:hAnsiTheme="minorHAnsi" w:cstheme="minorHAnsi"/>
                <w:bCs/>
                <w:i/>
              </w:rPr>
            </w:pPr>
            <w:r w:rsidRPr="00F53937">
              <w:rPr>
                <w:rFonts w:asciiTheme="minorHAnsi" w:hAnsiTheme="minorHAnsi" w:cstheme="minorHAnsi"/>
                <w:bCs/>
              </w:rPr>
              <w:t xml:space="preserve"> Todos los participantes.</w:t>
            </w:r>
          </w:p>
        </w:tc>
        <w:tc>
          <w:tcPr>
            <w:tcW w:w="3402" w:type="dxa"/>
            <w:tcBorders>
              <w:top w:val="single" w:sz="8" w:space="0" w:color="000000"/>
              <w:left w:val="single" w:sz="8" w:space="0" w:color="000000"/>
              <w:bottom w:val="single" w:sz="8" w:space="0" w:color="000000"/>
              <w:right w:val="single" w:sz="8" w:space="0" w:color="000000"/>
            </w:tcBorders>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Subida a colabora de la bibliografía que se va leer y muestra de algún artículo interesante. (6 horas de certificación)</w:t>
            </w:r>
          </w:p>
        </w:tc>
      </w:tr>
      <w:tr w:rsidR="00914E16" w:rsidRPr="00F53937" w:rsidTr="005F34B5">
        <w:trPr>
          <w:trHeight w:val="330"/>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Reflexión individual y puesta en común de las ideas extraídas de dicha bibliografía.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Todos los participantes.</w:t>
            </w:r>
          </w:p>
        </w:tc>
        <w:tc>
          <w:tcPr>
            <w:tcW w:w="3402" w:type="dxa"/>
            <w:tcBorders>
              <w:top w:val="single" w:sz="8" w:space="0" w:color="000000"/>
              <w:left w:val="single" w:sz="8" w:space="0" w:color="000000"/>
              <w:bottom w:val="single" w:sz="8" w:space="0" w:color="000000"/>
              <w:right w:val="single" w:sz="8" w:space="0" w:color="000000"/>
            </w:tcBorders>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Cada participante subirá en colabora un documento con las ideas que aporta en la reunión  y el coordinador el documento resumen de todo lo aportado. (5 horas de certificación)</w:t>
            </w:r>
          </w:p>
        </w:tc>
      </w:tr>
      <w:tr w:rsidR="00914E16" w:rsidRPr="00F53937" w:rsidTr="005F34B5">
        <w:trPr>
          <w:trHeight w:val="330"/>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Reuniones formativas.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914E16" w:rsidRPr="00F53937" w:rsidRDefault="00914E16" w:rsidP="00914E16">
            <w:pPr>
              <w:spacing w:before="100" w:beforeAutospacing="1"/>
              <w:rPr>
                <w:rFonts w:asciiTheme="minorHAnsi" w:hAnsiTheme="minorHAnsi" w:cstheme="minorHAnsi"/>
                <w:bCs/>
              </w:rPr>
            </w:pPr>
            <w:r w:rsidRPr="00F53937">
              <w:rPr>
                <w:rFonts w:asciiTheme="minorHAnsi" w:hAnsiTheme="minorHAnsi" w:cstheme="minorHAnsi"/>
                <w:bCs/>
              </w:rPr>
              <w:t xml:space="preserve">El  </w:t>
            </w:r>
            <w:r w:rsidRPr="00F53937">
              <w:rPr>
                <w:rFonts w:asciiTheme="minorHAnsi" w:hAnsiTheme="minorHAnsi" w:cstheme="minorHAnsi"/>
                <w:bCs/>
              </w:rPr>
              <w:t xml:space="preserve">formador externo y la coordinadora </w:t>
            </w:r>
            <w:r w:rsidRPr="00F53937">
              <w:rPr>
                <w:rFonts w:asciiTheme="minorHAnsi" w:hAnsiTheme="minorHAnsi" w:cstheme="minorHAnsi"/>
                <w:bCs/>
              </w:rPr>
              <w:t>se encarga</w:t>
            </w:r>
            <w:r w:rsidRPr="00F53937">
              <w:rPr>
                <w:rFonts w:asciiTheme="minorHAnsi" w:hAnsiTheme="minorHAnsi" w:cstheme="minorHAnsi"/>
                <w:bCs/>
              </w:rPr>
              <w:t>n</w:t>
            </w:r>
            <w:r w:rsidRPr="00F53937">
              <w:rPr>
                <w:rFonts w:asciiTheme="minorHAnsi" w:hAnsiTheme="minorHAnsi" w:cstheme="minorHAnsi"/>
                <w:bCs/>
              </w:rPr>
              <w:t xml:space="preserve"> de la formación y participa</w:t>
            </w:r>
            <w:r w:rsidR="00E3545F">
              <w:rPr>
                <w:rFonts w:asciiTheme="minorHAnsi" w:hAnsiTheme="minorHAnsi" w:cstheme="minorHAnsi"/>
                <w:bCs/>
              </w:rPr>
              <w:t>n</w:t>
            </w:r>
            <w:r w:rsidRPr="00F53937">
              <w:rPr>
                <w:rFonts w:asciiTheme="minorHAnsi" w:hAnsiTheme="minorHAnsi" w:cstheme="minorHAnsi"/>
                <w:bCs/>
              </w:rPr>
              <w:t xml:space="preserve"> todos los miembros </w:t>
            </w:r>
            <w:r w:rsidRPr="00F53937">
              <w:rPr>
                <w:rFonts w:asciiTheme="minorHAnsi" w:hAnsiTheme="minorHAnsi" w:cstheme="minorHAnsi"/>
                <w:bCs/>
              </w:rPr>
              <w:t>del grupo de trabajo</w:t>
            </w:r>
            <w:r w:rsidRPr="00F53937">
              <w:rPr>
                <w:rFonts w:asciiTheme="minorHAnsi" w:hAnsiTheme="minorHAnsi" w:cstheme="minorHAnsi"/>
                <w:bCs/>
              </w:rPr>
              <w:t>.</w:t>
            </w:r>
          </w:p>
        </w:tc>
        <w:tc>
          <w:tcPr>
            <w:tcW w:w="3402" w:type="dxa"/>
            <w:tcBorders>
              <w:top w:val="single" w:sz="8" w:space="0" w:color="000000"/>
              <w:left w:val="single" w:sz="8" w:space="0" w:color="000000"/>
              <w:bottom w:val="single" w:sz="8" w:space="0" w:color="000000"/>
              <w:right w:val="single" w:sz="8" w:space="0" w:color="000000"/>
            </w:tcBorders>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Hojas de firmas y comentarios de estas reuniones en colabora de todos los participantes de dicha formación</w:t>
            </w:r>
          </w:p>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(15 horas de certificación)</w:t>
            </w:r>
          </w:p>
        </w:tc>
      </w:tr>
      <w:tr w:rsidR="00914E16" w:rsidRPr="00F53937" w:rsidTr="005F34B5">
        <w:trPr>
          <w:trHeight w:val="330"/>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Puesta en práctica en el aula de las ideas desarrolladas en las reuniones formativas</w:t>
            </w:r>
          </w:p>
          <w:p w:rsidR="00914E16" w:rsidRPr="00F53937" w:rsidRDefault="00914E16" w:rsidP="005F34B5">
            <w:pPr>
              <w:spacing w:before="100" w:beforeAutospacing="1"/>
              <w:rPr>
                <w:rFonts w:asciiTheme="minorHAnsi" w:hAnsiTheme="minorHAnsi" w:cstheme="minorHAnsi"/>
                <w:bCs/>
              </w:rPr>
            </w:pPr>
          </w:p>
          <w:p w:rsidR="00914E16" w:rsidRPr="00F53937" w:rsidRDefault="00914E16" w:rsidP="005F34B5">
            <w:pPr>
              <w:spacing w:before="100" w:beforeAutospacing="1"/>
              <w:rPr>
                <w:rFonts w:asciiTheme="minorHAnsi" w:hAnsiTheme="minorHAnsi" w:cstheme="minorHAnsi"/>
                <w:bCs/>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Todos los participantes.</w:t>
            </w:r>
          </w:p>
        </w:tc>
        <w:tc>
          <w:tcPr>
            <w:tcW w:w="3402" w:type="dxa"/>
            <w:tcBorders>
              <w:top w:val="single" w:sz="8" w:space="0" w:color="000000"/>
              <w:left w:val="single" w:sz="8" w:space="0" w:color="000000"/>
              <w:bottom w:val="single" w:sz="8" w:space="0" w:color="000000"/>
              <w:right w:val="single" w:sz="8" w:space="0" w:color="000000"/>
            </w:tcBorders>
          </w:tcPr>
          <w:p w:rsidR="00914E16" w:rsidRPr="00F53937" w:rsidRDefault="00914E16" w:rsidP="00914E16">
            <w:pPr>
              <w:spacing w:before="100" w:beforeAutospacing="1"/>
              <w:rPr>
                <w:rFonts w:asciiTheme="minorHAnsi" w:hAnsiTheme="minorHAnsi" w:cstheme="minorHAnsi"/>
                <w:bCs/>
              </w:rPr>
            </w:pPr>
            <w:r w:rsidRPr="00F53937">
              <w:rPr>
                <w:rFonts w:asciiTheme="minorHAnsi" w:hAnsiTheme="minorHAnsi" w:cstheme="minorHAnsi"/>
                <w:bCs/>
              </w:rPr>
              <w:t>Se subirán videos y fotos de la formación. (20 horas de certificación)</w:t>
            </w:r>
          </w:p>
        </w:tc>
      </w:tr>
      <w:tr w:rsidR="00914E16" w:rsidRPr="00F53937" w:rsidTr="005F34B5">
        <w:trPr>
          <w:trHeight w:val="330"/>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914E16" w:rsidRPr="00F53937" w:rsidRDefault="00914E16" w:rsidP="005D3FB0">
            <w:pPr>
              <w:spacing w:before="100" w:beforeAutospacing="1"/>
              <w:rPr>
                <w:rFonts w:asciiTheme="minorHAnsi" w:hAnsiTheme="minorHAnsi" w:cstheme="minorHAnsi"/>
                <w:bCs/>
              </w:rPr>
            </w:pPr>
            <w:r w:rsidRPr="00F53937">
              <w:rPr>
                <w:rFonts w:asciiTheme="minorHAnsi" w:hAnsiTheme="minorHAnsi" w:cstheme="minorHAnsi"/>
                <w:bCs/>
              </w:rPr>
              <w:t xml:space="preserve">Realización de  vídeos y </w:t>
            </w:r>
            <w:r w:rsidRPr="00F53937">
              <w:rPr>
                <w:rFonts w:asciiTheme="minorHAnsi" w:hAnsiTheme="minorHAnsi" w:cstheme="minorHAnsi"/>
                <w:bCs/>
              </w:rPr>
              <w:lastRenderedPageBreak/>
              <w:t>fotos de las intervenciones prácticas en el aula</w:t>
            </w:r>
            <w:r w:rsidR="005D3FB0">
              <w:rPr>
                <w:rFonts w:asciiTheme="minorHAnsi" w:hAnsiTheme="minorHAnsi" w:cstheme="minorHAnsi"/>
                <w:bCs/>
              </w:rPr>
              <w:t>.</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lastRenderedPageBreak/>
              <w:t>Todos los participantes.</w:t>
            </w:r>
          </w:p>
        </w:tc>
        <w:tc>
          <w:tcPr>
            <w:tcW w:w="3402" w:type="dxa"/>
            <w:tcBorders>
              <w:top w:val="single" w:sz="8" w:space="0" w:color="000000"/>
              <w:left w:val="single" w:sz="8" w:space="0" w:color="000000"/>
              <w:bottom w:val="single" w:sz="8" w:space="0" w:color="000000"/>
              <w:right w:val="single" w:sz="8" w:space="0" w:color="000000"/>
            </w:tcBorders>
          </w:tcPr>
          <w:p w:rsidR="00914E16" w:rsidRPr="00F53937" w:rsidRDefault="00914E16" w:rsidP="005D3FB0">
            <w:pPr>
              <w:spacing w:before="100" w:beforeAutospacing="1"/>
              <w:rPr>
                <w:rFonts w:asciiTheme="minorHAnsi" w:hAnsiTheme="minorHAnsi" w:cstheme="minorHAnsi"/>
                <w:bCs/>
              </w:rPr>
            </w:pPr>
            <w:r w:rsidRPr="00F53937">
              <w:rPr>
                <w:rFonts w:asciiTheme="minorHAnsi" w:hAnsiTheme="minorHAnsi" w:cstheme="minorHAnsi"/>
                <w:bCs/>
              </w:rPr>
              <w:t>Se pondrán ver a través de</w:t>
            </w:r>
            <w:r w:rsidR="005D3FB0">
              <w:rPr>
                <w:rFonts w:asciiTheme="minorHAnsi" w:hAnsiTheme="minorHAnsi" w:cstheme="minorHAnsi"/>
                <w:bCs/>
              </w:rPr>
              <w:t xml:space="preserve"> </w:t>
            </w:r>
            <w:r w:rsidR="005D3FB0">
              <w:rPr>
                <w:rFonts w:asciiTheme="minorHAnsi" w:hAnsiTheme="minorHAnsi" w:cstheme="minorHAnsi"/>
                <w:bCs/>
              </w:rPr>
              <w:lastRenderedPageBreak/>
              <w:t>colabora como he</w:t>
            </w:r>
            <w:bookmarkStart w:id="0" w:name="_GoBack"/>
            <w:bookmarkEnd w:id="0"/>
            <w:r w:rsidRPr="00F53937">
              <w:rPr>
                <w:rFonts w:asciiTheme="minorHAnsi" w:hAnsiTheme="minorHAnsi" w:cstheme="minorHAnsi"/>
                <w:bCs/>
              </w:rPr>
              <w:t xml:space="preserve"> comentado anteriormente. (5 horas de certificación)</w:t>
            </w:r>
          </w:p>
        </w:tc>
      </w:tr>
      <w:tr w:rsidR="00914E16" w:rsidRPr="00F53937" w:rsidTr="005F34B5">
        <w:trPr>
          <w:trHeight w:val="330"/>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lastRenderedPageBreak/>
              <w:t>Reuniones de puesta en común de evaluación y  de análisis de resultados.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Todos los participantes.</w:t>
            </w:r>
          </w:p>
        </w:tc>
        <w:tc>
          <w:tcPr>
            <w:tcW w:w="3402" w:type="dxa"/>
            <w:tcBorders>
              <w:top w:val="single" w:sz="8" w:space="0" w:color="000000"/>
              <w:left w:val="single" w:sz="8" w:space="0" w:color="000000"/>
              <w:bottom w:val="single" w:sz="8" w:space="0" w:color="000000"/>
              <w:right w:val="single" w:sz="8" w:space="0" w:color="000000"/>
            </w:tcBorders>
          </w:tcPr>
          <w:p w:rsidR="00914E16" w:rsidRPr="00F53937" w:rsidRDefault="00914E16" w:rsidP="005F34B5">
            <w:pPr>
              <w:spacing w:before="100" w:beforeAutospacing="1"/>
              <w:rPr>
                <w:rFonts w:asciiTheme="minorHAnsi" w:hAnsiTheme="minorHAnsi" w:cstheme="minorHAnsi"/>
                <w:bCs/>
              </w:rPr>
            </w:pPr>
            <w:r w:rsidRPr="00F53937">
              <w:rPr>
                <w:rFonts w:asciiTheme="minorHAnsi" w:hAnsiTheme="minorHAnsi" w:cstheme="minorHAnsi"/>
                <w:bCs/>
              </w:rPr>
              <w:t>Acta subida en colabora con comentarios de todos los participantes. (5 horas de certificación)</w:t>
            </w:r>
          </w:p>
        </w:tc>
      </w:tr>
    </w:tbl>
    <w:p w:rsidR="00914E16" w:rsidRPr="00F53937" w:rsidRDefault="00914E16" w:rsidP="00441069">
      <w:pPr>
        <w:rPr>
          <w:rFonts w:asciiTheme="minorHAnsi" w:hAnsiTheme="minorHAnsi" w:cs="Arial"/>
          <w:b/>
          <w:u w:val="single"/>
        </w:rPr>
      </w:pPr>
    </w:p>
    <w:p w:rsidR="00F300ED" w:rsidRPr="00F53937" w:rsidRDefault="00F300ED" w:rsidP="00441069">
      <w:pPr>
        <w:rPr>
          <w:rFonts w:asciiTheme="minorHAnsi" w:hAnsiTheme="minorHAnsi" w:cs="Arial"/>
          <w:b/>
          <w:u w:val="single"/>
        </w:rPr>
      </w:pPr>
    </w:p>
    <w:p w:rsidR="00F300ED" w:rsidRPr="00F53937" w:rsidRDefault="00F300ED" w:rsidP="00441069">
      <w:pPr>
        <w:rPr>
          <w:rFonts w:asciiTheme="minorHAnsi" w:hAnsiTheme="minorHAnsi" w:cs="Arial"/>
          <w:b/>
          <w:u w:val="single"/>
        </w:rPr>
      </w:pPr>
      <w:r w:rsidRPr="00F53937">
        <w:rPr>
          <w:rFonts w:asciiTheme="minorHAnsi" w:hAnsiTheme="minorHAnsi" w:cs="Arial"/>
          <w:b/>
          <w:u w:val="single"/>
        </w:rPr>
        <w:t>6.-Necesidades de apoyo externo</w:t>
      </w:r>
    </w:p>
    <w:p w:rsidR="00F300ED" w:rsidRPr="00F53937" w:rsidRDefault="00F300ED" w:rsidP="00441069">
      <w:pPr>
        <w:rPr>
          <w:rFonts w:asciiTheme="minorHAnsi" w:hAnsiTheme="minorHAnsi" w:cs="Arial"/>
          <w:b/>
          <w:u w:val="single"/>
        </w:rPr>
      </w:pPr>
    </w:p>
    <w:p w:rsidR="00F300ED" w:rsidRPr="00F53937" w:rsidRDefault="00F300ED" w:rsidP="00441069">
      <w:pPr>
        <w:rPr>
          <w:rFonts w:asciiTheme="minorHAnsi" w:hAnsiTheme="minorHAnsi" w:cs="Arial"/>
          <w:b/>
          <w:u w:val="single"/>
        </w:rPr>
      </w:pPr>
    </w:p>
    <w:tbl>
      <w:tblPr>
        <w:tblStyle w:val="Tablaconcuadrcula"/>
        <w:tblW w:w="0" w:type="auto"/>
        <w:tblLook w:val="04A0" w:firstRow="1" w:lastRow="0" w:firstColumn="1" w:lastColumn="0" w:noHBand="0" w:noVBand="1"/>
      </w:tblPr>
      <w:tblGrid>
        <w:gridCol w:w="2091"/>
        <w:gridCol w:w="425"/>
        <w:gridCol w:w="6538"/>
      </w:tblGrid>
      <w:tr w:rsidR="00F300ED" w:rsidRPr="00F53937" w:rsidTr="005F34B5">
        <w:tc>
          <w:tcPr>
            <w:tcW w:w="2093" w:type="dxa"/>
          </w:tcPr>
          <w:p w:rsidR="00F300ED" w:rsidRPr="00F53937" w:rsidRDefault="00F300ED" w:rsidP="005F34B5">
            <w:pPr>
              <w:jc w:val="center"/>
              <w:rPr>
                <w:rFonts w:asciiTheme="minorHAnsi" w:hAnsiTheme="minorHAnsi" w:cs="Arial"/>
              </w:rPr>
            </w:pPr>
            <w:r w:rsidRPr="00F53937">
              <w:rPr>
                <w:rFonts w:asciiTheme="minorHAnsi" w:hAnsiTheme="minorHAnsi" w:cs="Arial"/>
              </w:rPr>
              <w:t>RECURSO SOLICITADO</w:t>
            </w:r>
          </w:p>
        </w:tc>
        <w:tc>
          <w:tcPr>
            <w:tcW w:w="425" w:type="dxa"/>
          </w:tcPr>
          <w:p w:rsidR="00F300ED" w:rsidRPr="00F53937" w:rsidRDefault="00F300ED" w:rsidP="005F34B5">
            <w:pPr>
              <w:rPr>
                <w:rFonts w:asciiTheme="minorHAnsi" w:hAnsiTheme="minorHAnsi" w:cs="Arial"/>
              </w:rPr>
            </w:pPr>
          </w:p>
        </w:tc>
        <w:tc>
          <w:tcPr>
            <w:tcW w:w="6552" w:type="dxa"/>
          </w:tcPr>
          <w:p w:rsidR="00F300ED" w:rsidRPr="00F53937" w:rsidRDefault="00F300ED" w:rsidP="005F34B5">
            <w:pPr>
              <w:jc w:val="center"/>
              <w:rPr>
                <w:rFonts w:asciiTheme="minorHAnsi" w:hAnsiTheme="minorHAnsi" w:cs="Arial"/>
              </w:rPr>
            </w:pPr>
            <w:r w:rsidRPr="00F53937">
              <w:rPr>
                <w:rFonts w:asciiTheme="minorHAnsi" w:hAnsiTheme="minorHAnsi" w:cs="Arial"/>
              </w:rPr>
              <w:t>JUSTIFICACIÓN</w:t>
            </w:r>
          </w:p>
        </w:tc>
      </w:tr>
      <w:tr w:rsidR="00F300ED" w:rsidRPr="00F53937" w:rsidTr="005F34B5">
        <w:tc>
          <w:tcPr>
            <w:tcW w:w="2093" w:type="dxa"/>
          </w:tcPr>
          <w:p w:rsidR="00F300ED" w:rsidRPr="00F53937" w:rsidRDefault="00F300ED" w:rsidP="005F34B5">
            <w:pPr>
              <w:rPr>
                <w:rFonts w:asciiTheme="minorHAnsi" w:hAnsiTheme="minorHAnsi" w:cs="Arial"/>
              </w:rPr>
            </w:pPr>
            <w:r w:rsidRPr="00F53937">
              <w:rPr>
                <w:rFonts w:asciiTheme="minorHAnsi" w:hAnsiTheme="minorHAnsi" w:cs="Arial"/>
              </w:rPr>
              <w:t>Bibliografía</w:t>
            </w:r>
          </w:p>
        </w:tc>
        <w:tc>
          <w:tcPr>
            <w:tcW w:w="425" w:type="dxa"/>
          </w:tcPr>
          <w:p w:rsidR="00F300ED" w:rsidRPr="00F53937" w:rsidRDefault="00F300ED" w:rsidP="00F300ED">
            <w:pPr>
              <w:rPr>
                <w:rFonts w:asciiTheme="minorHAnsi" w:hAnsiTheme="minorHAnsi" w:cs="Arial"/>
              </w:rPr>
            </w:pPr>
            <w:r w:rsidRPr="00F53937">
              <w:rPr>
                <w:rFonts w:asciiTheme="minorHAnsi" w:hAnsiTheme="minorHAnsi" w:cs="Arial"/>
              </w:rPr>
              <w:t>Si</w:t>
            </w:r>
          </w:p>
        </w:tc>
        <w:tc>
          <w:tcPr>
            <w:tcW w:w="6552" w:type="dxa"/>
          </w:tcPr>
          <w:p w:rsidR="00B06A13" w:rsidRPr="00F53937" w:rsidRDefault="00F300ED" w:rsidP="00B06A13">
            <w:pPr>
              <w:rPr>
                <w:rFonts w:asciiTheme="minorHAnsi" w:hAnsiTheme="minorHAnsi" w:cs="Arial"/>
              </w:rPr>
            </w:pPr>
            <w:r w:rsidRPr="00F53937">
              <w:rPr>
                <w:rFonts w:asciiTheme="minorHAnsi" w:hAnsiTheme="minorHAnsi" w:cs="Arial"/>
              </w:rPr>
              <w:t xml:space="preserve">La facilitará el </w:t>
            </w:r>
            <w:r w:rsidRPr="00F53937">
              <w:rPr>
                <w:rFonts w:asciiTheme="minorHAnsi" w:hAnsiTheme="minorHAnsi" w:cs="Arial"/>
              </w:rPr>
              <w:t>formador externo</w:t>
            </w:r>
            <w:r w:rsidRPr="00F53937">
              <w:rPr>
                <w:rFonts w:asciiTheme="minorHAnsi" w:hAnsiTheme="minorHAnsi" w:cs="Arial"/>
              </w:rPr>
              <w:t>.</w:t>
            </w:r>
          </w:p>
        </w:tc>
      </w:tr>
      <w:tr w:rsidR="00B06A13" w:rsidRPr="00F53937" w:rsidTr="005F34B5">
        <w:tc>
          <w:tcPr>
            <w:tcW w:w="2093" w:type="dxa"/>
          </w:tcPr>
          <w:p w:rsidR="00B06A13" w:rsidRPr="00F53937" w:rsidRDefault="00B06A13" w:rsidP="005F34B5">
            <w:pPr>
              <w:rPr>
                <w:rFonts w:asciiTheme="minorHAnsi" w:hAnsiTheme="minorHAnsi" w:cs="Arial"/>
              </w:rPr>
            </w:pPr>
            <w:r>
              <w:rPr>
                <w:rFonts w:asciiTheme="minorHAnsi" w:hAnsiTheme="minorHAnsi" w:cs="Arial"/>
              </w:rPr>
              <w:t>Formador externo</w:t>
            </w:r>
          </w:p>
        </w:tc>
        <w:tc>
          <w:tcPr>
            <w:tcW w:w="425" w:type="dxa"/>
          </w:tcPr>
          <w:p w:rsidR="00B06A13" w:rsidRPr="00F53937" w:rsidRDefault="00B06A13" w:rsidP="00F300ED">
            <w:pPr>
              <w:rPr>
                <w:rFonts w:asciiTheme="minorHAnsi" w:hAnsiTheme="minorHAnsi" w:cs="Arial"/>
              </w:rPr>
            </w:pPr>
            <w:r>
              <w:rPr>
                <w:rFonts w:asciiTheme="minorHAnsi" w:hAnsiTheme="minorHAnsi" w:cs="Arial"/>
              </w:rPr>
              <w:t>Si</w:t>
            </w:r>
          </w:p>
        </w:tc>
        <w:tc>
          <w:tcPr>
            <w:tcW w:w="6552" w:type="dxa"/>
          </w:tcPr>
          <w:p w:rsidR="00B06A13" w:rsidRPr="00F53937" w:rsidRDefault="00B06A13" w:rsidP="00B06A13">
            <w:pPr>
              <w:rPr>
                <w:rFonts w:asciiTheme="minorHAnsi" w:hAnsiTheme="minorHAnsi" w:cs="Arial"/>
              </w:rPr>
            </w:pPr>
            <w:r>
              <w:rPr>
                <w:rFonts w:asciiTheme="minorHAnsi" w:hAnsiTheme="minorHAnsi" w:cs="Arial"/>
              </w:rPr>
              <w:t>Como ayuda para iniciarnos en el trabajo del grupo.</w:t>
            </w:r>
          </w:p>
        </w:tc>
      </w:tr>
    </w:tbl>
    <w:p w:rsidR="00F300ED" w:rsidRPr="00F53937" w:rsidRDefault="00F300ED" w:rsidP="00441069">
      <w:pPr>
        <w:rPr>
          <w:rFonts w:asciiTheme="minorHAnsi" w:hAnsiTheme="minorHAnsi" w:cs="Arial"/>
          <w:b/>
          <w:u w:val="single"/>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rPr>
          <w:rFonts w:asciiTheme="minorHAnsi" w:hAnsiTheme="minorHAnsi" w:cs="Arial"/>
        </w:rPr>
      </w:pPr>
    </w:p>
    <w:p w:rsidR="002B75DE" w:rsidRPr="00F53937" w:rsidRDefault="002B75DE" w:rsidP="002B75DE">
      <w:pPr>
        <w:pStyle w:val="Prrafodelista"/>
        <w:ind w:left="0"/>
        <w:rPr>
          <w:rFonts w:asciiTheme="minorHAnsi" w:hAnsiTheme="minorHAnsi" w:cs="Arial"/>
          <w:b/>
          <w:u w:val="single"/>
        </w:rPr>
      </w:pPr>
    </w:p>
    <w:p w:rsidR="002B75DE" w:rsidRPr="00F53937" w:rsidRDefault="002B75DE" w:rsidP="0095400E">
      <w:pPr>
        <w:rPr>
          <w:rFonts w:asciiTheme="minorHAnsi" w:hAnsiTheme="minorHAnsi"/>
        </w:rPr>
      </w:pPr>
    </w:p>
    <w:p w:rsidR="00224A1F" w:rsidRPr="00F53937" w:rsidRDefault="00224A1F">
      <w:pPr>
        <w:rPr>
          <w:rFonts w:asciiTheme="minorHAnsi" w:hAnsiTheme="minorHAnsi"/>
        </w:rPr>
      </w:pPr>
    </w:p>
    <w:sectPr w:rsidR="00224A1F" w:rsidRPr="00F539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92"/>
    <w:rsid w:val="00052FCF"/>
    <w:rsid w:val="001963F2"/>
    <w:rsid w:val="00224A1F"/>
    <w:rsid w:val="002B75DE"/>
    <w:rsid w:val="003C0B7F"/>
    <w:rsid w:val="00441069"/>
    <w:rsid w:val="00501254"/>
    <w:rsid w:val="0054186F"/>
    <w:rsid w:val="005D3FB0"/>
    <w:rsid w:val="00914E16"/>
    <w:rsid w:val="0095400E"/>
    <w:rsid w:val="00B06A13"/>
    <w:rsid w:val="00E3545F"/>
    <w:rsid w:val="00F300ED"/>
    <w:rsid w:val="00F53937"/>
    <w:rsid w:val="00F83C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0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5DE"/>
    <w:pPr>
      <w:ind w:left="720"/>
      <w:contextualSpacing/>
    </w:pPr>
  </w:style>
  <w:style w:type="table" w:styleId="Tablaconcuadrcula">
    <w:name w:val="Table Grid"/>
    <w:basedOn w:val="Tablanormal"/>
    <w:uiPriority w:val="99"/>
    <w:rsid w:val="00914E1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0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5DE"/>
    <w:pPr>
      <w:ind w:left="720"/>
      <w:contextualSpacing/>
    </w:pPr>
  </w:style>
  <w:style w:type="table" w:styleId="Tablaconcuadrcula">
    <w:name w:val="Table Grid"/>
    <w:basedOn w:val="Tablanormal"/>
    <w:uiPriority w:val="99"/>
    <w:rsid w:val="00914E1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2016-11-15T18:18:00Z</dcterms:created>
  <dcterms:modified xsi:type="dcterms:W3CDTF">2016-11-15T19:13:00Z</dcterms:modified>
</cp:coreProperties>
</file>