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F7" w:rsidRPr="007C2BF7" w:rsidRDefault="007C2BF7" w:rsidP="007C2BF7">
      <w:pPr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ANEXO II</w:t>
      </w:r>
      <w:bookmarkStart w:id="0" w:name="_GoBack"/>
      <w:bookmarkEnd w:id="0"/>
    </w:p>
    <w:p w:rsidR="007C2BF7" w:rsidRDefault="007C2BF7">
      <w:pPr>
        <w:rPr>
          <w:b/>
          <w:sz w:val="24"/>
          <w:szCs w:val="24"/>
          <w:u w:val="single"/>
        </w:rPr>
      </w:pPr>
    </w:p>
    <w:p w:rsidR="003D6F79" w:rsidRPr="003D6F79" w:rsidRDefault="003D6F79">
      <w:pPr>
        <w:rPr>
          <w:b/>
          <w:sz w:val="24"/>
          <w:szCs w:val="24"/>
          <w:u w:val="single"/>
        </w:rPr>
      </w:pPr>
      <w:r w:rsidRPr="003D6F79">
        <w:rPr>
          <w:b/>
          <w:sz w:val="24"/>
          <w:szCs w:val="24"/>
          <w:u w:val="single"/>
        </w:rPr>
        <w:t>INDICADORES DE LOGRO DE CONSECUCIÓN DE LOS FACTORES CLAVE DE LAS PROPUESTAS DE MEJORA DE LA MEMORIA DE AUTOEVALUACIÓN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17"/>
      </w:tblGrid>
      <w:tr w:rsidR="003D6F79" w:rsidRPr="00ED5401" w:rsidTr="003D6F79">
        <w:tc>
          <w:tcPr>
            <w:tcW w:w="15417" w:type="dxa"/>
          </w:tcPr>
          <w:p w:rsidR="003D6F79" w:rsidRPr="00ED5401" w:rsidRDefault="003D6F79" w:rsidP="00575F92">
            <w:pPr>
              <w:pStyle w:val="NormalWeb"/>
              <w:spacing w:after="0" w:line="240" w:lineRule="auto"/>
            </w:pPr>
            <w:r>
              <w:t xml:space="preserve">1.1.1a Iniciar al alumnado de 5 años en las competencias clave manteniendo 3 sesiones semanales de grupo individuales </w:t>
            </w:r>
          </w:p>
        </w:tc>
      </w:tr>
      <w:tr w:rsidR="003D6F79" w:rsidRPr="00ED5401" w:rsidTr="003D6F79">
        <w:tc>
          <w:tcPr>
            <w:tcW w:w="15417" w:type="dxa"/>
          </w:tcPr>
          <w:p w:rsidR="003D6F79" w:rsidRDefault="003D6F79" w:rsidP="00575F92">
            <w:pPr>
              <w:pStyle w:val="NormalWeb"/>
              <w:spacing w:after="0" w:line="240" w:lineRule="auto"/>
            </w:pPr>
            <w:r>
              <w:t>1.1.1b Mejorar la autonomía del alumnado de 4 años en un 50%</w:t>
            </w:r>
          </w:p>
          <w:p w:rsidR="003D6F79" w:rsidRPr="00ED5401" w:rsidRDefault="003D6F79" w:rsidP="00575F92">
            <w:pPr>
              <w:pStyle w:val="NormalWeb"/>
              <w:spacing w:after="0" w:line="240" w:lineRule="auto"/>
            </w:pPr>
            <w:r>
              <w:t>1.1.2a Desglose de 2º y 3º en matemáticas, inglés y ciencias sociales</w:t>
            </w:r>
          </w:p>
        </w:tc>
      </w:tr>
      <w:tr w:rsidR="003D6F79" w:rsidRPr="00ED5401" w:rsidTr="003D6F79">
        <w:tc>
          <w:tcPr>
            <w:tcW w:w="15417" w:type="dxa"/>
          </w:tcPr>
          <w:p w:rsidR="003D6F79" w:rsidRDefault="003D6F79" w:rsidP="00575F92">
            <w:pPr>
              <w:pStyle w:val="NormalWeb"/>
              <w:spacing w:after="0" w:line="240" w:lineRule="auto"/>
            </w:pPr>
            <w:r>
              <w:t>1.3.5 Programaciones del profesorado custodiadas en Jefatura (Deben ser quincenales).</w:t>
            </w:r>
          </w:p>
          <w:p w:rsidR="003D6F79" w:rsidRPr="00ED5401" w:rsidRDefault="003D6F79" w:rsidP="00575F92">
            <w:pPr>
              <w:jc w:val="center"/>
              <w:rPr>
                <w:sz w:val="24"/>
                <w:szCs w:val="24"/>
              </w:rPr>
            </w:pPr>
          </w:p>
        </w:tc>
      </w:tr>
      <w:tr w:rsidR="003D6F79" w:rsidRPr="00ED5401" w:rsidTr="003D6F79">
        <w:tc>
          <w:tcPr>
            <w:tcW w:w="15417" w:type="dxa"/>
          </w:tcPr>
          <w:p w:rsidR="003D6F79" w:rsidRDefault="003D6F79" w:rsidP="00575F92">
            <w:pPr>
              <w:pStyle w:val="NormalWeb"/>
              <w:spacing w:after="0" w:line="240" w:lineRule="auto"/>
            </w:pPr>
            <w:r>
              <w:t>1.3.6a Elegir cada trimestre la actividad destacada</w:t>
            </w:r>
          </w:p>
          <w:p w:rsidR="003D6F79" w:rsidRPr="00ED5401" w:rsidRDefault="003D6F79" w:rsidP="00575F92">
            <w:pPr>
              <w:jc w:val="center"/>
              <w:rPr>
                <w:sz w:val="24"/>
                <w:szCs w:val="24"/>
              </w:rPr>
            </w:pPr>
          </w:p>
        </w:tc>
      </w:tr>
      <w:tr w:rsidR="003D6F79" w:rsidRPr="00ED5401" w:rsidTr="003D6F79">
        <w:tc>
          <w:tcPr>
            <w:tcW w:w="15417" w:type="dxa"/>
          </w:tcPr>
          <w:p w:rsidR="003D6F79" w:rsidRPr="00ED5401" w:rsidRDefault="003D6F79" w:rsidP="00575F92">
            <w:pPr>
              <w:pStyle w:val="NormalWeb"/>
            </w:pPr>
            <w:r>
              <w:t>2.1.1a - Elaboración del documento de Instrumentos, medios y herramientas de las APIS en Ciencias Sociales y valores cívicos.</w:t>
            </w:r>
          </w:p>
        </w:tc>
      </w:tr>
      <w:tr w:rsidR="003D6F79" w:rsidRPr="0060666F" w:rsidTr="003D6F79">
        <w:tc>
          <w:tcPr>
            <w:tcW w:w="15417" w:type="dxa"/>
          </w:tcPr>
          <w:p w:rsidR="003D6F79" w:rsidRDefault="003D6F79" w:rsidP="00575F92">
            <w:pPr>
              <w:pStyle w:val="NormalWeb"/>
            </w:pPr>
            <w:r>
              <w:t>2.1.2a Planificar y diseñar Unidades Didácticas integradas que integren el currículum en torno a las competencias clave, a partir de los criterios de evaluación de cada asignatura, sus estándares de evaluación y APIS e indicadores concretos.</w:t>
            </w:r>
          </w:p>
          <w:p w:rsidR="003D6F79" w:rsidRPr="0060666F" w:rsidRDefault="003D6F79" w:rsidP="00575F92">
            <w:pPr>
              <w:pStyle w:val="NormalWeb"/>
            </w:pPr>
            <w:r>
              <w:t>2.1.2b Diseñar rúbricas de evaluación y evaluar mediante las mismas</w:t>
            </w:r>
          </w:p>
        </w:tc>
      </w:tr>
      <w:tr w:rsidR="003D6F79" w:rsidRPr="0060666F" w:rsidTr="003D6F79">
        <w:tc>
          <w:tcPr>
            <w:tcW w:w="15417" w:type="dxa"/>
          </w:tcPr>
          <w:p w:rsidR="003D6F79" w:rsidRDefault="003D6F79" w:rsidP="00575F92">
            <w:pPr>
              <w:pStyle w:val="NormalWeb"/>
              <w:spacing w:line="240" w:lineRule="auto"/>
            </w:pPr>
            <w:r>
              <w:t>2.2.1a El alumnado asistirá al menos una tarde al mes a la biblioteca</w:t>
            </w:r>
          </w:p>
          <w:p w:rsidR="003D6F79" w:rsidRDefault="003D6F79" w:rsidP="00575F92">
            <w:pPr>
              <w:pStyle w:val="NormalWeb"/>
              <w:spacing w:line="240" w:lineRule="auto"/>
            </w:pPr>
            <w:r>
              <w:t>2.2.1b Aumentar en un 10% la participación de la familia.</w:t>
            </w:r>
          </w:p>
          <w:p w:rsidR="003D6F79" w:rsidRDefault="003D6F79" w:rsidP="00575F92">
            <w:pPr>
              <w:pStyle w:val="NormalWeb"/>
              <w:spacing w:line="240" w:lineRule="auto"/>
            </w:pPr>
            <w:r>
              <w:t>2.2.1c Aumentar un 10% el número de alumnos/as que lee libros de la biblioteca general del Centro.</w:t>
            </w:r>
          </w:p>
          <w:p w:rsidR="003D6F79" w:rsidRDefault="003D6F79" w:rsidP="00575F92">
            <w:pPr>
              <w:pStyle w:val="NormalWeb"/>
              <w:spacing w:line="240" w:lineRule="auto"/>
            </w:pPr>
            <w:r>
              <w:t xml:space="preserve">2.2.1d Elaboración y exposición de proyectos de creación artística, poética , teatro, científica </w:t>
            </w:r>
            <w:proofErr w:type="spellStart"/>
            <w:r>
              <w:t>etc</w:t>
            </w:r>
            <w:proofErr w:type="spellEnd"/>
          </w:p>
          <w:p w:rsidR="003D6F79" w:rsidRDefault="003D6F79" w:rsidP="00575F92">
            <w:pPr>
              <w:pStyle w:val="NormalWeb"/>
              <w:spacing w:line="240" w:lineRule="auto"/>
            </w:pPr>
            <w:r>
              <w:t>2.2.1e Leer al menos tres libros en las tertulias literarias con la familia</w:t>
            </w:r>
          </w:p>
          <w:p w:rsidR="003D6F79" w:rsidRPr="0060666F" w:rsidRDefault="003D6F79" w:rsidP="00575F92">
            <w:pPr>
              <w:jc w:val="center"/>
              <w:rPr>
                <w:sz w:val="24"/>
                <w:szCs w:val="24"/>
              </w:rPr>
            </w:pPr>
          </w:p>
        </w:tc>
      </w:tr>
      <w:tr w:rsidR="003D6F79" w:rsidRPr="0060666F" w:rsidTr="003D6F79">
        <w:tc>
          <w:tcPr>
            <w:tcW w:w="15417" w:type="dxa"/>
          </w:tcPr>
          <w:p w:rsidR="003D6F79" w:rsidRDefault="003D6F79" w:rsidP="00575F92">
            <w:pPr>
              <w:pStyle w:val="NormalWeb"/>
            </w:pPr>
            <w:r>
              <w:t>2.2.2a Incluir en la programación didáctica actividades relacionadas con los planes y proyectos educativos</w:t>
            </w:r>
          </w:p>
          <w:p w:rsidR="003D6F79" w:rsidRPr="0060666F" w:rsidRDefault="003D6F79" w:rsidP="00575F92">
            <w:pPr>
              <w:pStyle w:val="NormalWeb"/>
            </w:pPr>
            <w:r>
              <w:t>2.2.2b Mejorar la expresión escrita en un 10% del alumnado</w:t>
            </w:r>
          </w:p>
        </w:tc>
      </w:tr>
      <w:tr w:rsidR="003D6F79" w:rsidRPr="0060666F" w:rsidTr="003D6F79">
        <w:tc>
          <w:tcPr>
            <w:tcW w:w="15417" w:type="dxa"/>
          </w:tcPr>
          <w:p w:rsidR="003D6F79" w:rsidRPr="0060666F" w:rsidRDefault="003D6F79" w:rsidP="00575F92">
            <w:pPr>
              <w:pStyle w:val="NormalWeb"/>
            </w:pPr>
            <w:r>
              <w:lastRenderedPageBreak/>
              <w:t>2.2.3a Mejora de las competencias digitales del alumnado en un 50%</w:t>
            </w:r>
          </w:p>
        </w:tc>
      </w:tr>
      <w:tr w:rsidR="003D6F79" w:rsidRPr="0060666F" w:rsidTr="003D6F79">
        <w:tc>
          <w:tcPr>
            <w:tcW w:w="15417" w:type="dxa"/>
          </w:tcPr>
          <w:p w:rsidR="003D6F79" w:rsidRDefault="003D6F79" w:rsidP="00575F92">
            <w:pPr>
              <w:pStyle w:val="NormalWeb"/>
            </w:pPr>
            <w:r>
              <w:t xml:space="preserve">3.1.3a Practicar la evaluación </w:t>
            </w:r>
            <w:proofErr w:type="spellStart"/>
            <w:r>
              <w:t>criterial</w:t>
            </w:r>
            <w:proofErr w:type="spellEnd"/>
            <w:r>
              <w:t xml:space="preserve"> basada en </w:t>
            </w:r>
            <w:proofErr w:type="spellStart"/>
            <w:r>
              <w:t>estandares</w:t>
            </w:r>
            <w:proofErr w:type="spellEnd"/>
            <w:r>
              <w:t>/ indicadores de logro</w:t>
            </w:r>
          </w:p>
          <w:p w:rsidR="003D6F79" w:rsidRDefault="003D6F79" w:rsidP="00575F92">
            <w:pPr>
              <w:pStyle w:val="NormalWeb"/>
            </w:pPr>
            <w:r>
              <w:t>3.1.3b Comparar los resultados con las evaluaciones anteriores.</w:t>
            </w:r>
          </w:p>
          <w:p w:rsidR="003D6F79" w:rsidRDefault="003D6F79" w:rsidP="00575F92">
            <w:pPr>
              <w:pStyle w:val="NormalWeb"/>
            </w:pPr>
            <w:r>
              <w:t>-Elaboración doc. sobre autoevaluación de la práctica docente</w:t>
            </w:r>
          </w:p>
          <w:p w:rsidR="003D6F79" w:rsidRPr="0060666F" w:rsidRDefault="003D6F79" w:rsidP="00575F92">
            <w:pPr>
              <w:pStyle w:val="NormalWeb"/>
            </w:pPr>
            <w:r>
              <w:t>Procedimientos y criterios de evaluación de la práctica docente</w:t>
            </w:r>
          </w:p>
        </w:tc>
      </w:tr>
      <w:tr w:rsidR="003D6F79" w:rsidRPr="0060666F" w:rsidTr="003D6F79">
        <w:tc>
          <w:tcPr>
            <w:tcW w:w="15417" w:type="dxa"/>
          </w:tcPr>
          <w:p w:rsidR="003D6F79" w:rsidRDefault="003D6F79" w:rsidP="00575F92">
            <w:pPr>
              <w:pStyle w:val="NormalWeb"/>
            </w:pPr>
            <w:r>
              <w:t xml:space="preserve">3.1.4a En los registros de evaluación se señalan los distintos instrumentos de evaluación utilizados </w:t>
            </w:r>
          </w:p>
          <w:p w:rsidR="003D6F79" w:rsidRDefault="003D6F79" w:rsidP="00575F92">
            <w:pPr>
              <w:pStyle w:val="NormalWeb"/>
            </w:pPr>
            <w:r>
              <w:t xml:space="preserve">3.1.4b Diseñar rúbricas de evaluación y evaluar mediante las mismas </w:t>
            </w:r>
          </w:p>
          <w:p w:rsidR="003D6F79" w:rsidRPr="0060666F" w:rsidRDefault="003D6F79" w:rsidP="00575F92">
            <w:pPr>
              <w:pStyle w:val="NormalWeb"/>
            </w:pPr>
            <w:r>
              <w:t>3.1.4c Cada Equipo de Ciclo definirá las técnicas e instrumentos que posibiliten recabar la información necesaria para situar al alumnado en el nivel de logro de cada API.</w:t>
            </w:r>
          </w:p>
        </w:tc>
      </w:tr>
      <w:tr w:rsidR="003D6F79" w:rsidRPr="0060666F" w:rsidTr="003D6F79">
        <w:tc>
          <w:tcPr>
            <w:tcW w:w="15417" w:type="dxa"/>
          </w:tcPr>
          <w:p w:rsidR="003D6F79" w:rsidRDefault="003D6F79" w:rsidP="00575F92">
            <w:pPr>
              <w:pStyle w:val="NormalWeb"/>
            </w:pPr>
            <w:r>
              <w:t>3.1.5a Desglosar las calificaciones en calificaciones de producto, proceso y progreso</w:t>
            </w:r>
          </w:p>
          <w:p w:rsidR="003D6F79" w:rsidRPr="0060666F" w:rsidRDefault="003D6F79" w:rsidP="00575F92">
            <w:pPr>
              <w:pStyle w:val="NormalWeb"/>
            </w:pPr>
            <w:r>
              <w:t>3.1.5b Implicar al alumnado en la autoevaluación y coevaluación</w:t>
            </w:r>
          </w:p>
        </w:tc>
      </w:tr>
      <w:tr w:rsidR="003D6F79" w:rsidRPr="0060666F" w:rsidTr="003D6F79">
        <w:tc>
          <w:tcPr>
            <w:tcW w:w="15417" w:type="dxa"/>
          </w:tcPr>
          <w:p w:rsidR="003D6F79" w:rsidRDefault="003D6F79" w:rsidP="00575F92">
            <w:pPr>
              <w:pStyle w:val="NormalWeb"/>
            </w:pPr>
            <w:r>
              <w:t>3.2.1a Evaluación inicial: sobre los informes del curso pasado, habrá sesión de evaluación inicial en el mes de septiembre</w:t>
            </w:r>
          </w:p>
          <w:p w:rsidR="003D6F79" w:rsidRPr="0060666F" w:rsidRDefault="003D6F79" w:rsidP="00575F92">
            <w:pPr>
              <w:pStyle w:val="NormalWeb"/>
            </w:pPr>
            <w:r>
              <w:t xml:space="preserve">3.2.1b Elaboración por parte del claustro del </w:t>
            </w:r>
            <w:proofErr w:type="spellStart"/>
            <w:r>
              <w:t>doc</w:t>
            </w:r>
            <w:proofErr w:type="spellEnd"/>
            <w:r>
              <w:t xml:space="preserve"> de </w:t>
            </w:r>
            <w:proofErr w:type="spellStart"/>
            <w:r>
              <w:t>eval</w:t>
            </w:r>
            <w:proofErr w:type="spellEnd"/>
            <w:r>
              <w:t xml:space="preserve"> inicial según las orientaciones dadas por el Equipo de Inspección.</w:t>
            </w:r>
          </w:p>
        </w:tc>
      </w:tr>
      <w:tr w:rsidR="003D6F79" w:rsidRPr="002127DA" w:rsidTr="003D6F79">
        <w:tc>
          <w:tcPr>
            <w:tcW w:w="15417" w:type="dxa"/>
          </w:tcPr>
          <w:p w:rsidR="003D6F79" w:rsidRPr="002127DA" w:rsidRDefault="003D6F79" w:rsidP="00575F92">
            <w:pPr>
              <w:pStyle w:val="NormalWeb"/>
            </w:pPr>
            <w:r>
              <w:t>4.1.1a Mejora del rendimiento en el alumnado con dificultades de aprendizaje en un 25%</w:t>
            </w:r>
          </w:p>
        </w:tc>
      </w:tr>
      <w:tr w:rsidR="003D6F79" w:rsidRPr="002127DA" w:rsidTr="003D6F79">
        <w:tc>
          <w:tcPr>
            <w:tcW w:w="15417" w:type="dxa"/>
          </w:tcPr>
          <w:p w:rsidR="003D6F79" w:rsidRPr="002127DA" w:rsidRDefault="003D6F79" w:rsidP="00575F92">
            <w:pPr>
              <w:pStyle w:val="NormalWeb"/>
            </w:pPr>
            <w:r>
              <w:t>4.1.4a Reuniones periódicas ( una vez al mes) del equipo de orientación para realizar el seguimiento de las medidas de atención a la diversidad</w:t>
            </w:r>
          </w:p>
        </w:tc>
      </w:tr>
      <w:tr w:rsidR="003D6F79" w:rsidTr="003D6F79">
        <w:tc>
          <w:tcPr>
            <w:tcW w:w="15417" w:type="dxa"/>
          </w:tcPr>
          <w:p w:rsidR="003D6F79" w:rsidRDefault="003D6F79" w:rsidP="00575F92">
            <w:pPr>
              <w:pStyle w:val="NormalWeb"/>
            </w:pPr>
            <w:r>
              <w:t>- Firmar todos los compromisos educativos del alumnado que no ha promocionado</w:t>
            </w:r>
          </w:p>
          <w:p w:rsidR="003D6F79" w:rsidRDefault="003D6F79" w:rsidP="00575F92">
            <w:pPr>
              <w:pStyle w:val="NormalWeb"/>
            </w:pPr>
            <w:r>
              <w:t>- Revisión de todo el alumnado repetidor por parte del EOE.</w:t>
            </w:r>
          </w:p>
        </w:tc>
      </w:tr>
      <w:tr w:rsidR="003D6F79" w:rsidTr="003D6F79">
        <w:tc>
          <w:tcPr>
            <w:tcW w:w="15417" w:type="dxa"/>
          </w:tcPr>
          <w:p w:rsidR="003D6F79" w:rsidRDefault="003D6F79" w:rsidP="00575F92">
            <w:pPr>
              <w:pStyle w:val="NormalWeb"/>
            </w:pPr>
            <w:r>
              <w:t>4.3.1a Mejora de la participación familiar en un 20%</w:t>
            </w:r>
          </w:p>
          <w:p w:rsidR="003D6F79" w:rsidRDefault="003D6F79" w:rsidP="00575F92">
            <w:pPr>
              <w:pStyle w:val="NormalWeb"/>
            </w:pPr>
            <w:r>
              <w:t>4.3.1c Firmar los compromisos educativos con la familia del alumnado que lo necesite.</w:t>
            </w:r>
          </w:p>
          <w:p w:rsidR="003D6F79" w:rsidRDefault="003D6F79" w:rsidP="00575F92">
            <w:pPr>
              <w:pStyle w:val="NormalWeb"/>
            </w:pPr>
            <w:r>
              <w:lastRenderedPageBreak/>
              <w:t>4.3.1d Superar el 90% del alumnado con los deberes hechos todos los días</w:t>
            </w:r>
          </w:p>
          <w:p w:rsidR="003D6F79" w:rsidRDefault="003D6F79" w:rsidP="00575F92">
            <w:pPr>
              <w:pStyle w:val="NormalWeb"/>
            </w:pPr>
            <w:r>
              <w:t>4.3.1e Superar el 85% de aprobados en todas las asignaturas</w:t>
            </w:r>
          </w:p>
        </w:tc>
      </w:tr>
      <w:tr w:rsidR="003D6F79" w:rsidTr="003D6F79">
        <w:tc>
          <w:tcPr>
            <w:tcW w:w="15417" w:type="dxa"/>
          </w:tcPr>
          <w:p w:rsidR="003D6F79" w:rsidRDefault="003D6F79" w:rsidP="00575F92">
            <w:pPr>
              <w:pStyle w:val="NormalWeb"/>
            </w:pPr>
            <w:r>
              <w:lastRenderedPageBreak/>
              <w:t>5.2.1a Realizar una asamblea trimestral para valorar el rendimiento de las comisiones.</w:t>
            </w:r>
          </w:p>
          <w:p w:rsidR="003D6F79" w:rsidRDefault="003D6F79" w:rsidP="00575F92">
            <w:pPr>
              <w:pStyle w:val="NormalWeb"/>
            </w:pPr>
            <w:r>
              <w:t xml:space="preserve">5.2.2a Aprobar la programación de </w:t>
            </w:r>
            <w:proofErr w:type="spellStart"/>
            <w:r>
              <w:t>actv</w:t>
            </w:r>
            <w:proofErr w:type="spellEnd"/>
            <w:r>
              <w:t xml:space="preserve"> complementarias en CE al final de noviembre.</w:t>
            </w:r>
          </w:p>
        </w:tc>
      </w:tr>
      <w:tr w:rsidR="003D6F79" w:rsidTr="003D6F79">
        <w:tc>
          <w:tcPr>
            <w:tcW w:w="15417" w:type="dxa"/>
          </w:tcPr>
          <w:p w:rsidR="003D6F79" w:rsidRDefault="003D6F79" w:rsidP="00575F92">
            <w:pPr>
              <w:pStyle w:val="NormalWeb"/>
            </w:pPr>
            <w:r>
              <w:t>6.1.1a Realizar el curso para el alumnado mediador.</w:t>
            </w:r>
          </w:p>
        </w:tc>
      </w:tr>
    </w:tbl>
    <w:p w:rsidR="003D6F79" w:rsidRDefault="00FD7C1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C8D8A" wp14:editId="00AEB822">
                <wp:simplePos x="0" y="0"/>
                <wp:positionH relativeFrom="column">
                  <wp:posOffset>1257300</wp:posOffset>
                </wp:positionH>
                <wp:positionV relativeFrom="paragraph">
                  <wp:posOffset>235585</wp:posOffset>
                </wp:positionV>
                <wp:extent cx="114300" cy="21907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99pt;margin-top:18.55pt;width:9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5A226" wp14:editId="759A402D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2438400" cy="10191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F79" w:rsidRDefault="003D6F79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CONSEGUIDO </w:t>
                            </w:r>
                          </w:p>
                          <w:p w:rsidR="003D6F79" w:rsidRDefault="003D6F79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EN PROCESO  </w:t>
                            </w:r>
                            <w:r w:rsidR="00FD7C18">
                              <w:rPr>
                                <w:lang w:val="es-ES_tradnl"/>
                              </w:rPr>
                              <w:t xml:space="preserve">   </w:t>
                            </w:r>
                          </w:p>
                          <w:p w:rsidR="003D6F79" w:rsidRPr="003D6F79" w:rsidRDefault="003D6F79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NO CONSEGUIDO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8.55pt;width:192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">
                <v:textbox>
                  <w:txbxContent>
                    <w:p w:rsidR="003D6F79" w:rsidRDefault="003D6F79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CONSEGUIDO </w:t>
                      </w:r>
                    </w:p>
                    <w:p w:rsidR="003D6F79" w:rsidRDefault="003D6F79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EN PROCESO  </w:t>
                      </w:r>
                      <w:r w:rsidR="00FD7C18">
                        <w:rPr>
                          <w:lang w:val="es-ES_tradnl"/>
                        </w:rPr>
                        <w:t xml:space="preserve">   </w:t>
                      </w:r>
                    </w:p>
                    <w:p w:rsidR="003D6F79" w:rsidRPr="003D6F79" w:rsidRDefault="003D6F79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NO CONSEGUIDO </w:t>
                      </w:r>
                    </w:p>
                  </w:txbxContent>
                </v:textbox>
              </v:shape>
            </w:pict>
          </mc:Fallback>
        </mc:AlternateContent>
      </w:r>
    </w:p>
    <w:p w:rsidR="003D6F79" w:rsidRDefault="00FD7C1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BD0D3" wp14:editId="00370CFE">
                <wp:simplePos x="0" y="0"/>
                <wp:positionH relativeFrom="column">
                  <wp:posOffset>1257300</wp:posOffset>
                </wp:positionH>
                <wp:positionV relativeFrom="paragraph">
                  <wp:posOffset>255270</wp:posOffset>
                </wp:positionV>
                <wp:extent cx="114300" cy="21907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19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99pt;margin-top:20.1pt;width:9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" fillcolor="#c00000" strokecolor="#243f60 [1604]" strokeweight="2pt"/>
            </w:pict>
          </mc:Fallback>
        </mc:AlternateContent>
      </w:r>
    </w:p>
    <w:p w:rsidR="002B19FD" w:rsidRDefault="00FD7C18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CF028" wp14:editId="5245F8EF">
                <wp:simplePos x="0" y="0"/>
                <wp:positionH relativeFrom="column">
                  <wp:posOffset>1238250</wp:posOffset>
                </wp:positionH>
                <wp:positionV relativeFrom="paragraph">
                  <wp:posOffset>246380</wp:posOffset>
                </wp:positionV>
                <wp:extent cx="133350" cy="23812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2381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97.5pt;margin-top:19.4pt;width:10.5pt;height:1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" fillcolor="#f79646 [3209]" strokecolor="#243f60 [1604]" strokeweight="2pt"/>
            </w:pict>
          </mc:Fallback>
        </mc:AlternateContent>
      </w:r>
      <w:r w:rsidR="00041FEF">
        <w:rPr>
          <w:noProof/>
          <w:lang w:eastAsia="es-ES"/>
        </w:rPr>
        <w:drawing>
          <wp:inline distT="0" distB="0" distL="0" distR="0" wp14:anchorId="40B96850" wp14:editId="23E3A56C">
            <wp:extent cx="9963150" cy="47339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05718" cy="475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9FD" w:rsidSect="00041F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E0" w:rsidRDefault="008540E0" w:rsidP="003D6F79">
      <w:pPr>
        <w:spacing w:after="0" w:line="240" w:lineRule="auto"/>
      </w:pPr>
      <w:r>
        <w:separator/>
      </w:r>
    </w:p>
  </w:endnote>
  <w:endnote w:type="continuationSeparator" w:id="0">
    <w:p w:rsidR="008540E0" w:rsidRDefault="008540E0" w:rsidP="003D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E0" w:rsidRDefault="008540E0" w:rsidP="003D6F79">
      <w:pPr>
        <w:spacing w:after="0" w:line="240" w:lineRule="auto"/>
      </w:pPr>
      <w:r>
        <w:separator/>
      </w:r>
    </w:p>
  </w:footnote>
  <w:footnote w:type="continuationSeparator" w:id="0">
    <w:p w:rsidR="008540E0" w:rsidRDefault="008540E0" w:rsidP="003D6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EF"/>
    <w:rsid w:val="00041FEF"/>
    <w:rsid w:val="002B19FD"/>
    <w:rsid w:val="003D6F79"/>
    <w:rsid w:val="00762DBB"/>
    <w:rsid w:val="007C2BF7"/>
    <w:rsid w:val="008540E0"/>
    <w:rsid w:val="00F50BA8"/>
    <w:rsid w:val="00F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F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6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6F79"/>
  </w:style>
  <w:style w:type="paragraph" w:styleId="Piedepgina">
    <w:name w:val="footer"/>
    <w:basedOn w:val="Normal"/>
    <w:link w:val="PiedepginaCar"/>
    <w:uiPriority w:val="99"/>
    <w:unhideWhenUsed/>
    <w:rsid w:val="003D6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F79"/>
  </w:style>
  <w:style w:type="table" w:styleId="Tablaconcuadrcula">
    <w:name w:val="Table Grid"/>
    <w:basedOn w:val="Tablanormal"/>
    <w:uiPriority w:val="59"/>
    <w:rsid w:val="003D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6F7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F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6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6F79"/>
  </w:style>
  <w:style w:type="paragraph" w:styleId="Piedepgina">
    <w:name w:val="footer"/>
    <w:basedOn w:val="Normal"/>
    <w:link w:val="PiedepginaCar"/>
    <w:uiPriority w:val="99"/>
    <w:unhideWhenUsed/>
    <w:rsid w:val="003D6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F79"/>
  </w:style>
  <w:style w:type="table" w:styleId="Tablaconcuadrcula">
    <w:name w:val="Table Grid"/>
    <w:basedOn w:val="Tablanormal"/>
    <w:uiPriority w:val="59"/>
    <w:rsid w:val="003D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6F7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4</cp:revision>
  <cp:lastPrinted>2019-02-01T09:37:00Z</cp:lastPrinted>
  <dcterms:created xsi:type="dcterms:W3CDTF">2019-01-15T12:47:00Z</dcterms:created>
  <dcterms:modified xsi:type="dcterms:W3CDTF">2019-02-01T09:37:00Z</dcterms:modified>
</cp:coreProperties>
</file>