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Situación de 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uso de nuevos materiales y recursos didácticos basados en proyectos, está generando una reflexión, no sin tensiones, en el mundo educativo. Su aparición y desarrollo están haciendo repensar los modos tradicionales de enseñar y aprender. En este proceso de replanteamiento, surgen algunas constataciones e interrogantes.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presente grupo de trabajo pretende tratar las inquietudes y adecuar a la situación tradicional a los nuevos escenarios en los que el protagonista es el alumno de su propio aprendizaje y brinda la facilidad de extender los puentes de gestión en cuanto a la creación de espacios, recursos y gestión de tiempos  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espíritu por investigar y descubrir nuevas formas y métodos de transmisión de conocimientos dentro del sistema educativo, es una de las metas que queremos alcanzar en este grupo de trabajo, 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éxito de este grupo de trabajo radicará en el aprovechamiento de las sinergias de los colaboradores para profundizar en un término poco extendido en materia educativa: rentabilidad de los espacios y de los recursos. </w:t>
      </w:r>
    </w:p>
    <w:p w:rsidR="00000000" w:rsidDel="00000000" w:rsidP="00000000" w:rsidRDefault="00000000" w:rsidRPr="00000000" w14:paraId="00000005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06">
      <w:pPr>
        <w:spacing w:after="150" w:lineRule="auto"/>
        <w:contextualSpacing w:val="0"/>
        <w:rPr>
          <w:rFonts w:ascii="Helvetica Neue" w:cs="Helvetica Neue" w:eastAsia="Helvetica Neue" w:hAnsi="Helvetica Neue"/>
          <w:color w:val="000000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Lo principales objetivos de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highlight w:val="white"/>
          <w:rtl w:val="0"/>
        </w:rPr>
        <w:t xml:space="preserve">este grupo de trabajo son: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Elaborar un material didáctico motivador para el alumnado que sirva para dinamizar las clases y de repositorio para el Departamento de Fabricación Mecánica.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Abordar un proyecto real y sus fases de diseño y fabricación, desde los ciclos de Grado Medio en soldadura y Calderería y Grado Superior en Construcciones Metálicas.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Manejo de programas de CAD: CATIA, AutoCAD y cálculo: CYPE y MD Solids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Creación de planos de una planta industrial.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Adaptar las nuevas tecnologías al entorno de la Soldadura y Calderería y Construcciones metálicas.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Conectar a los alumnos a través de espacios virtuales.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Mostrar y poner en práctica diferentes formas de tratamiento de un mismo contenido.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Buscar herramientas para la rentabilidad de recursos y materiales didácticos.</w:t>
      </w:r>
    </w:p>
    <w:p w:rsidR="00000000" w:rsidDel="00000000" w:rsidP="00000000" w:rsidRDefault="00000000" w:rsidRPr="00000000" w14:paraId="0000000F">
      <w:pPr>
        <w:pStyle w:val="Title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Repercusión en el aula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Mayor competencia del profesorado al ampliar las herramientas de trabajo respecto a modelos convencionales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Motivación del alumnado respecto a la utilización de recursos tics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Desarrollo del alumnado respecto a habilidades en la gestión de la información.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Integración del alumnado en la elaboración de trabajos colaborativos.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08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Participación del alumnado en debates relacionados con la materia mediante foro.</w:t>
      </w:r>
    </w:p>
    <w:p w:rsidR="00000000" w:rsidDel="00000000" w:rsidP="00000000" w:rsidRDefault="00000000" w:rsidRPr="00000000" w14:paraId="00000015">
      <w:pPr>
        <w:pStyle w:val="Title"/>
        <w:contextualSpacing w:val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Actuaciones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María Buzón: se encargará de: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Búsqueda y análisis de información en proyectos y  grupos similares,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Registro de las actas de las reuniones.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Cálculos estructurales básicos.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Edición de planos en AutoCAD.</w:t>
      </w:r>
    </w:p>
    <w:p w:rsidR="00000000" w:rsidDel="00000000" w:rsidP="00000000" w:rsidRDefault="00000000" w:rsidRPr="00000000" w14:paraId="0000001B">
      <w:pPr>
        <w:ind w:left="345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Jesús Raposo: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Búsqueda y análisis de información en proyectos y  grupos similares,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Creación de memoria técnica de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Modelar el sistema en 3D mediante CATIA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David Menéndez: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Búsqueda y análisis de información en proyectos y  grupos similares,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Elaboración de planos en AutoCAD,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Diseño de equipos.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Coordinación de grupo.</w:t>
      </w:r>
    </w:p>
    <w:tbl>
      <w:tblPr>
        <w:tblStyle w:val="Table1"/>
        <w:tblW w:w="7769.0" w:type="dxa"/>
        <w:jc w:val="left"/>
        <w:tblInd w:w="7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2"/>
        <w:gridCol w:w="2613"/>
        <w:gridCol w:w="2584"/>
        <w:tblGridChange w:id="0">
          <w:tblGrid>
            <w:gridCol w:w="2572"/>
            <w:gridCol w:w="2613"/>
            <w:gridCol w:w="2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Actuación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Temporalización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Responsable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búsqueda y análisis de grupos similares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Diciembre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María Buzón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David Menéndez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Memoria técnica 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Requisición de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Diciembre-Enero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Jesús Raposo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Elaborar planta industrial.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Enero-Febrero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Jesús Raposo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María Buzón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David Menéndez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Elaborar planos de fabricación.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Febrero-Marzo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Jesús Raposo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María Buzón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David Menéndez</w:t>
            </w:r>
          </w:p>
        </w:tc>
      </w:tr>
    </w:tbl>
    <w:p w:rsidR="00000000" w:rsidDel="00000000" w:rsidP="00000000" w:rsidRDefault="00000000" w:rsidRPr="00000000" w14:paraId="0000003A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Recursos y apoyos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Material Bibliográfico de referencia en CYPE, CATIA y AutoCAD</w:t>
      </w:r>
    </w:p>
    <w:p w:rsidR="00000000" w:rsidDel="00000000" w:rsidP="00000000" w:rsidRDefault="00000000" w:rsidRPr="00000000" w14:paraId="0000003D">
      <w:pPr>
        <w:pStyle w:val="Title"/>
        <w:contextualSpacing w:val="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Estrategias e indicadores para la valoración del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estrategias metodológicas versaran sobre el fomento de la motivación en crear nuevos materiales de trabajo.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indicadores que  utilizaremos serán indicados y se recogerá su logro mediante rubricas: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profesores han utilizan los programas de CAD en el aula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través de cuestionarios se recogerá la evaluación del alumnado hacia los contenidos elaborados y métodos de trabajo.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705" w:hanging="360"/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indicadores con los tutores de FCT se recogerá información sobre la calidad de la formación.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928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contextualSpacing w:val="0"/>
      <w:jc w:val="center"/>
    </w:pPr>
    <w:rPr>
      <w:rFonts w:ascii="Times New Roman" w:cs="Times New Roman" w:eastAsia="Times New Roman" w:hAnsi="Times New Roman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07560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autoRedefine w:val="1"/>
    <w:uiPriority w:val="9"/>
    <w:qFormat w:val="1"/>
    <w:rsid w:val="0007560B"/>
    <w:pPr>
      <w:keepNext w:val="1"/>
      <w:numPr>
        <w:numId w:val="4"/>
      </w:numPr>
      <w:jc w:val="center"/>
      <w:outlineLvl w:val="0"/>
    </w:pPr>
    <w:rPr>
      <w:rFonts w:ascii="Times New Roman" w:hAnsi="Times New Roman"/>
      <w:b w:val="1"/>
      <w:bCs w:val="1"/>
      <w:i w:val="1"/>
      <w:iCs w:val="1"/>
      <w:sz w:val="28"/>
    </w:rPr>
  </w:style>
  <w:style w:type="paragraph" w:styleId="Ttulo2">
    <w:name w:val="heading 2"/>
    <w:basedOn w:val="Normal"/>
    <w:next w:val="Normal"/>
    <w:link w:val="Ttulo2Car"/>
    <w:qFormat w:val="1"/>
    <w:rsid w:val="0007560B"/>
    <w:pPr>
      <w:keepNext w:val="1"/>
      <w:jc w:val="center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link w:val="Ttulo3Car"/>
    <w:uiPriority w:val="9"/>
    <w:qFormat w:val="1"/>
    <w:rsid w:val="0007560B"/>
    <w:pPr>
      <w:keepNext w:val="1"/>
      <w:jc w:val="center"/>
      <w:outlineLvl w:val="2"/>
    </w:pPr>
    <w:rPr>
      <w:b w:val="1"/>
      <w:bCs w:val="1"/>
      <w:sz w:val="18"/>
    </w:rPr>
  </w:style>
  <w:style w:type="paragraph" w:styleId="Ttulo4">
    <w:name w:val="heading 4"/>
    <w:basedOn w:val="Normal"/>
    <w:next w:val="Normal"/>
    <w:link w:val="Ttulo4Car"/>
    <w:qFormat w:val="1"/>
    <w:rsid w:val="0007560B"/>
    <w:pPr>
      <w:keepNext w:val="1"/>
      <w:outlineLvl w:val="3"/>
    </w:pPr>
    <w:rPr>
      <w:b w:val="1"/>
      <w:bCs w:val="1"/>
    </w:rPr>
  </w:style>
  <w:style w:type="paragraph" w:styleId="Ttulo9">
    <w:name w:val="heading 9"/>
    <w:basedOn w:val="Normal"/>
    <w:next w:val="Normal"/>
    <w:link w:val="Ttulo9Car"/>
    <w:qFormat w:val="1"/>
    <w:rsid w:val="0007560B"/>
    <w:pPr>
      <w:spacing w:after="60" w:before="24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uesto1" w:customStyle="1">
    <w:name w:val="Puesto1"/>
    <w:basedOn w:val="Normal"/>
    <w:qFormat w:val="1"/>
    <w:rsid w:val="0007560B"/>
    <w:pPr>
      <w:jc w:val="center"/>
    </w:pPr>
    <w:rPr>
      <w:rFonts w:ascii="Times New Roman" w:hAnsi="Times New Roman"/>
      <w:szCs w:val="20"/>
      <w:u w:val="single"/>
      <w:lang w:val="es-ES_tradnl"/>
    </w:rPr>
  </w:style>
  <w:style w:type="paragraph" w:styleId="TITULO1" w:customStyle="1">
    <w:name w:val="TITULO_1"/>
    <w:basedOn w:val="Normal"/>
    <w:next w:val="Normal"/>
    <w:qFormat w:val="1"/>
    <w:rsid w:val="0007560B"/>
    <w:pPr>
      <w:tabs>
        <w:tab w:val="num" w:pos="720"/>
      </w:tabs>
      <w:spacing w:after="120" w:before="120"/>
      <w:ind w:left="720" w:hanging="360"/>
      <w:jc w:val="both"/>
    </w:pPr>
    <w:rPr>
      <w:rFonts w:ascii="Times New Roman" w:eastAsia="Calibri" w:hAnsi="Times New Roman"/>
      <w:b w:val="1"/>
    </w:rPr>
  </w:style>
  <w:style w:type="paragraph" w:styleId="tITULO2" w:customStyle="1">
    <w:name w:val="tITULO_2"/>
    <w:basedOn w:val="Normal"/>
    <w:next w:val="Normal"/>
    <w:autoRedefine w:val="1"/>
    <w:qFormat w:val="1"/>
    <w:rsid w:val="0007560B"/>
    <w:pPr>
      <w:tabs>
        <w:tab w:val="num" w:pos="1440"/>
      </w:tabs>
      <w:spacing w:after="120" w:before="120"/>
      <w:ind w:left="1440" w:hanging="360"/>
      <w:jc w:val="both"/>
    </w:pPr>
    <w:rPr>
      <w:rFonts w:ascii="Times New Roman" w:eastAsia="Calibri" w:hAnsi="Times New Roman"/>
      <w:b w:val="1"/>
    </w:rPr>
  </w:style>
  <w:style w:type="character" w:styleId="Ttulo1Car" w:customStyle="1">
    <w:name w:val="Título 1 Car"/>
    <w:basedOn w:val="Fuentedeprrafopredeter"/>
    <w:link w:val="Ttulo1"/>
    <w:uiPriority w:val="9"/>
    <w:rsid w:val="0007560B"/>
    <w:rPr>
      <w:b w:val="1"/>
      <w:bCs w:val="1"/>
      <w:i w:val="1"/>
      <w:iCs w:val="1"/>
      <w:sz w:val="28"/>
      <w:szCs w:val="24"/>
    </w:rPr>
  </w:style>
  <w:style w:type="character" w:styleId="Ttulo2Car" w:customStyle="1">
    <w:name w:val="Título 2 Car"/>
    <w:basedOn w:val="Fuentedeprrafopredeter"/>
    <w:link w:val="Ttulo2"/>
    <w:rsid w:val="0007560B"/>
    <w:rPr>
      <w:rFonts w:ascii="Arial" w:hAnsi="Arial"/>
      <w:b w:val="1"/>
      <w:bCs w:val="1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07560B"/>
    <w:rPr>
      <w:rFonts w:ascii="Arial" w:hAnsi="Arial"/>
      <w:b w:val="1"/>
      <w:bCs w:val="1"/>
      <w:sz w:val="18"/>
      <w:szCs w:val="24"/>
    </w:rPr>
  </w:style>
  <w:style w:type="character" w:styleId="Ttulo4Car" w:customStyle="1">
    <w:name w:val="Título 4 Car"/>
    <w:basedOn w:val="Fuentedeprrafopredeter"/>
    <w:link w:val="Ttulo4"/>
    <w:rsid w:val="0007560B"/>
    <w:rPr>
      <w:rFonts w:ascii="Arial" w:hAnsi="Arial"/>
      <w:b w:val="1"/>
      <w:b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rsid w:val="0007560B"/>
    <w:rPr>
      <w:rFonts w:ascii="Arial" w:cs="Arial" w:hAnsi="Arial"/>
      <w:sz w:val="22"/>
      <w:szCs w:val="22"/>
    </w:rPr>
  </w:style>
  <w:style w:type="paragraph" w:styleId="Prrafodelista">
    <w:name w:val="List Paragraph"/>
    <w:basedOn w:val="Normal"/>
    <w:uiPriority w:val="34"/>
    <w:qFormat w:val="1"/>
    <w:rsid w:val="0007560B"/>
    <w:pPr>
      <w:spacing w:after="120" w:before="120"/>
      <w:ind w:left="720"/>
      <w:contextualSpacing w:val="1"/>
      <w:jc w:val="both"/>
    </w:pPr>
    <w:rPr>
      <w:rFonts w:ascii="Times New Roman" w:eastAsia="Calibri" w:hAnsi="Times New Roman"/>
    </w:rPr>
  </w:style>
  <w:style w:type="paragraph" w:styleId="Normalconnumeracin" w:customStyle="1">
    <w:name w:val="Normal con numeración"/>
    <w:basedOn w:val="Normal"/>
    <w:autoRedefine w:val="1"/>
    <w:rsid w:val="0007560B"/>
    <w:pPr>
      <w:jc w:val="both"/>
    </w:pPr>
    <w:rPr>
      <w:rFonts w:ascii="Comic Sans MS" w:hAnsi="Comic Sans MS"/>
    </w:rPr>
  </w:style>
  <w:style w:type="paragraph" w:styleId="Default" w:customStyle="1">
    <w:name w:val="Default"/>
    <w:rsid w:val="0007560B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07560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rsid w:val="0007560B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rsid w:val="0007560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07560B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07560B"/>
    <w:pPr>
      <w:spacing w:after="120" w:before="120"/>
      <w:jc w:val="both"/>
    </w:pPr>
    <w:rPr>
      <w:rFonts w:ascii="Times New Roman" w:eastAsia="Calibri" w:hAnsi="Times New Roman"/>
    </w:rPr>
  </w:style>
  <w:style w:type="character" w:styleId="TextoindependienteCar" w:customStyle="1">
    <w:name w:val="Texto independiente Car"/>
    <w:link w:val="Textoindependiente"/>
    <w:uiPriority w:val="99"/>
    <w:rsid w:val="0007560B"/>
    <w:rPr>
      <w:rFonts w:eastAsia="Calibri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07560B"/>
    <w:pPr>
      <w:ind w:firstLine="540"/>
    </w:pPr>
    <w:rPr>
      <w:rFonts w:ascii="Times New Roman" w:hAnsi="Times New Roman"/>
      <w:szCs w:val="20"/>
      <w:lang w:val="x-none"/>
    </w:rPr>
  </w:style>
  <w:style w:type="character" w:styleId="SangradetextonormalCar" w:customStyle="1">
    <w:name w:val="Sangría de texto normal Car"/>
    <w:link w:val="Sangradetextonormal"/>
    <w:rsid w:val="0007560B"/>
    <w:rPr>
      <w:sz w:val="24"/>
      <w:lang w:val="x-none"/>
    </w:rPr>
  </w:style>
  <w:style w:type="paragraph" w:styleId="Sangra3detindependiente">
    <w:name w:val="Body Text Indent 3"/>
    <w:basedOn w:val="Normal"/>
    <w:link w:val="Sangra3detindependienteCar"/>
    <w:rsid w:val="0007560B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link w:val="Sangra3detindependiente"/>
    <w:rsid w:val="0007560B"/>
    <w:rPr>
      <w:rFonts w:ascii="Arial" w:hAnsi="Arial"/>
      <w:sz w:val="16"/>
      <w:szCs w:val="16"/>
    </w:rPr>
  </w:style>
  <w:style w:type="character" w:styleId="Hipervnculo">
    <w:name w:val="Hyperlink"/>
    <w:uiPriority w:val="99"/>
    <w:unhideWhenUsed w:val="1"/>
    <w:rsid w:val="000756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7560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646B81"/>
    <w:pPr>
      <w:spacing w:after="100" w:afterAutospacing="1" w:before="100" w:beforeAutospacing="1"/>
    </w:pPr>
    <w:rPr>
      <w:rFonts w:ascii="Times New Roman" w:hAnsi="Times New Roman"/>
      <w:lang w:eastAsia="es-ES"/>
    </w:rPr>
  </w:style>
  <w:style w:type="paragraph" w:styleId="Puesto">
    <w:name w:val="Title"/>
    <w:basedOn w:val="Normal"/>
    <w:next w:val="Normal"/>
    <w:link w:val="PuestoCar"/>
    <w:qFormat w:val="1"/>
    <w:rsid w:val="00646B81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PuestoCar" w:customStyle="1">
    <w:name w:val="Puesto Car"/>
    <w:basedOn w:val="Fuentedeprrafopredeter"/>
    <w:link w:val="Puesto"/>
    <w:rsid w:val="00646B81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