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47" w:rsidRDefault="009C5547" w:rsidP="009C554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(Anexo I)</w:t>
      </w:r>
    </w:p>
    <w:p w:rsidR="009C5547" w:rsidRDefault="009C5547" w:rsidP="009C5547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9C5547" w:rsidRDefault="00967F69" w:rsidP="009C5547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03.45pt;margin-top:4.6pt;width:234pt;height:2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" fillcolor="#a8d08d [1945]" strokecolor="#a8d08d [1945]" strokeweight="1pt">
            <v:textbox>
              <w:txbxContent>
                <w:p w:rsidR="009C5547" w:rsidRPr="003A6AE4" w:rsidRDefault="009C5547" w:rsidP="009C5547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DATOS DEL GRUPO</w:t>
                  </w:r>
                </w:p>
                <w:p w:rsidR="009C5547" w:rsidRPr="00B426DB" w:rsidRDefault="009C5547" w:rsidP="009C554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C5547" w:rsidRDefault="009C5547" w:rsidP="009C5547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C5547" w:rsidRDefault="009C5547" w:rsidP="009C5547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C5547" w:rsidRDefault="009C5547" w:rsidP="009C5547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27"/>
        <w:tblW w:w="9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243"/>
        <w:gridCol w:w="546"/>
        <w:gridCol w:w="399"/>
        <w:gridCol w:w="472"/>
        <w:gridCol w:w="575"/>
        <w:gridCol w:w="1616"/>
        <w:gridCol w:w="977"/>
        <w:gridCol w:w="656"/>
        <w:gridCol w:w="747"/>
        <w:gridCol w:w="238"/>
        <w:gridCol w:w="116"/>
        <w:gridCol w:w="1606"/>
      </w:tblGrid>
      <w:tr w:rsidR="009C5547" w:rsidTr="00563E6A">
        <w:trPr>
          <w:trHeight w:val="523"/>
        </w:trPr>
        <w:tc>
          <w:tcPr>
            <w:tcW w:w="12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jc w:val="center"/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  <w:sz w:val="24"/>
              </w:rPr>
              <w:t>TÍTULO</w:t>
            </w:r>
          </w:p>
        </w:tc>
        <w:tc>
          <w:tcPr>
            <w:tcW w:w="5241" w:type="dxa"/>
            <w:gridSpan w:val="7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47" w:rsidRPr="00930A40" w:rsidRDefault="00930A40" w:rsidP="00563E6A">
            <w:pPr>
              <w:rPr>
                <w:rFonts w:ascii="Comic Sans MS" w:hAnsi="Comic Sans MS" w:cs="Arial"/>
                <w:b/>
                <w:color w:val="17365D"/>
              </w:rPr>
            </w:pPr>
            <w:bookmarkStart w:id="0" w:name="_GoBack"/>
            <w:bookmarkEnd w:id="0"/>
            <w:r w:rsidRPr="00930A40">
              <w:rPr>
                <w:rFonts w:ascii="Comic Sans MS" w:hAnsi="Comic Sans MS" w:cs="Arial"/>
                <w:color w:val="17365D"/>
              </w:rPr>
              <w:t>Elaboración de materiales ABN para Educación Infantil</w:t>
            </w:r>
            <w:r w:rsidRPr="00930A40">
              <w:rPr>
                <w:rFonts w:ascii="Comic Sans MS" w:hAnsi="Comic Sans MS" w:cs="Arial"/>
                <w:b/>
                <w:color w:val="17365D"/>
              </w:rPr>
              <w:t>.</w:t>
            </w:r>
          </w:p>
        </w:tc>
        <w:tc>
          <w:tcPr>
            <w:tcW w:w="110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color w:val="17365D"/>
              </w:rPr>
            </w:pPr>
          </w:p>
        </w:tc>
      </w:tr>
      <w:tr w:rsidR="009C5547" w:rsidTr="00563E6A">
        <w:trPr>
          <w:trHeight w:val="523"/>
        </w:trPr>
        <w:tc>
          <w:tcPr>
            <w:tcW w:w="1243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CENTRO</w:t>
            </w:r>
          </w:p>
        </w:tc>
        <w:tc>
          <w:tcPr>
            <w:tcW w:w="458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5547" w:rsidRPr="00930A40" w:rsidRDefault="00930A40" w:rsidP="00563E6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930A40">
              <w:rPr>
                <w:rFonts w:ascii="Comic Sans MS" w:hAnsi="Comic Sans MS" w:cs="Arial"/>
                <w:sz w:val="22"/>
                <w:szCs w:val="22"/>
              </w:rPr>
              <w:t>Alonso de Aguilar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LOCALIDAD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5547" w:rsidRPr="00930A40" w:rsidRDefault="00930A40" w:rsidP="00563E6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930A40">
              <w:rPr>
                <w:rFonts w:ascii="Comic Sans MS" w:hAnsi="Comic Sans MS" w:cs="Arial"/>
                <w:sz w:val="22"/>
                <w:szCs w:val="22"/>
              </w:rPr>
              <w:t>Aguilar de la Frontera</w:t>
            </w:r>
          </w:p>
        </w:tc>
      </w:tr>
      <w:tr w:rsidR="009C5547" w:rsidTr="00563E6A">
        <w:trPr>
          <w:trHeight w:val="471"/>
        </w:trPr>
        <w:tc>
          <w:tcPr>
            <w:tcW w:w="2188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COORDINADOR/A</w:t>
            </w:r>
          </w:p>
        </w:tc>
        <w:tc>
          <w:tcPr>
            <w:tcW w:w="70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5547" w:rsidRPr="00930A40" w:rsidRDefault="00930A40" w:rsidP="00563E6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930A40">
              <w:rPr>
                <w:rFonts w:ascii="Comic Sans MS" w:hAnsi="Comic Sans MS" w:cs="Arial"/>
                <w:sz w:val="22"/>
                <w:szCs w:val="22"/>
              </w:rPr>
              <w:t>Eva María Ramos Suárez</w:t>
            </w:r>
          </w:p>
        </w:tc>
      </w:tr>
      <w:tr w:rsidR="009C5547" w:rsidTr="00563E6A">
        <w:trPr>
          <w:trHeight w:val="419"/>
        </w:trPr>
        <w:tc>
          <w:tcPr>
            <w:tcW w:w="1789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Nº Integrantes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547" w:rsidRPr="00930A40" w:rsidRDefault="00930A40" w:rsidP="00563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Hombres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547" w:rsidRPr="00930A40" w:rsidRDefault="00930A40" w:rsidP="00563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Mujeres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5547" w:rsidRPr="00930A40" w:rsidRDefault="00930A40" w:rsidP="00563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C5547" w:rsidTr="00563E6A">
        <w:trPr>
          <w:trHeight w:val="419"/>
        </w:trPr>
        <w:tc>
          <w:tcPr>
            <w:tcW w:w="2660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Asesor</w:t>
            </w:r>
            <w:r>
              <w:rPr>
                <w:rFonts w:ascii="Arial" w:hAnsi="Arial" w:cs="Arial"/>
                <w:b/>
                <w:sz w:val="22"/>
                <w:szCs w:val="22"/>
              </w:rPr>
              <w:t>ía</w:t>
            </w:r>
            <w:r w:rsidRPr="00016857">
              <w:rPr>
                <w:rFonts w:ascii="Arial" w:hAnsi="Arial" w:cs="Arial"/>
                <w:b/>
                <w:sz w:val="22"/>
                <w:szCs w:val="22"/>
              </w:rPr>
              <w:t xml:space="preserve"> de referencia</w:t>
            </w:r>
          </w:p>
        </w:tc>
        <w:tc>
          <w:tcPr>
            <w:tcW w:w="6531" w:type="dxa"/>
            <w:gridSpan w:val="8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547" w:rsidRPr="00930A40" w:rsidRDefault="009C5547" w:rsidP="00563E6A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</w:tbl>
    <w:p w:rsidR="009C5547" w:rsidRPr="00754CAE" w:rsidRDefault="009C5547" w:rsidP="009C5547">
      <w:pPr>
        <w:jc w:val="both"/>
        <w:rPr>
          <w:rFonts w:ascii="Arial" w:hAnsi="Arial" w:cs="Arial"/>
          <w:sz w:val="22"/>
          <w:szCs w:val="22"/>
        </w:rPr>
      </w:pPr>
    </w:p>
    <w:p w:rsidR="009C5547" w:rsidRDefault="00967F69" w:rsidP="009C5547">
      <w:pPr>
        <w:jc w:val="center"/>
      </w:pPr>
      <w:r w:rsidRPr="00967F69">
        <w:rPr>
          <w:rFonts w:ascii="Arial" w:hAnsi="Arial" w:cs="Arial"/>
          <w:b/>
          <w:noProof/>
          <w:sz w:val="72"/>
          <w:lang w:val="es-ES"/>
        </w:rPr>
        <w:pict>
          <v:shape id="Cuadro de texto 1" o:spid="_x0000_s1027" type="#_x0000_t202" style="position:absolute;left:0;text-align:left;margin-left:6.1pt;margin-top:14.15pt;width:453.05pt;height:28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" fillcolor="#a8d08d [1945]" strokecolor="#a8d08d [1945]" strokeweight="1pt">
            <v:textbox inset=",1.5mm,,1.5mm">
              <w:txbxContent>
                <w:p w:rsidR="009C5547" w:rsidRPr="00072249" w:rsidRDefault="009C5547" w:rsidP="009C5547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28"/>
                    </w:rPr>
                  </w:pPr>
                  <w:r w:rsidRPr="00072249">
                    <w:rPr>
                      <w:rFonts w:ascii="Arial" w:hAnsi="Arial" w:cs="Arial"/>
                      <w:b/>
                      <w:bCs/>
                      <w:sz w:val="32"/>
                    </w:rPr>
                    <w:t>MEMORIA DE GRUPO DE TRABAJO</w:t>
                  </w:r>
                </w:p>
              </w:txbxContent>
            </v:textbox>
            <w10:wrap type="square"/>
          </v:shape>
        </w:pict>
      </w:r>
    </w:p>
    <w:p w:rsidR="009C5547" w:rsidRPr="00CA5257" w:rsidRDefault="009C5547" w:rsidP="009C5547">
      <w:pPr>
        <w:jc w:val="center"/>
      </w:pPr>
    </w:p>
    <w:p w:rsidR="009C5547" w:rsidRPr="00E22CAD" w:rsidRDefault="009C5547" w:rsidP="009C5547">
      <w:pPr>
        <w:ind w:left="360"/>
        <w:jc w:val="both"/>
        <w:rPr>
          <w:rFonts w:ascii="Arial" w:hAnsi="Arial" w:cs="Arial"/>
          <w:sz w:val="18"/>
        </w:rPr>
      </w:pPr>
    </w:p>
    <w:p w:rsidR="009300D2" w:rsidRPr="009300D2" w:rsidRDefault="009300D2" w:rsidP="009300D2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Grado de consecución de los objetivos.</w:t>
      </w:r>
    </w:p>
    <w:p w:rsidR="009300D2" w:rsidRPr="00930A40" w:rsidRDefault="00930A40" w:rsidP="009300D2">
      <w:pPr>
        <w:pStyle w:val="Prrafodelista"/>
        <w:tabs>
          <w:tab w:val="num" w:pos="360"/>
        </w:tabs>
        <w:jc w:val="both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     Se han cumplido en gran medida los objetivos que nos habíamos planteado. Hemos elaborado materiales que nos han servido en nuestra práctica diaria. Y si alguno falta por acabar, es porque nuestro centro está inmerso en varios proyectos y ya no ha dado más tiempo. </w:t>
      </w:r>
      <w:r w:rsidR="00961F1A">
        <w:rPr>
          <w:rFonts w:ascii="Comic Sans MS" w:hAnsi="Comic Sans MS" w:cs="Arial"/>
          <w:sz w:val="24"/>
        </w:rPr>
        <w:t xml:space="preserve">De todas maneras constantemente nos vamos renovando y probando nuevos materiales con nuestros alumnos, que le hacen más </w:t>
      </w:r>
      <w:r>
        <w:rPr>
          <w:rFonts w:ascii="Comic Sans MS" w:hAnsi="Comic Sans MS" w:cs="Arial"/>
          <w:sz w:val="24"/>
        </w:rPr>
        <w:t xml:space="preserve"> </w:t>
      </w:r>
      <w:r w:rsidR="00961F1A">
        <w:rPr>
          <w:rFonts w:ascii="Comic Sans MS" w:hAnsi="Comic Sans MS" w:cs="Arial"/>
          <w:sz w:val="24"/>
        </w:rPr>
        <w:t>fácil y amena la asimilación de los nuevos contenidos.</w:t>
      </w:r>
    </w:p>
    <w:p w:rsidR="00526E80" w:rsidRPr="009300D2" w:rsidRDefault="00526E80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9300D2" w:rsidRDefault="009300D2" w:rsidP="009300D2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Nivel de interacción entre los participantes.</w:t>
      </w:r>
    </w:p>
    <w:p w:rsidR="009300D2" w:rsidRPr="00930A40" w:rsidRDefault="00930A40" w:rsidP="00930A40">
      <w:pPr>
        <w:tabs>
          <w:tab w:val="num" w:pos="360"/>
        </w:tabs>
        <w:ind w:left="360"/>
        <w:jc w:val="both"/>
        <w:rPr>
          <w:rFonts w:ascii="Comic Sans MS" w:hAnsi="Comic Sans MS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Comic Sans MS" w:hAnsi="Comic Sans MS" w:cs="Arial"/>
          <w:sz w:val="24"/>
        </w:rPr>
        <w:t>Todos los compañeros se ha</w:t>
      </w:r>
      <w:r w:rsidR="00961F1A">
        <w:rPr>
          <w:rFonts w:ascii="Comic Sans MS" w:hAnsi="Comic Sans MS" w:cs="Arial"/>
          <w:sz w:val="24"/>
        </w:rPr>
        <w:t>n</w:t>
      </w:r>
      <w:r>
        <w:rPr>
          <w:rFonts w:ascii="Comic Sans MS" w:hAnsi="Comic Sans MS" w:cs="Arial"/>
          <w:sz w:val="24"/>
        </w:rPr>
        <w:t xml:space="preserve"> implicado en el grupo de t</w:t>
      </w:r>
      <w:r w:rsidR="00961F1A">
        <w:rPr>
          <w:rFonts w:ascii="Comic Sans MS" w:hAnsi="Comic Sans MS" w:cs="Arial"/>
          <w:sz w:val="24"/>
        </w:rPr>
        <w:t xml:space="preserve">rabajo. Se ha hecho un reparto </w:t>
      </w:r>
      <w:r>
        <w:rPr>
          <w:rFonts w:ascii="Comic Sans MS" w:hAnsi="Comic Sans MS" w:cs="Arial"/>
          <w:sz w:val="24"/>
        </w:rPr>
        <w:t>de</w:t>
      </w:r>
      <w:r w:rsidR="00961F1A">
        <w:rPr>
          <w:rFonts w:ascii="Comic Sans MS" w:hAnsi="Comic Sans MS" w:cs="Arial"/>
          <w:sz w:val="24"/>
        </w:rPr>
        <w:t xml:space="preserve"> las diferentes tareas, que ha resultado muy efectivo. Nos complementamos bastante bien. Además hemos tenido la ayuda de otro compañero del centro, con un buen bagaje en ABN y que nos ha aportado también muy buenas ideas.</w:t>
      </w:r>
      <w:r>
        <w:rPr>
          <w:rFonts w:ascii="Comic Sans MS" w:hAnsi="Comic Sans MS" w:cs="Arial"/>
          <w:sz w:val="24"/>
        </w:rPr>
        <w:t xml:space="preserve"> </w:t>
      </w:r>
    </w:p>
    <w:p w:rsid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26E80" w:rsidRPr="009300D2" w:rsidRDefault="00526E80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9300D2" w:rsidRDefault="009300D2" w:rsidP="009300D2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Grado de aplicación en su contexto educativo.</w:t>
      </w:r>
    </w:p>
    <w:p w:rsidR="009300D2" w:rsidRPr="00961F1A" w:rsidRDefault="00961F1A" w:rsidP="009300D2">
      <w:pPr>
        <w:pStyle w:val="Prrafodelista"/>
        <w:tabs>
          <w:tab w:val="num" w:pos="360"/>
        </w:tabs>
        <w:jc w:val="both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     Como he dicho anteriormente, nuestro grupo es eminentemente práctico y, cada materia</w:t>
      </w:r>
      <w:r w:rsidR="00811AEF">
        <w:rPr>
          <w:rFonts w:ascii="Comic Sans MS" w:hAnsi="Comic Sans MS" w:cs="Arial"/>
          <w:sz w:val="24"/>
        </w:rPr>
        <w:t>l</w:t>
      </w:r>
      <w:r>
        <w:rPr>
          <w:rFonts w:ascii="Comic Sans MS" w:hAnsi="Comic Sans MS" w:cs="Arial"/>
          <w:sz w:val="24"/>
        </w:rPr>
        <w:t xml:space="preserve"> nuevo que vamos elaborando lo vamos poniendo en práctica en nuestra aula. Esta es la única manera de averiguar si este material funciona para nuestro</w:t>
      </w:r>
      <w:r w:rsidR="00811AEF">
        <w:rPr>
          <w:rFonts w:ascii="Comic Sans MS" w:hAnsi="Comic Sans MS" w:cs="Arial"/>
          <w:sz w:val="24"/>
        </w:rPr>
        <w:t>s</w:t>
      </w:r>
      <w:r>
        <w:rPr>
          <w:rFonts w:ascii="Comic Sans MS" w:hAnsi="Comic Sans MS" w:cs="Arial"/>
          <w:sz w:val="24"/>
        </w:rPr>
        <w:t xml:space="preserve"> alumnos.</w:t>
      </w:r>
      <w:r w:rsidR="00811AEF">
        <w:rPr>
          <w:rFonts w:ascii="Comic Sans MS" w:hAnsi="Comic Sans MS" w:cs="Arial"/>
          <w:sz w:val="24"/>
        </w:rPr>
        <w:t xml:space="preserve"> Del mismo </w:t>
      </w:r>
      <w:r w:rsidR="00811AEF">
        <w:rPr>
          <w:rFonts w:ascii="Comic Sans MS" w:hAnsi="Comic Sans MS" w:cs="Arial"/>
          <w:sz w:val="24"/>
        </w:rPr>
        <w:lastRenderedPageBreak/>
        <w:t>modo, cuando lo hemos probado, hacemos una puesta en común de  las diferentes maneras de uso de un mismo materia</w:t>
      </w:r>
      <w:r w:rsidR="00682CA1">
        <w:rPr>
          <w:rFonts w:ascii="Comic Sans MS" w:hAnsi="Comic Sans MS" w:cs="Arial"/>
          <w:sz w:val="24"/>
        </w:rPr>
        <w:t>l</w:t>
      </w:r>
      <w:r w:rsidR="00811AEF">
        <w:rPr>
          <w:rFonts w:ascii="Comic Sans MS" w:hAnsi="Comic Sans MS" w:cs="Arial"/>
          <w:sz w:val="24"/>
        </w:rPr>
        <w:t>.</w:t>
      </w:r>
    </w:p>
    <w:p w:rsidR="00526E80" w:rsidRPr="009300D2" w:rsidRDefault="00526E80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Default="005D4C25" w:rsidP="005D4C25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Efectos producidos en el aula tras la transferencia de lo aprendido.</w:t>
      </w:r>
    </w:p>
    <w:p w:rsidR="00682CA1" w:rsidRPr="00682CA1" w:rsidRDefault="00682CA1" w:rsidP="00682CA1">
      <w:pPr>
        <w:pStyle w:val="Prrafodelista"/>
        <w:jc w:val="both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      Está claro que cualquier material nuevo despierta la atención de los alumnos y mejora su participación. </w:t>
      </w:r>
    </w:p>
    <w:p w:rsid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P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Default="005D4C25" w:rsidP="005D4C25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Productos, evidencias de aprendizaje que se han adquirido.</w:t>
      </w:r>
    </w:p>
    <w:p w:rsidR="00682CA1" w:rsidRPr="00682CA1" w:rsidRDefault="00682CA1" w:rsidP="00682CA1">
      <w:pPr>
        <w:pStyle w:val="Prrafodelista"/>
        <w:jc w:val="both"/>
        <w:rPr>
          <w:rFonts w:ascii="Comic Sans MS" w:hAnsi="Comic Sans MS" w:cs="Arial"/>
          <w:sz w:val="24"/>
        </w:rPr>
      </w:pPr>
      <w:r w:rsidRPr="00682CA1">
        <w:rPr>
          <w:rFonts w:ascii="Comic Sans MS" w:hAnsi="Comic Sans MS" w:cs="Arial"/>
          <w:sz w:val="24"/>
        </w:rPr>
        <w:t xml:space="preserve">     Hemos aprendido muchas cosas este año</w:t>
      </w:r>
      <w:r>
        <w:rPr>
          <w:rFonts w:ascii="Comic Sans MS" w:hAnsi="Comic Sans MS" w:cs="Arial"/>
          <w:sz w:val="24"/>
        </w:rPr>
        <w:t>, y para ello nos han resultado útiles materiales que ya tenemos en el aula y, por supuesto, los que nos ha dado tiempo a acabar, también. La formación de decenas(la embudina), los amigos del 10, números pares, números impares (dodecaedro)....</w:t>
      </w:r>
    </w:p>
    <w:p w:rsid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P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682CA1" w:rsidRPr="00682CA1" w:rsidRDefault="00682CA1" w:rsidP="005D4C25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Comic Sans MS" w:hAnsi="Comic Sans MS" w:cs="Arial"/>
          <w:sz w:val="24"/>
        </w:rPr>
      </w:pPr>
      <w:r>
        <w:rPr>
          <w:rFonts w:ascii="Arial" w:hAnsi="Arial" w:cs="Arial"/>
          <w:b/>
          <w:sz w:val="24"/>
        </w:rPr>
        <w:t xml:space="preserve">Destacar </w:t>
      </w:r>
      <w:r w:rsidR="005D4C25" w:rsidRPr="009300D2">
        <w:rPr>
          <w:rFonts w:ascii="Arial" w:hAnsi="Arial" w:cs="Arial"/>
          <w:b/>
          <w:sz w:val="24"/>
        </w:rPr>
        <w:t>aspectos que hayan resultado interesantes.</w:t>
      </w:r>
      <w:r>
        <w:rPr>
          <w:rFonts w:ascii="Arial" w:hAnsi="Arial" w:cs="Arial"/>
          <w:b/>
          <w:sz w:val="24"/>
        </w:rPr>
        <w:t xml:space="preserve">                               </w:t>
      </w:r>
    </w:p>
    <w:p w:rsidR="005D4C25" w:rsidRPr="00682CA1" w:rsidRDefault="00682CA1" w:rsidP="00682CA1">
      <w:pPr>
        <w:pStyle w:val="Prrafodelista"/>
        <w:jc w:val="both"/>
        <w:rPr>
          <w:rFonts w:ascii="Comic Sans MS" w:hAnsi="Comic Sans MS" w:cs="Arial"/>
          <w:sz w:val="24"/>
        </w:rPr>
      </w:pPr>
      <w:r w:rsidRPr="00682CA1">
        <w:rPr>
          <w:rFonts w:ascii="Comic Sans MS" w:hAnsi="Comic Sans MS" w:cs="Arial"/>
          <w:sz w:val="24"/>
        </w:rPr>
        <w:t>El proceso de creación siempre es muy enriquecedor</w:t>
      </w:r>
      <w:r>
        <w:rPr>
          <w:rFonts w:ascii="Comic Sans MS" w:hAnsi="Comic Sans MS" w:cs="Arial"/>
          <w:sz w:val="24"/>
        </w:rPr>
        <w:t>. Al haber diferentes personalidades en un mismo grupo, cada uno aporta nuevas ideas de utilización de un mismo material.</w:t>
      </w:r>
    </w:p>
    <w:p w:rsid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P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Default="005D4C25" w:rsidP="005D4C25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Destacar aspectos susceptibles de mejora.</w:t>
      </w:r>
      <w:r w:rsidR="00682CA1">
        <w:rPr>
          <w:rFonts w:ascii="Arial" w:hAnsi="Arial" w:cs="Arial"/>
          <w:b/>
          <w:sz w:val="24"/>
        </w:rPr>
        <w:t xml:space="preserve"> </w:t>
      </w:r>
    </w:p>
    <w:p w:rsidR="00682CA1" w:rsidRPr="00682CA1" w:rsidRDefault="00682CA1" w:rsidP="00682CA1">
      <w:pPr>
        <w:pStyle w:val="Prrafodelista"/>
        <w:jc w:val="both"/>
        <w:rPr>
          <w:rFonts w:ascii="Comic Sans MS" w:hAnsi="Comic Sans MS" w:cs="Arial"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>
        <w:rPr>
          <w:rFonts w:ascii="Comic Sans MS" w:hAnsi="Comic Sans MS" w:cs="Arial"/>
          <w:sz w:val="24"/>
        </w:rPr>
        <w:t>El único aspecto negativo es el poco tiempo que tenemos, porque estamos metidos en varios proyectos este año.</w:t>
      </w:r>
    </w:p>
    <w:p w:rsidR="00682CA1" w:rsidRPr="005D4C25" w:rsidRDefault="00682CA1" w:rsidP="00682CA1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5D4C25" w:rsidRDefault="005D4C25" w:rsidP="005D4C25">
      <w:pPr>
        <w:tabs>
          <w:tab w:val="num" w:pos="360"/>
        </w:tabs>
        <w:jc w:val="both"/>
        <w:rPr>
          <w:rFonts w:ascii="Arial Narrow" w:hAnsi="Arial Narrow" w:cs="Arial"/>
          <w:b/>
          <w:sz w:val="22"/>
        </w:rPr>
      </w:pP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 Narrow" w:hAnsi="Arial Narrow" w:cs="Arial"/>
          <w:b/>
          <w:sz w:val="22"/>
        </w:rPr>
      </w:pPr>
    </w:p>
    <w:sectPr w:rsidR="009300D2" w:rsidRPr="009300D2" w:rsidSect="002947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102" w:rsidRDefault="007C3102" w:rsidP="009C5547">
      <w:r>
        <w:separator/>
      </w:r>
    </w:p>
  </w:endnote>
  <w:endnote w:type="continuationSeparator" w:id="1">
    <w:p w:rsidR="007C3102" w:rsidRDefault="007C3102" w:rsidP="009C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102" w:rsidRDefault="007C3102" w:rsidP="009C5547">
      <w:r>
        <w:separator/>
      </w:r>
    </w:p>
  </w:footnote>
  <w:footnote w:type="continuationSeparator" w:id="1">
    <w:p w:rsidR="007C3102" w:rsidRDefault="007C3102" w:rsidP="009C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47" w:rsidRDefault="009C5547" w:rsidP="009C554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4898390</wp:posOffset>
          </wp:positionH>
          <wp:positionV relativeFrom="paragraph">
            <wp:posOffset>-50165</wp:posOffset>
          </wp:positionV>
          <wp:extent cx="799465" cy="799465"/>
          <wp:effectExtent l="0" t="0" r="635" b="0"/>
          <wp:wrapSquare wrapText="bothSides"/>
          <wp:docPr id="4" name="Imagen 4" descr="logo c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3840">
      <w:rPr>
        <w:noProof/>
        <w:lang w:val="es-ES"/>
      </w:rPr>
      <w:drawing>
        <wp:inline distT="0" distB="0" distL="0" distR="0">
          <wp:extent cx="1141126" cy="800100"/>
          <wp:effectExtent l="0" t="0" r="190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NSEJERÍ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3" cy="81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5547" w:rsidRPr="009C5547" w:rsidRDefault="009C5547" w:rsidP="009C554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035"/>
    <w:multiLevelType w:val="hybridMultilevel"/>
    <w:tmpl w:val="F8568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05916"/>
    <w:multiLevelType w:val="hybridMultilevel"/>
    <w:tmpl w:val="B1FEECA0"/>
    <w:lvl w:ilvl="0" w:tplc="3E2C9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14FBD"/>
    <w:multiLevelType w:val="hybridMultilevel"/>
    <w:tmpl w:val="F24E50B8"/>
    <w:lvl w:ilvl="0" w:tplc="D05E56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67E9E"/>
    <w:multiLevelType w:val="hybridMultilevel"/>
    <w:tmpl w:val="D6A29658"/>
    <w:lvl w:ilvl="0" w:tplc="2FA09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C5547"/>
    <w:rsid w:val="00021E56"/>
    <w:rsid w:val="0016077A"/>
    <w:rsid w:val="002947A6"/>
    <w:rsid w:val="003779AA"/>
    <w:rsid w:val="00443840"/>
    <w:rsid w:val="00526E80"/>
    <w:rsid w:val="005B4C44"/>
    <w:rsid w:val="005D2AFF"/>
    <w:rsid w:val="005D4C25"/>
    <w:rsid w:val="00682CA1"/>
    <w:rsid w:val="007C3102"/>
    <w:rsid w:val="00811AEF"/>
    <w:rsid w:val="009300D2"/>
    <w:rsid w:val="00930A40"/>
    <w:rsid w:val="00961F1A"/>
    <w:rsid w:val="00967F69"/>
    <w:rsid w:val="009C5547"/>
    <w:rsid w:val="00B22F8D"/>
    <w:rsid w:val="00BB2CF2"/>
    <w:rsid w:val="00BC0226"/>
    <w:rsid w:val="00DE5E56"/>
    <w:rsid w:val="00DE7DD7"/>
    <w:rsid w:val="00E363DC"/>
    <w:rsid w:val="00FA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55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55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C55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300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2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FF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2019-05-23T08:34:00Z</dcterms:created>
  <dcterms:modified xsi:type="dcterms:W3CDTF">2019-05-29T09:46:00Z</dcterms:modified>
</cp:coreProperties>
</file>