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4FF0" w14:textId="77777777" w:rsidR="00DE42D8" w:rsidRDefault="00516E21">
      <w:pPr>
        <w:pStyle w:val="Ttulo1"/>
        <w:spacing w:before="0" w:after="0"/>
        <w:jc w:val="center"/>
        <w:rPr>
          <w:rFonts w:asciiTheme="minorHAnsi" w:hAnsiTheme="minorHAnsi" w:cs="Arial"/>
          <w:sz w:val="24"/>
          <w:szCs w:val="24"/>
        </w:rPr>
      </w:pPr>
      <w:proofErr w:type="spellStart"/>
      <w:r>
        <w:rPr>
          <w:rFonts w:asciiTheme="minorHAnsi" w:eastAsiaTheme="minorEastAsia" w:hAnsiTheme="minorHAnsi" w:cstheme="minorBidi"/>
          <w:sz w:val="24"/>
          <w:szCs w:val="24"/>
        </w:rPr>
        <w:t>GUIA</w:t>
      </w:r>
      <w:proofErr w:type="spellEnd"/>
      <w:r>
        <w:rPr>
          <w:rFonts w:asciiTheme="minorHAnsi" w:eastAsiaTheme="minorEastAsia" w:hAnsiTheme="minorHAnsi" w:cstheme="minorBidi"/>
          <w:sz w:val="24"/>
          <w:szCs w:val="24"/>
        </w:rPr>
        <w:t xml:space="preserve"> ELABORACIÓN PROYECTO DE GRUPO DE TRABAJO 2016-2017</w:t>
      </w:r>
    </w:p>
    <w:p w14:paraId="32369676" w14:textId="77777777" w:rsidR="00DE42D8" w:rsidRDefault="00DE42D8">
      <w:pPr>
        <w:pStyle w:val="Ttulo1"/>
        <w:spacing w:before="0" w:after="0"/>
        <w:rPr>
          <w:rFonts w:asciiTheme="minorHAnsi" w:hAnsiTheme="minorHAnsi" w:cs="Arial"/>
          <w:sz w:val="24"/>
          <w:szCs w:val="24"/>
        </w:rPr>
      </w:pPr>
    </w:p>
    <w:p w14:paraId="7336F266" w14:textId="77777777" w:rsidR="00DE42D8" w:rsidRDefault="00516E21">
      <w:pPr>
        <w:pStyle w:val="Ttulo1"/>
        <w:spacing w:before="0" w:after="0"/>
        <w:jc w:val="both"/>
        <w:rPr>
          <w:rFonts w:asciiTheme="minorHAnsi" w:hAnsiTheme="minorHAnsi" w:cs="Arial"/>
          <w:sz w:val="24"/>
          <w:szCs w:val="24"/>
        </w:rPr>
      </w:pPr>
      <w:r>
        <w:rPr>
          <w:noProof/>
        </w:rPr>
        <mc:AlternateContent>
          <mc:Choice Requires="wps">
            <w:drawing>
              <wp:anchor distT="0" distB="0" distL="114300" distR="114300" simplePos="0" relativeHeight="12" behindDoc="0" locked="0" layoutInCell="1" allowOverlap="1" wp14:anchorId="12BC0725" wp14:editId="526ACA97">
                <wp:simplePos x="0" y="0"/>
                <wp:positionH relativeFrom="column">
                  <wp:posOffset>480060</wp:posOffset>
                </wp:positionH>
                <wp:positionV relativeFrom="paragraph">
                  <wp:posOffset>4445</wp:posOffset>
                </wp:positionV>
                <wp:extent cx="5824855" cy="499110"/>
                <wp:effectExtent l="0" t="0" r="5080" b="0"/>
                <wp:wrapNone/>
                <wp:docPr id="1" name="Rectangle 13"/>
                <wp:cNvGraphicFramePr/>
                <a:graphic xmlns:a="http://schemas.openxmlformats.org/drawingml/2006/main">
                  <a:graphicData uri="http://schemas.microsoft.com/office/word/2010/wordprocessingShape">
                    <wps:wsp>
                      <wps:cNvSpPr/>
                      <wps:spPr>
                        <a:xfrm>
                          <a:off x="0" y="0"/>
                          <a:ext cx="5824080" cy="49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C6562BD" w14:textId="77777777" w:rsidR="00DE42D8" w:rsidRDefault="00516E21">
                            <w:pPr>
                              <w:pStyle w:val="Contenidodelmarco"/>
                              <w:jc w:val="center"/>
                              <w:rPr>
                                <w:b/>
                              </w:rPr>
                            </w:pPr>
                            <w:r>
                              <w:rPr>
                                <w:b/>
                              </w:rPr>
                              <w:t xml:space="preserve">Actualización interdepartamental de niveles en la </w:t>
                            </w:r>
                            <w:proofErr w:type="spellStart"/>
                            <w:r>
                              <w:rPr>
                                <w:b/>
                              </w:rPr>
                              <w:t>EOI</w:t>
                            </w:r>
                            <w:proofErr w:type="spellEnd"/>
                            <w:r>
                              <w:rPr>
                                <w:b/>
                              </w:rPr>
                              <w:t xml:space="preserve"> Málaga</w:t>
                            </w:r>
                          </w:p>
                          <w:p w14:paraId="7889B304" w14:textId="77777777" w:rsidR="00DE42D8" w:rsidRDefault="00516E21">
                            <w:pPr>
                              <w:pStyle w:val="Contenidodelmarco"/>
                              <w:jc w:val="center"/>
                              <w:rPr>
                                <w:b/>
                              </w:rPr>
                            </w:pPr>
                            <w:r>
                              <w:rPr>
                                <w:b/>
                              </w:rPr>
                              <w:t>y repercusión en la evaluación y autonomía del alumnado</w:t>
                            </w:r>
                          </w:p>
                          <w:p w14:paraId="55A58FCC" w14:textId="77777777" w:rsidR="00DE42D8" w:rsidRDefault="00DE42D8">
                            <w:pPr>
                              <w:pStyle w:val="Contenidodelmarco"/>
                              <w:jc w:val="center"/>
                              <w:rPr>
                                <w:b/>
                              </w:rPr>
                            </w:pPr>
                          </w:p>
                          <w:p w14:paraId="4B8A5BF3" w14:textId="77777777" w:rsidR="00DE42D8" w:rsidRDefault="00DE42D8">
                            <w:pPr>
                              <w:pStyle w:val="Contenidodelmarco"/>
                              <w:jc w:val="center"/>
                              <w:rPr>
                                <w:b/>
                              </w:rPr>
                            </w:pPr>
                          </w:p>
                          <w:p w14:paraId="15F66720" w14:textId="77777777" w:rsidR="00DE42D8" w:rsidRDefault="00516E21">
                            <w:pPr>
                              <w:pStyle w:val="Contenidodelmarco"/>
                              <w:jc w:val="center"/>
                              <w:rPr>
                                <w:b/>
                              </w:rPr>
                            </w:pPr>
                            <w:r>
                              <w:rPr>
                                <w:b/>
                              </w:rPr>
                              <w:t xml:space="preserve"> evaluación y autonomía del alumnado</w:t>
                            </w:r>
                          </w:p>
                          <w:p w14:paraId="28DEF50B" w14:textId="77777777" w:rsidR="00DE42D8" w:rsidRDefault="00DE42D8">
                            <w:pPr>
                              <w:pStyle w:val="Contenidodelmarco"/>
                              <w:jc w:val="center"/>
                              <w:rPr>
                                <w:b/>
                              </w:rPr>
                            </w:pPr>
                          </w:p>
                          <w:p w14:paraId="0C6B663D" w14:textId="77777777" w:rsidR="00DE42D8" w:rsidRDefault="00DE42D8">
                            <w:pPr>
                              <w:pStyle w:val="Contenidodelmarco"/>
                              <w:jc w:val="center"/>
                              <w:rPr>
                                <w:b/>
                              </w:rPr>
                            </w:pPr>
                          </w:p>
                          <w:p w14:paraId="0F3DF154" w14:textId="77777777" w:rsidR="00DE42D8" w:rsidRDefault="00DE42D8">
                            <w:pPr>
                              <w:pStyle w:val="Contenidodelmarco"/>
                              <w:jc w:val="center"/>
                              <w:rPr>
                                <w:b/>
                              </w:rPr>
                            </w:pPr>
                          </w:p>
                          <w:p w14:paraId="565FDBB6" w14:textId="77777777" w:rsidR="00DE42D8" w:rsidRDefault="00516E21">
                            <w:pPr>
                              <w:pStyle w:val="Contenidodelmarco"/>
                            </w:pPr>
                            <w:r>
                              <w:rPr>
                                <w:b/>
                              </w:rPr>
                              <w:t>y repercusión en la evaluación y autonomía del alumnado</w:t>
                            </w:r>
                          </w:p>
                        </w:txbxContent>
                      </wps:txbx>
                      <wps:bodyPr bIns="0">
                        <a:noAutofit/>
                      </wps:bodyPr>
                    </wps:wsp>
                  </a:graphicData>
                </a:graphic>
              </wp:anchor>
            </w:drawing>
          </mc:Choice>
          <mc:Fallback>
            <w:pict>
              <v:rect id="shape_0" ID="Rectangle 13" fillcolor="white" stroked="t" style="position:absolute;margin-left:37.8pt;margin-top:0.35pt;width:458.55pt;height:39.2pt" wp14:anchorId="29D519E2">
                <w10:wrap type="square"/>
                <v:fill o:detectmouseclick="t" type="solid" color2="black"/>
                <v:stroke color="black" weight="9360" joinstyle="miter" endcap="flat"/>
                <v:textbox>
                  <w:txbxContent>
                    <w:p>
                      <w:pPr>
                        <w:pStyle w:val="Contenidodelmarco"/>
                        <w:jc w:val="center"/>
                        <w:rPr>
                          <w:b/>
                          <w:b/>
                        </w:rPr>
                      </w:pPr>
                      <w:r>
                        <w:rPr>
                          <w:b/>
                          <w:color w:val="auto"/>
                        </w:rPr>
                        <w:t>Actualización interdepartamental de niveles en la EOI Málaga</w:t>
                      </w:r>
                    </w:p>
                    <w:p>
                      <w:pPr>
                        <w:pStyle w:val="Contenidodelmarco"/>
                        <w:jc w:val="center"/>
                        <w:rPr>
                          <w:b/>
                          <w:b/>
                        </w:rPr>
                      </w:pPr>
                      <w:r>
                        <w:rPr>
                          <w:b/>
                          <w:color w:val="auto"/>
                        </w:rPr>
                        <w:t>y repercusión en la evaluación y autonomía del alumnado</w:t>
                      </w:r>
                    </w:p>
                    <w:p>
                      <w:pPr>
                        <w:pStyle w:val="Contenidodelmarco"/>
                        <w:jc w:val="center"/>
                        <w:rPr>
                          <w:b/>
                          <w:b/>
                          <w:color w:val="auto"/>
                        </w:rPr>
                      </w:pPr>
                      <w:r>
                        <w:rPr>
                          <w:b/>
                          <w:color w:val="auto"/>
                        </w:rPr>
                      </w:r>
                    </w:p>
                    <w:p>
                      <w:pPr>
                        <w:pStyle w:val="Contenidodelmarco"/>
                        <w:jc w:val="center"/>
                        <w:rPr>
                          <w:b/>
                          <w:b/>
                          <w:color w:val="auto"/>
                        </w:rPr>
                      </w:pPr>
                      <w:r>
                        <w:rPr>
                          <w:b/>
                          <w:color w:val="auto"/>
                        </w:rPr>
                      </w:r>
                    </w:p>
                    <w:p>
                      <w:pPr>
                        <w:pStyle w:val="Contenidodelmarco"/>
                        <w:jc w:val="center"/>
                        <w:rPr>
                          <w:b/>
                          <w:b/>
                        </w:rPr>
                      </w:pPr>
                      <w:r>
                        <w:rPr>
                          <w:b/>
                          <w:color w:val="auto"/>
                        </w:rPr>
                        <w:t xml:space="preserve"> </w:t>
                      </w:r>
                      <w:r>
                        <w:rPr>
                          <w:b/>
                          <w:color w:val="auto"/>
                        </w:rPr>
                        <w:t>evaluación y autonomía del alumnado</w:t>
                      </w:r>
                    </w:p>
                    <w:p>
                      <w:pPr>
                        <w:pStyle w:val="Contenidodelmarco"/>
                        <w:jc w:val="center"/>
                        <w:rPr>
                          <w:b/>
                          <w:b/>
                          <w:color w:val="auto"/>
                        </w:rPr>
                      </w:pPr>
                      <w:r>
                        <w:rPr>
                          <w:b/>
                          <w:color w:val="auto"/>
                        </w:rPr>
                      </w:r>
                    </w:p>
                    <w:p>
                      <w:pPr>
                        <w:pStyle w:val="Contenidodelmarco"/>
                        <w:jc w:val="center"/>
                        <w:rPr>
                          <w:b/>
                          <w:b/>
                          <w:color w:val="auto"/>
                        </w:rPr>
                      </w:pPr>
                      <w:r>
                        <w:rPr>
                          <w:b/>
                          <w:color w:val="auto"/>
                        </w:rPr>
                      </w:r>
                    </w:p>
                    <w:p>
                      <w:pPr>
                        <w:pStyle w:val="Contenidodelmarco"/>
                        <w:jc w:val="center"/>
                        <w:rPr>
                          <w:b/>
                          <w:b/>
                          <w:color w:val="auto"/>
                        </w:rPr>
                      </w:pPr>
                      <w:r>
                        <w:rPr>
                          <w:b/>
                          <w:color w:val="auto"/>
                        </w:rPr>
                      </w:r>
                    </w:p>
                    <w:p>
                      <w:pPr>
                        <w:pStyle w:val="Contenidodelmarco"/>
                        <w:rPr>
                          <w:color w:val="auto"/>
                        </w:rPr>
                      </w:pPr>
                      <w:r>
                        <w:rPr>
                          <w:b/>
                          <w:color w:val="auto"/>
                        </w:rPr>
                        <w:t>y repercusión en la evaluación y autonomía del alumnado</w:t>
                      </w:r>
                    </w:p>
                  </w:txbxContent>
                </v:textbox>
              </v:rect>
            </w:pict>
          </mc:Fallback>
        </mc:AlternateContent>
      </w:r>
      <w:r>
        <w:rPr>
          <w:rFonts w:asciiTheme="minorHAnsi" w:eastAsiaTheme="minorEastAsia" w:hAnsiTheme="minorHAnsi" w:cstheme="minorBidi"/>
          <w:sz w:val="24"/>
          <w:szCs w:val="24"/>
        </w:rPr>
        <w:t xml:space="preserve">Título: </w:t>
      </w:r>
    </w:p>
    <w:p w14:paraId="1DFE227A" w14:textId="77777777" w:rsidR="00DE42D8" w:rsidRDefault="00DE42D8">
      <w:pPr>
        <w:pStyle w:val="Ttulo1"/>
        <w:spacing w:before="0" w:after="0"/>
        <w:rPr>
          <w:rFonts w:asciiTheme="minorHAnsi" w:hAnsiTheme="minorHAnsi" w:cs="Arial"/>
          <w:sz w:val="24"/>
          <w:szCs w:val="24"/>
        </w:rPr>
      </w:pPr>
    </w:p>
    <w:p w14:paraId="397D59B1" w14:textId="77777777" w:rsidR="00DE42D8" w:rsidRDefault="00DE42D8">
      <w:pPr>
        <w:pStyle w:val="Ttulo1"/>
        <w:spacing w:before="0" w:after="0"/>
        <w:rPr>
          <w:rFonts w:asciiTheme="minorHAnsi" w:eastAsiaTheme="minorEastAsia" w:hAnsiTheme="minorHAnsi" w:cstheme="minorBidi"/>
          <w:sz w:val="24"/>
          <w:szCs w:val="24"/>
        </w:rPr>
      </w:pPr>
    </w:p>
    <w:p w14:paraId="18E6BE0F" w14:textId="77777777" w:rsidR="00DE42D8" w:rsidRDefault="00DE42D8">
      <w:pPr>
        <w:pStyle w:val="Ttulo1"/>
        <w:spacing w:before="0" w:after="0"/>
        <w:rPr>
          <w:rFonts w:asciiTheme="minorHAnsi" w:eastAsiaTheme="minorEastAsia" w:hAnsiTheme="minorHAnsi" w:cstheme="minorBidi"/>
          <w:sz w:val="24"/>
          <w:szCs w:val="24"/>
        </w:rPr>
      </w:pPr>
    </w:p>
    <w:p w14:paraId="6716085C" w14:textId="77777777" w:rsidR="00DE42D8" w:rsidRDefault="00516E21">
      <w:pPr>
        <w:pStyle w:val="Ttulo1"/>
        <w:spacing w:before="0" w:after="0"/>
        <w:rPr>
          <w:rFonts w:asciiTheme="minorHAnsi" w:hAnsiTheme="minorHAnsi" w:cs="Arial"/>
          <w:sz w:val="24"/>
          <w:szCs w:val="24"/>
        </w:rPr>
      </w:pPr>
      <w:r>
        <w:rPr>
          <w:noProof/>
        </w:rPr>
        <mc:AlternateContent>
          <mc:Choice Requires="wps">
            <w:drawing>
              <wp:anchor distT="0" distB="0" distL="114300" distR="114300" simplePos="0" relativeHeight="13" behindDoc="0" locked="0" layoutInCell="1" allowOverlap="1" wp14:anchorId="65EAECE1" wp14:editId="008E4E68">
                <wp:simplePos x="0" y="0"/>
                <wp:positionH relativeFrom="column">
                  <wp:posOffset>537210</wp:posOffset>
                </wp:positionH>
                <wp:positionV relativeFrom="paragraph">
                  <wp:posOffset>7620</wp:posOffset>
                </wp:positionV>
                <wp:extent cx="2254885" cy="229235"/>
                <wp:effectExtent l="0" t="0" r="0" b="0"/>
                <wp:wrapNone/>
                <wp:docPr id="3" name="Rectangle 14"/>
                <wp:cNvGraphicFramePr/>
                <a:graphic xmlns:a="http://schemas.openxmlformats.org/drawingml/2006/main">
                  <a:graphicData uri="http://schemas.microsoft.com/office/word/2010/wordprocessingShape">
                    <wps:wsp>
                      <wps:cNvSpPr/>
                      <wps:spPr>
                        <a:xfrm>
                          <a:off x="0" y="0"/>
                          <a:ext cx="225432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9A3EF6A" w14:textId="77777777" w:rsidR="00DE42D8" w:rsidRDefault="00516E21">
                            <w:pPr>
                              <w:pStyle w:val="Contenidodelmarco"/>
                            </w:pPr>
                            <w:r>
                              <w:rPr>
                                <w:b/>
                              </w:rPr>
                              <w:t>172922GT037</w:t>
                            </w:r>
                          </w:p>
                        </w:txbxContent>
                      </wps:txbx>
                      <wps:bodyPr bIns="0">
                        <a:noAutofit/>
                      </wps:bodyPr>
                    </wps:wsp>
                  </a:graphicData>
                </a:graphic>
              </wp:anchor>
            </w:drawing>
          </mc:Choice>
          <mc:Fallback>
            <w:pict>
              <v:rect id="shape_0" ID="Rectangle 14" fillcolor="white" stroked="t" style="position:absolute;margin-left:42.3pt;margin-top:0.6pt;width:177.45pt;height:17.95pt" wp14:anchorId="6F4ECBAB">
                <w10:wrap type="square"/>
                <v:fill o:detectmouseclick="t" type="solid" color2="black"/>
                <v:stroke color="black" weight="9360" joinstyle="miter" endcap="flat"/>
                <v:textbox>
                  <w:txbxContent>
                    <w:p>
                      <w:pPr>
                        <w:pStyle w:val="Contenidodelmarco"/>
                        <w:rPr>
                          <w:color w:val="auto"/>
                        </w:rPr>
                      </w:pPr>
                      <w:r>
                        <w:rPr>
                          <w:b/>
                          <w:color w:val="auto"/>
                        </w:rPr>
                        <w:t>172922GT037</w:t>
                      </w:r>
                    </w:p>
                  </w:txbxContent>
                </v:textbox>
              </v:rect>
            </w:pict>
          </mc:Fallback>
        </mc:AlternateContent>
      </w:r>
      <w:r>
        <w:rPr>
          <w:rFonts w:asciiTheme="minorHAnsi" w:eastAsiaTheme="minorEastAsia" w:hAnsiTheme="minorHAnsi" w:cstheme="minorBidi"/>
          <w:sz w:val="24"/>
          <w:szCs w:val="24"/>
        </w:rPr>
        <w:t xml:space="preserve">Código:  </w:t>
      </w:r>
    </w:p>
    <w:p w14:paraId="534B9321" w14:textId="77777777" w:rsidR="00DE42D8" w:rsidRDefault="00DE42D8">
      <w:pPr>
        <w:pStyle w:val="Ttulo1"/>
        <w:spacing w:before="0" w:after="0"/>
        <w:jc w:val="center"/>
        <w:rPr>
          <w:rFonts w:asciiTheme="minorHAnsi" w:hAnsiTheme="minorHAnsi" w:cs="Arial"/>
          <w:sz w:val="24"/>
          <w:szCs w:val="24"/>
        </w:rPr>
      </w:pPr>
    </w:p>
    <w:p w14:paraId="15582D6F" w14:textId="77777777" w:rsidR="00DE42D8" w:rsidRDefault="00DE42D8">
      <w:pPr>
        <w:keepNext/>
        <w:rPr>
          <w:rFonts w:asciiTheme="minorHAnsi" w:hAnsiTheme="minorHAnsi" w:cs="Arial"/>
        </w:rPr>
      </w:pPr>
    </w:p>
    <w:p w14:paraId="72D3C9FF"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Pr>
          <w:rFonts w:asciiTheme="minorHAnsi" w:eastAsiaTheme="minorEastAsia" w:hAnsiTheme="minorHAnsi" w:cstheme="minorBidi"/>
          <w:b/>
          <w:bCs/>
          <w:color w:val="FFFFFF" w:themeColor="background1"/>
        </w:rPr>
        <w:t>1.Situación de partida</w:t>
      </w:r>
    </w:p>
    <w:p w14:paraId="41F93133" w14:textId="77777777" w:rsidR="00DE42D8" w:rsidRDefault="00DE42D8">
      <w:pPr>
        <w:rPr>
          <w:rFonts w:asciiTheme="minorHAnsi" w:hAnsiTheme="minorHAnsi" w:cs="Arial"/>
        </w:rPr>
      </w:pPr>
    </w:p>
    <w:p w14:paraId="0FE14B38" w14:textId="77777777" w:rsidR="00DE42D8" w:rsidRDefault="00516E21">
      <w:pPr>
        <w:jc w:val="both"/>
        <w:rPr>
          <w:rFonts w:asciiTheme="minorHAnsi" w:hAnsiTheme="minorHAnsi" w:cs="Arial"/>
        </w:rPr>
      </w:pPr>
      <w:r>
        <w:rPr>
          <w:rFonts w:asciiTheme="minorHAnsi" w:eastAsiaTheme="minorEastAsia" w:hAnsiTheme="minorHAnsi" w:cstheme="minorBidi"/>
        </w:rPr>
        <w:t>Situación de partida que justifica el proyecto. Indicar su vinculación a los procesos de autoevaluación y mejora de los centros.  Señalar qué aspectos de la propuesta contribuyen a la innovación y la mejora en el ámbito donde se pretende intervenir.</w:t>
      </w:r>
    </w:p>
    <w:p w14:paraId="510F6714" w14:textId="77777777" w:rsidR="00DE42D8" w:rsidRDefault="00DE42D8">
      <w:pPr>
        <w:rPr>
          <w:rFonts w:asciiTheme="minorHAnsi" w:hAnsiTheme="minorHAnsi" w:cs="Arial"/>
        </w:rPr>
      </w:pPr>
    </w:p>
    <w:tbl>
      <w:tblPr>
        <w:tblStyle w:val="Tablaconcuadrcula"/>
        <w:tblW w:w="8812" w:type="dxa"/>
        <w:tblInd w:w="108" w:type="dxa"/>
        <w:tblLook w:val="04A0" w:firstRow="1" w:lastRow="0" w:firstColumn="1" w:lastColumn="0" w:noHBand="0" w:noVBand="1"/>
      </w:tblPr>
      <w:tblGrid>
        <w:gridCol w:w="8812"/>
      </w:tblGrid>
      <w:tr w:rsidR="00DE42D8" w14:paraId="28568408" w14:textId="77777777">
        <w:tc>
          <w:tcPr>
            <w:tcW w:w="8812" w:type="dxa"/>
            <w:shd w:val="clear" w:color="auto" w:fill="auto"/>
            <w:tcMar>
              <w:left w:w="108" w:type="dxa"/>
            </w:tcMar>
          </w:tcPr>
          <w:p w14:paraId="56F24BE5" w14:textId="77777777" w:rsidR="00DE42D8" w:rsidRDefault="00516E21">
            <w:pPr>
              <w:jc w:val="both"/>
              <w:rPr>
                <w:szCs w:val="20"/>
              </w:rPr>
            </w:pPr>
            <w:r>
              <w:rPr>
                <w:szCs w:val="20"/>
              </w:rPr>
              <w:t xml:space="preserve">En una Escuela de Idiomas como la nuestra, con 11 departamentos, es complicado coordinar los ámbitos de actuación de los distintos departamentos, además de en las reuniones de </w:t>
            </w:r>
            <w:proofErr w:type="spellStart"/>
            <w:r>
              <w:rPr>
                <w:szCs w:val="20"/>
              </w:rPr>
              <w:t>ETCP</w:t>
            </w:r>
            <w:proofErr w:type="spellEnd"/>
            <w:r>
              <w:rPr>
                <w:szCs w:val="20"/>
              </w:rPr>
              <w:t xml:space="preserve"> pertinentes. Podríamos beneficiarnos de la diversidad de idiomas que ofrece nuestra Escuela para intercambiar experiencias y proponer una tipología de actividades o pruebas que faciliten la autonomía y autoevaluación del alumnado en diferentes niveles. A partir de los resultados y evaluación del alumnado, se podría observar si las actuaciones han resultado eficaces, realizando también una autoevaluación el propio centro.</w:t>
            </w:r>
          </w:p>
        </w:tc>
      </w:tr>
    </w:tbl>
    <w:p w14:paraId="1A13F9B4" w14:textId="77777777" w:rsidR="00DE42D8" w:rsidRDefault="00DE42D8">
      <w:pPr>
        <w:rPr>
          <w:rFonts w:asciiTheme="minorHAnsi" w:hAnsiTheme="minorHAnsi" w:cs="Arial"/>
        </w:rPr>
      </w:pPr>
    </w:p>
    <w:p w14:paraId="0B5F3D38" w14:textId="77777777" w:rsidR="00DE42D8" w:rsidRDefault="00DE42D8">
      <w:pPr>
        <w:rPr>
          <w:rFonts w:asciiTheme="minorHAnsi" w:hAnsiTheme="minorHAnsi" w:cs="Arial"/>
        </w:rPr>
      </w:pPr>
    </w:p>
    <w:p w14:paraId="5FBC441D"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Pr>
          <w:rFonts w:asciiTheme="minorHAnsi" w:eastAsiaTheme="minorEastAsia" w:hAnsiTheme="minorHAnsi" w:cstheme="minorBidi"/>
          <w:b/>
          <w:bCs/>
          <w:color w:val="FFFFFF" w:themeColor="background1"/>
        </w:rPr>
        <w:t>2.Finalidad del proyecto</w:t>
      </w:r>
    </w:p>
    <w:p w14:paraId="548E0445" w14:textId="77777777" w:rsidR="00DE42D8" w:rsidRDefault="00DE42D8">
      <w:pPr>
        <w:rPr>
          <w:rFonts w:asciiTheme="minorHAnsi" w:hAnsiTheme="minorHAnsi" w:cs="Arial"/>
        </w:rPr>
      </w:pPr>
    </w:p>
    <w:p w14:paraId="6746AEF2" w14:textId="77777777" w:rsidR="00DE42D8" w:rsidRDefault="00516E21">
      <w:pPr>
        <w:rPr>
          <w:rFonts w:asciiTheme="minorHAnsi" w:hAnsiTheme="minorHAnsi" w:cs="Arial"/>
        </w:rPr>
      </w:pPr>
      <w:r>
        <w:rPr>
          <w:rFonts w:asciiTheme="minorHAnsi" w:eastAsiaTheme="minorEastAsia" w:hAnsiTheme="minorHAnsi" w:cstheme="minorBidi"/>
        </w:rPr>
        <w:t>Enunciar claramente la finalidad del proyecto y la repercusión en el aula y/o centro que se pretenden lograr.</w:t>
      </w:r>
    </w:p>
    <w:p w14:paraId="1DB258A0" w14:textId="77777777" w:rsidR="00DE42D8" w:rsidRDefault="00DE42D8">
      <w:pPr>
        <w:rPr>
          <w:rFonts w:asciiTheme="minorHAnsi" w:hAnsiTheme="minorHAnsi" w:cs="Arial"/>
        </w:rPr>
      </w:pPr>
    </w:p>
    <w:tbl>
      <w:tblPr>
        <w:tblStyle w:val="Tablaconcuadrcula"/>
        <w:tblW w:w="8806" w:type="dxa"/>
        <w:tblInd w:w="108" w:type="dxa"/>
        <w:tblCellMar>
          <w:left w:w="107" w:type="dxa"/>
        </w:tblCellMar>
        <w:tblLook w:val="04A0" w:firstRow="1" w:lastRow="0" w:firstColumn="1" w:lastColumn="0" w:noHBand="0" w:noVBand="1"/>
      </w:tblPr>
      <w:tblGrid>
        <w:gridCol w:w="8806"/>
      </w:tblGrid>
      <w:tr w:rsidR="00DE42D8" w14:paraId="108DAF4E" w14:textId="77777777">
        <w:trPr>
          <w:trHeight w:val="514"/>
        </w:trPr>
        <w:tc>
          <w:tcPr>
            <w:tcW w:w="88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5DFEBC61" w14:textId="77777777" w:rsidR="00DE42D8" w:rsidRDefault="00516E21">
            <w:pPr>
              <w:jc w:val="both"/>
              <w:rPr>
                <w:szCs w:val="20"/>
              </w:rPr>
            </w:pPr>
            <w:r>
              <w:rPr>
                <w:szCs w:val="20"/>
              </w:rPr>
              <w:t>El proyecto tiene como finalidad promover la autonomía del alumnado en el aprendizaje del idioma extranjero, reforzando la evaluación. Repercutirá en beneficio del alumnado, ya que se pretende que utilice más recursos para que tome conciencia de la situación en la que se encuentra en su proceso de aprendizaje, y en beneficio del profesorado y del grupo, pues el alumno tendrá una visión más realista en cuanto al punto en el que se encuentra en cada momento, y  actuar en base a ello, en su propio beneficio y en el de todo el grupo</w:t>
            </w:r>
          </w:p>
        </w:tc>
      </w:tr>
    </w:tbl>
    <w:p w14:paraId="268B038D" w14:textId="77777777" w:rsidR="00DE42D8" w:rsidRDefault="00DE42D8">
      <w:pPr>
        <w:pStyle w:val="Prrafodelista"/>
        <w:ind w:left="1428"/>
        <w:rPr>
          <w:rFonts w:asciiTheme="minorHAnsi" w:hAnsiTheme="minorHAnsi" w:cs="Arial"/>
        </w:rPr>
      </w:pPr>
    </w:p>
    <w:p w14:paraId="3E140540" w14:textId="77777777" w:rsidR="00DE42D8" w:rsidRDefault="00DE42D8">
      <w:pPr>
        <w:rPr>
          <w:rFonts w:asciiTheme="minorHAnsi" w:hAnsiTheme="minorHAnsi" w:cs="Arial"/>
        </w:rPr>
      </w:pPr>
    </w:p>
    <w:p w14:paraId="211A379A"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Pr>
          <w:rFonts w:asciiTheme="minorHAnsi" w:eastAsiaTheme="minorEastAsia" w:hAnsiTheme="minorHAnsi" w:cstheme="minorBidi"/>
          <w:b/>
          <w:bCs/>
          <w:color w:val="FFFFFF" w:themeColor="background1"/>
        </w:rPr>
        <w:t>3. Objetivos de resultados</w:t>
      </w:r>
    </w:p>
    <w:p w14:paraId="05D3D023" w14:textId="77777777" w:rsidR="00DE42D8" w:rsidRDefault="00DE42D8">
      <w:pPr>
        <w:rPr>
          <w:rFonts w:asciiTheme="minorHAnsi" w:hAnsiTheme="minorHAnsi" w:cs="Arial"/>
        </w:rPr>
      </w:pPr>
    </w:p>
    <w:p w14:paraId="29E4833E" w14:textId="77777777" w:rsidR="00DE42D8" w:rsidRDefault="00516E21">
      <w:pPr>
        <w:pStyle w:val="Prrafodelista"/>
        <w:ind w:left="0"/>
        <w:rPr>
          <w:rFonts w:asciiTheme="minorHAnsi" w:hAnsiTheme="minorHAnsi" w:cs="Arial"/>
        </w:rPr>
      </w:pPr>
      <w:r>
        <w:rPr>
          <w:rFonts w:asciiTheme="minorHAnsi" w:eastAsiaTheme="minorEastAsia" w:hAnsiTheme="minorHAnsi" w:cstheme="minorBidi"/>
        </w:rPr>
        <w:t>Enunciar de forma clara y concisa los objetivos de resultados que se esperan alcanzar.</w:t>
      </w:r>
    </w:p>
    <w:tbl>
      <w:tblPr>
        <w:tblW w:w="9285"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1" w:type="dxa"/>
          <w:right w:w="71" w:type="dxa"/>
        </w:tblCellMar>
        <w:tblLook w:val="04A0" w:firstRow="1" w:lastRow="0" w:firstColumn="1" w:lastColumn="0" w:noHBand="0" w:noVBand="1"/>
      </w:tblPr>
      <w:tblGrid>
        <w:gridCol w:w="1913"/>
        <w:gridCol w:w="7372"/>
      </w:tblGrid>
      <w:tr w:rsidR="00DE42D8" w14:paraId="75E97165" w14:textId="77777777">
        <w:trPr>
          <w:trHeight w:val="333"/>
        </w:trPr>
        <w:tc>
          <w:tcPr>
            <w:tcW w:w="191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61" w:type="dxa"/>
            </w:tcMar>
          </w:tcPr>
          <w:p w14:paraId="3E8BA1AA" w14:textId="77777777" w:rsidR="00DE42D8" w:rsidRDefault="00516E21">
            <w:pPr>
              <w:spacing w:beforeAutospacing="1"/>
              <w:rPr>
                <w:rFonts w:asciiTheme="minorHAnsi" w:hAnsiTheme="minorHAnsi" w:cstheme="minorHAnsi"/>
                <w:b/>
              </w:rPr>
            </w:pPr>
            <w:r>
              <w:rPr>
                <w:rFonts w:asciiTheme="minorHAnsi" w:eastAsiaTheme="minorEastAsia" w:hAnsiTheme="minorHAnsi" w:cstheme="minorBidi"/>
                <w:b/>
                <w:bCs/>
              </w:rPr>
              <w:lastRenderedPageBreak/>
              <w:t>OBJETIVO 1</w:t>
            </w:r>
          </w:p>
        </w:tc>
        <w:tc>
          <w:tcPr>
            <w:tcW w:w="7371" w:type="dxa"/>
            <w:tcBorders>
              <w:top w:val="single" w:sz="8" w:space="0" w:color="000001"/>
              <w:left w:val="single" w:sz="8" w:space="0" w:color="000001"/>
              <w:bottom w:val="single" w:sz="8" w:space="0" w:color="000001"/>
              <w:right w:val="single" w:sz="8" w:space="0" w:color="000001"/>
            </w:tcBorders>
            <w:shd w:val="clear" w:color="auto" w:fill="auto"/>
            <w:tcMar>
              <w:left w:w="61" w:type="dxa"/>
            </w:tcMar>
          </w:tcPr>
          <w:p w14:paraId="0DC5BCD2" w14:textId="77777777" w:rsidR="00DE42D8" w:rsidRDefault="00516E21">
            <w:pPr>
              <w:spacing w:beforeAutospacing="1"/>
              <w:rPr>
                <w:rFonts w:asciiTheme="minorHAnsi" w:hAnsiTheme="minorHAnsi" w:cstheme="minorHAnsi"/>
              </w:rPr>
            </w:pPr>
            <w:r>
              <w:rPr>
                <w:rFonts w:asciiTheme="minorHAnsi" w:hAnsiTheme="minorHAnsi" w:cstheme="minorHAnsi"/>
              </w:rPr>
              <w:t>Dotar al alumno de herramientas necesarias para poder realizar una autoevaluación de su aprendizaje o nivel del idioma que se está aprendiendo, dándole así mayor autonomía.</w:t>
            </w:r>
          </w:p>
        </w:tc>
      </w:tr>
      <w:tr w:rsidR="00DE42D8" w14:paraId="5785F110" w14:textId="77777777">
        <w:trPr>
          <w:trHeight w:val="333"/>
        </w:trPr>
        <w:tc>
          <w:tcPr>
            <w:tcW w:w="191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61" w:type="dxa"/>
            </w:tcMar>
          </w:tcPr>
          <w:p w14:paraId="17B016DF" w14:textId="77777777" w:rsidR="00DE42D8" w:rsidRDefault="00516E21">
            <w:pPr>
              <w:spacing w:beforeAutospacing="1"/>
              <w:rPr>
                <w:rFonts w:asciiTheme="minorHAnsi" w:hAnsiTheme="minorHAnsi" w:cstheme="minorHAnsi"/>
                <w:b/>
              </w:rPr>
            </w:pPr>
            <w:r>
              <w:rPr>
                <w:rFonts w:asciiTheme="minorHAnsi" w:eastAsiaTheme="minorEastAsia" w:hAnsiTheme="minorHAnsi" w:cstheme="minorBidi"/>
                <w:b/>
                <w:bCs/>
              </w:rPr>
              <w:t>OBJETIVO 2</w:t>
            </w:r>
          </w:p>
        </w:tc>
        <w:tc>
          <w:tcPr>
            <w:tcW w:w="7371" w:type="dxa"/>
            <w:tcBorders>
              <w:top w:val="single" w:sz="8" w:space="0" w:color="000001"/>
              <w:left w:val="single" w:sz="8" w:space="0" w:color="000001"/>
              <w:bottom w:val="single" w:sz="8" w:space="0" w:color="000001"/>
              <w:right w:val="single" w:sz="8" w:space="0" w:color="000001"/>
            </w:tcBorders>
            <w:shd w:val="clear" w:color="auto" w:fill="auto"/>
            <w:tcMar>
              <w:left w:w="61" w:type="dxa"/>
            </w:tcMar>
          </w:tcPr>
          <w:p w14:paraId="596A2122" w14:textId="77777777" w:rsidR="00DE42D8" w:rsidRDefault="00516E21">
            <w:pPr>
              <w:jc w:val="both"/>
            </w:pPr>
            <w:r>
              <w:t xml:space="preserve">Compartir entre los diferentes departamentos puntos de vista, criterios, tipología de actividades y recursos que puedan ayudar al alumno en su toma de conciencia y autonomía en el aprendizaje, así  como en su evaluación, a partir de los contenidos mínimos establecidos en cada nivel, y así medir también, cuando proceda, el  grado de consecución de los objetivos fijados.  </w:t>
            </w:r>
          </w:p>
        </w:tc>
      </w:tr>
      <w:tr w:rsidR="00DE42D8" w14:paraId="728004A0" w14:textId="77777777">
        <w:trPr>
          <w:trHeight w:val="333"/>
        </w:trPr>
        <w:tc>
          <w:tcPr>
            <w:tcW w:w="1913"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Mar>
              <w:left w:w="61" w:type="dxa"/>
            </w:tcMar>
          </w:tcPr>
          <w:p w14:paraId="487DD93D" w14:textId="77777777" w:rsidR="00DE42D8" w:rsidRDefault="00516E21">
            <w:pPr>
              <w:spacing w:beforeAutospacing="1"/>
              <w:rPr>
                <w:rFonts w:asciiTheme="minorHAnsi" w:hAnsiTheme="minorHAnsi" w:cstheme="minorHAnsi"/>
                <w:b/>
              </w:rPr>
            </w:pPr>
            <w:r>
              <w:rPr>
                <w:rFonts w:asciiTheme="minorHAnsi" w:eastAsiaTheme="minorEastAsia" w:hAnsiTheme="minorHAnsi" w:cstheme="minorBidi"/>
                <w:b/>
                <w:bCs/>
              </w:rPr>
              <w:t>OBJETIVO 3</w:t>
            </w:r>
          </w:p>
        </w:tc>
        <w:tc>
          <w:tcPr>
            <w:tcW w:w="7371" w:type="dxa"/>
            <w:tcBorders>
              <w:top w:val="single" w:sz="8" w:space="0" w:color="000001"/>
              <w:left w:val="single" w:sz="8" w:space="0" w:color="000001"/>
              <w:bottom w:val="single" w:sz="8" w:space="0" w:color="000001"/>
              <w:right w:val="single" w:sz="8" w:space="0" w:color="000001"/>
            </w:tcBorders>
            <w:shd w:val="clear" w:color="auto" w:fill="auto"/>
            <w:tcMar>
              <w:left w:w="61" w:type="dxa"/>
            </w:tcMar>
          </w:tcPr>
          <w:p w14:paraId="1F03DE9E" w14:textId="77777777" w:rsidR="00DE42D8" w:rsidRDefault="00516E21">
            <w:pPr>
              <w:spacing w:beforeAutospacing="1"/>
              <w:rPr>
                <w:rFonts w:asciiTheme="minorHAnsi" w:hAnsiTheme="minorHAnsi" w:cstheme="minorHAnsi"/>
              </w:rPr>
            </w:pPr>
            <w:r>
              <w:rPr>
                <w:rFonts w:asciiTheme="minorHAnsi" w:hAnsiTheme="minorHAnsi" w:cstheme="minorHAnsi"/>
              </w:rPr>
              <w:t xml:space="preserve">Fomentar el aprendizaje colaborativo. </w:t>
            </w:r>
          </w:p>
        </w:tc>
      </w:tr>
    </w:tbl>
    <w:p w14:paraId="343E54ED" w14:textId="77777777" w:rsidR="00DE42D8" w:rsidRDefault="00DE42D8">
      <w:pPr>
        <w:rPr>
          <w:rFonts w:asciiTheme="minorHAnsi" w:hAnsiTheme="minorHAnsi" w:cs="Arial"/>
        </w:rPr>
      </w:pPr>
    </w:p>
    <w:p w14:paraId="564CEA07" w14:textId="77777777" w:rsidR="00DE42D8" w:rsidRDefault="00DE42D8">
      <w:pPr>
        <w:rPr>
          <w:rFonts w:asciiTheme="minorHAnsi" w:hAnsiTheme="minorHAnsi" w:cs="Arial"/>
        </w:rPr>
      </w:pPr>
    </w:p>
    <w:p w14:paraId="5FBAF7E4"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4. Estrategias y metodología de trabajo colaborativo para la consecución de los objetivos</w:t>
      </w:r>
    </w:p>
    <w:p w14:paraId="22C4CE81" w14:textId="77777777" w:rsidR="00DE42D8" w:rsidRDefault="00DE42D8">
      <w:pPr>
        <w:rPr>
          <w:rFonts w:asciiTheme="minorHAnsi" w:hAnsiTheme="minorHAnsi" w:cs="Arial"/>
        </w:rPr>
      </w:pPr>
    </w:p>
    <w:tbl>
      <w:tblPr>
        <w:tblStyle w:val="Tablaconcuadrcula"/>
        <w:tblW w:w="8920" w:type="dxa"/>
        <w:tblLook w:val="04A0" w:firstRow="1" w:lastRow="0" w:firstColumn="1" w:lastColumn="0" w:noHBand="0" w:noVBand="1"/>
      </w:tblPr>
      <w:tblGrid>
        <w:gridCol w:w="8920"/>
      </w:tblGrid>
      <w:tr w:rsidR="00DE42D8" w14:paraId="44B99A2A" w14:textId="77777777">
        <w:tc>
          <w:tcPr>
            <w:tcW w:w="8920" w:type="dxa"/>
            <w:shd w:val="clear" w:color="auto" w:fill="auto"/>
            <w:tcMar>
              <w:left w:w="108" w:type="dxa"/>
            </w:tcMar>
          </w:tcPr>
          <w:p w14:paraId="7332FB2F" w14:textId="77777777" w:rsidR="00DE42D8" w:rsidRDefault="00DE42D8">
            <w:pPr>
              <w:rPr>
                <w:rFonts w:cs="Arial"/>
                <w:szCs w:val="20"/>
              </w:rPr>
            </w:pPr>
          </w:p>
          <w:p w14:paraId="05DB2F7E" w14:textId="77777777" w:rsidR="00DE42D8" w:rsidRDefault="00516E21">
            <w:pPr>
              <w:jc w:val="both"/>
              <w:rPr>
                <w:rFonts w:asciiTheme="minorHAnsi" w:hAnsiTheme="minorHAnsi" w:cs="Arial"/>
              </w:rPr>
            </w:pPr>
            <w:r>
              <w:rPr>
                <w:rFonts w:cs="Arial"/>
                <w:szCs w:val="20"/>
              </w:rPr>
              <w:t xml:space="preserve">Se intentará trabajar conjuntamente, compartiendo opiniones desde los diferentes departamentos, aunque desde cada uno de ellos se trabaje individualmente también en las tareas asignadas. Para ello, los integrantes del grupo participarán en la plataforma Colabora. Entre el alumnado, además de dotar al alumno de estrategias para una mejor realización de ejercicios de destrezas determinadas, también entre ellos se puede promover el trabajo colaborativo, dándose una retroalimentación del trabajo realizado. También se tratará de promover la autoevaluación en el alumnado para una mayor toma de conciencia y autonomía en el proceso de aprendizaje. </w:t>
            </w:r>
          </w:p>
        </w:tc>
      </w:tr>
    </w:tbl>
    <w:p w14:paraId="1F5C093D" w14:textId="77777777" w:rsidR="00DE42D8" w:rsidRDefault="00DE42D8">
      <w:pPr>
        <w:rPr>
          <w:rFonts w:asciiTheme="minorHAnsi" w:hAnsiTheme="minorHAnsi" w:cs="Arial"/>
        </w:rPr>
      </w:pPr>
    </w:p>
    <w:p w14:paraId="28DB23AE"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 xml:space="preserve">5. Detalle de las actuaciones en el aula y/o centro </w:t>
      </w:r>
    </w:p>
    <w:p w14:paraId="79F49EBA" w14:textId="77777777" w:rsidR="00DE42D8" w:rsidRDefault="00DE42D8">
      <w:pPr>
        <w:rPr>
          <w:rFonts w:asciiTheme="minorHAnsi" w:hAnsiTheme="minorHAnsi" w:cs="Arial"/>
        </w:rPr>
      </w:pPr>
    </w:p>
    <w:tbl>
      <w:tblPr>
        <w:tblStyle w:val="Tablaconcuadrcula"/>
        <w:tblW w:w="8920" w:type="dxa"/>
        <w:tblLook w:val="04A0" w:firstRow="1" w:lastRow="0" w:firstColumn="1" w:lastColumn="0" w:noHBand="0" w:noVBand="1"/>
      </w:tblPr>
      <w:tblGrid>
        <w:gridCol w:w="8920"/>
      </w:tblGrid>
      <w:tr w:rsidR="00DE42D8" w14:paraId="50631E44" w14:textId="77777777">
        <w:tc>
          <w:tcPr>
            <w:tcW w:w="8920" w:type="dxa"/>
            <w:shd w:val="clear" w:color="auto" w:fill="auto"/>
            <w:tcMar>
              <w:left w:w="108" w:type="dxa"/>
            </w:tcMar>
          </w:tcPr>
          <w:p w14:paraId="387A4194" w14:textId="77777777" w:rsidR="00DE42D8" w:rsidRDefault="00516E21">
            <w:pPr>
              <w:pStyle w:val="Prrafodelista"/>
              <w:numPr>
                <w:ilvl w:val="0"/>
                <w:numId w:val="1"/>
              </w:numPr>
              <w:spacing w:after="200" w:line="276" w:lineRule="auto"/>
              <w:jc w:val="both"/>
              <w:rPr>
                <w:szCs w:val="20"/>
              </w:rPr>
            </w:pPr>
            <w:r>
              <w:rPr>
                <w:szCs w:val="20"/>
              </w:rPr>
              <w:t xml:space="preserve">Durante el mes de noviembre, los integrantes del grupo revisarán las programaciones de cada curso para fijar los contenidos mínimos de cada curso (fecha propuesta de subida de contenidos mínimos: 9 de diciembre). </w:t>
            </w:r>
          </w:p>
          <w:p w14:paraId="453295EB" w14:textId="77777777" w:rsidR="00DE42D8" w:rsidRDefault="00516E21">
            <w:pPr>
              <w:pStyle w:val="Prrafodelista"/>
              <w:numPr>
                <w:ilvl w:val="0"/>
                <w:numId w:val="1"/>
              </w:numPr>
              <w:spacing w:after="200" w:line="276" w:lineRule="auto"/>
              <w:jc w:val="both"/>
              <w:rPr>
                <w:szCs w:val="20"/>
              </w:rPr>
            </w:pPr>
            <w:r>
              <w:rPr>
                <w:szCs w:val="20"/>
              </w:rPr>
              <w:t>Durante el mes de diciembre, se propone ver modelos de ejercicios de autoevaluación y evaluación que haya en otras Escuelas o instituciones, para ver diferentes tipologías de ejercicios, así como aprovechar para subir artículos de interés relacionados con la evaluación / autoevaluación que se encuentren. Entre el 12 y el 22 de diciembre, como muy tarde, se subirán a colabora artículos y enlaces de interés relacionados con la evaluación, autoevaluación y/o autonomía del alumnado sobre los que los compañeros puedan opinar</w:t>
            </w:r>
          </w:p>
          <w:p w14:paraId="40AE3954" w14:textId="77777777" w:rsidR="00DE42D8" w:rsidRDefault="00516E21">
            <w:pPr>
              <w:pStyle w:val="Prrafodelista"/>
              <w:numPr>
                <w:ilvl w:val="0"/>
                <w:numId w:val="1"/>
              </w:numPr>
              <w:spacing w:after="200" w:line="276" w:lineRule="auto"/>
              <w:jc w:val="both"/>
              <w:rPr>
                <w:szCs w:val="20"/>
              </w:rPr>
            </w:pPr>
            <w:r>
              <w:rPr>
                <w:szCs w:val="20"/>
              </w:rPr>
              <w:t xml:space="preserve">Se propone el viernes no lectivo 20 de enero como fecha para que venga un ponente a orientarnos sobre el diseño de ítems fiables para la elaboración de pruebas o </w:t>
            </w:r>
            <w:proofErr w:type="spellStart"/>
            <w:r>
              <w:rPr>
                <w:szCs w:val="20"/>
              </w:rPr>
              <w:t>tests</w:t>
            </w:r>
            <w:proofErr w:type="spellEnd"/>
            <w:r>
              <w:rPr>
                <w:szCs w:val="20"/>
              </w:rPr>
              <w:t xml:space="preserve"> de autoevaluación.</w:t>
            </w:r>
          </w:p>
          <w:p w14:paraId="76DA2700" w14:textId="77777777" w:rsidR="00DE42D8" w:rsidRDefault="00516E21">
            <w:pPr>
              <w:pStyle w:val="Prrafodelista"/>
              <w:numPr>
                <w:ilvl w:val="0"/>
                <w:numId w:val="1"/>
              </w:numPr>
              <w:spacing w:after="200" w:line="276" w:lineRule="auto"/>
              <w:jc w:val="both"/>
              <w:rPr>
                <w:szCs w:val="20"/>
              </w:rPr>
            </w:pPr>
            <w:r>
              <w:rPr>
                <w:szCs w:val="20"/>
              </w:rPr>
              <w:t xml:space="preserve">Los meses de enero, febrero, y hasta el 15 de marzo, se elaborarán ejercicios de autoevaluación y evaluación formativa y </w:t>
            </w:r>
            <w:proofErr w:type="spellStart"/>
            <w:r>
              <w:rPr>
                <w:szCs w:val="20"/>
              </w:rPr>
              <w:t>sumativa</w:t>
            </w:r>
            <w:proofErr w:type="spellEnd"/>
            <w:r>
              <w:rPr>
                <w:szCs w:val="20"/>
              </w:rPr>
              <w:t xml:space="preserve"> que puedan llevarse a cabo el presente curso para poder realizar una autoevaluación de los mismos. </w:t>
            </w:r>
          </w:p>
          <w:p w14:paraId="2A1722E3" w14:textId="77777777" w:rsidR="00DE42D8" w:rsidRDefault="00516E21">
            <w:pPr>
              <w:pStyle w:val="Prrafodelista"/>
              <w:numPr>
                <w:ilvl w:val="0"/>
                <w:numId w:val="1"/>
              </w:numPr>
              <w:spacing w:after="200" w:line="276" w:lineRule="auto"/>
              <w:jc w:val="both"/>
              <w:rPr>
                <w:szCs w:val="20"/>
              </w:rPr>
            </w:pPr>
            <w:r>
              <w:rPr>
                <w:szCs w:val="20"/>
              </w:rPr>
              <w:lastRenderedPageBreak/>
              <w:t>Antes del 15 de marzo habrá una valoración de progreso personal individual en colabora, y por parte de la coordinadora.</w:t>
            </w:r>
          </w:p>
          <w:p w14:paraId="54A229EB" w14:textId="77777777" w:rsidR="00DE42D8" w:rsidRDefault="00516E21">
            <w:pPr>
              <w:pStyle w:val="Prrafodelista"/>
              <w:numPr>
                <w:ilvl w:val="0"/>
                <w:numId w:val="1"/>
              </w:numPr>
              <w:spacing w:after="200" w:line="276" w:lineRule="auto"/>
              <w:jc w:val="both"/>
              <w:rPr>
                <w:szCs w:val="20"/>
              </w:rPr>
            </w:pPr>
            <w:r>
              <w:rPr>
                <w:szCs w:val="20"/>
              </w:rPr>
              <w:t>Antes del 15 de abril se maquetarán los ejercicios y pruebas elaboradas.</w:t>
            </w:r>
          </w:p>
          <w:p w14:paraId="6C2EF2D6" w14:textId="77777777" w:rsidR="00DE42D8" w:rsidRDefault="00516E21">
            <w:pPr>
              <w:pStyle w:val="Prrafodelista"/>
              <w:numPr>
                <w:ilvl w:val="0"/>
                <w:numId w:val="1"/>
              </w:numPr>
              <w:spacing w:after="200" w:line="276" w:lineRule="auto"/>
              <w:jc w:val="both"/>
              <w:rPr>
                <w:szCs w:val="20"/>
              </w:rPr>
            </w:pPr>
            <w:r>
              <w:rPr>
                <w:szCs w:val="20"/>
              </w:rPr>
              <w:t>Mayo: valoración del grado de consecución de los objetivos. 15-31 mayo: Elaboración de la memoria final por los participantes y coordinadora, quien la subirá a Colabora.</w:t>
            </w:r>
          </w:p>
          <w:p w14:paraId="6026ED1B" w14:textId="77777777" w:rsidR="00DE42D8" w:rsidRDefault="00DE42D8">
            <w:pPr>
              <w:rPr>
                <w:rFonts w:asciiTheme="minorHAnsi" w:hAnsiTheme="minorHAnsi" w:cs="Arial"/>
                <w:szCs w:val="20"/>
              </w:rPr>
            </w:pPr>
          </w:p>
        </w:tc>
      </w:tr>
    </w:tbl>
    <w:p w14:paraId="058D0168" w14:textId="77777777" w:rsidR="00DE42D8" w:rsidRDefault="00DE42D8">
      <w:pPr>
        <w:rPr>
          <w:rFonts w:asciiTheme="minorHAnsi" w:hAnsiTheme="minorHAnsi" w:cs="Arial"/>
        </w:rPr>
      </w:pPr>
    </w:p>
    <w:p w14:paraId="0D7B9913"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 Evaluación</w:t>
      </w:r>
    </w:p>
    <w:p w14:paraId="59AC1A69" w14:textId="77777777" w:rsidR="00DE42D8" w:rsidRDefault="00DE42D8">
      <w:pPr>
        <w:rPr>
          <w:rFonts w:asciiTheme="minorHAnsi" w:hAnsiTheme="minorHAnsi" w:cs="Arial"/>
        </w:rPr>
      </w:pPr>
    </w:p>
    <w:p w14:paraId="3A7E03F0" w14:textId="77777777" w:rsidR="00DE42D8" w:rsidRDefault="00516E21">
      <w:pPr>
        <w:jc w:val="both"/>
        <w:rPr>
          <w:rFonts w:asciiTheme="minorHAnsi" w:hAnsiTheme="minorHAnsi" w:cs="Arial"/>
          <w:i/>
        </w:rPr>
      </w:pPr>
      <w:r>
        <w:rPr>
          <w:rFonts w:asciiTheme="minorHAnsi" w:eastAsiaTheme="minorEastAsia" w:hAnsiTheme="minorHAnsi" w:cstheme="minorBidi"/>
          <w:i/>
          <w:iCs/>
        </w:rPr>
        <w:t xml:space="preserve">Enumerar indicadores e instrumentos para la valoración y el reconocimiento del trabajo individual y colectivo. </w:t>
      </w:r>
      <w:r>
        <w:rPr>
          <w:rFonts w:asciiTheme="minorHAnsi" w:hAnsiTheme="minorHAnsi"/>
          <w:i/>
        </w:rPr>
        <w:t>Qué pruebas tangibles evidencian ese logro (material, acciones que documentan el trabajo y los logros)</w:t>
      </w:r>
    </w:p>
    <w:p w14:paraId="0F69E735" w14:textId="77777777" w:rsidR="00DE42D8" w:rsidRDefault="00DE42D8">
      <w:pPr>
        <w:rPr>
          <w:rFonts w:asciiTheme="minorHAnsi" w:hAnsiTheme="minorHAnsi" w:cs="Arial"/>
          <w:i/>
        </w:rPr>
      </w:pPr>
    </w:p>
    <w:tbl>
      <w:tblPr>
        <w:tblStyle w:val="Tablaconcuadrcula"/>
        <w:tblW w:w="8920" w:type="dxa"/>
        <w:tblLook w:val="04A0" w:firstRow="1" w:lastRow="0" w:firstColumn="1" w:lastColumn="0" w:noHBand="0" w:noVBand="1"/>
      </w:tblPr>
      <w:tblGrid>
        <w:gridCol w:w="8920"/>
      </w:tblGrid>
      <w:tr w:rsidR="00DE42D8" w14:paraId="03A93EDE" w14:textId="77777777">
        <w:tc>
          <w:tcPr>
            <w:tcW w:w="8920" w:type="dxa"/>
            <w:shd w:val="clear" w:color="auto" w:fill="auto"/>
            <w:tcMar>
              <w:left w:w="108" w:type="dxa"/>
            </w:tcMar>
          </w:tcPr>
          <w:p w14:paraId="6CD787A3" w14:textId="77777777" w:rsidR="00DE42D8" w:rsidRDefault="00DE42D8">
            <w:pPr>
              <w:rPr>
                <w:rFonts w:cs="Arial"/>
                <w:sz w:val="22"/>
                <w:szCs w:val="20"/>
              </w:rPr>
            </w:pPr>
          </w:p>
          <w:p w14:paraId="237B5893" w14:textId="77777777" w:rsidR="00DE42D8" w:rsidRDefault="00516E21">
            <w:pPr>
              <w:pStyle w:val="Prrafodelista"/>
              <w:numPr>
                <w:ilvl w:val="0"/>
                <w:numId w:val="1"/>
              </w:numPr>
              <w:rPr>
                <w:rFonts w:asciiTheme="minorHAnsi" w:hAnsiTheme="minorHAnsi" w:cs="Arial"/>
                <w:sz w:val="22"/>
                <w:szCs w:val="22"/>
              </w:rPr>
            </w:pPr>
            <w:r>
              <w:rPr>
                <w:rFonts w:cs="Arial"/>
                <w:sz w:val="22"/>
                <w:szCs w:val="20"/>
              </w:rPr>
              <w:t>Subida de contenidos mínimos de las programaciones de cada curso por idioma tras su revisión.</w:t>
            </w:r>
          </w:p>
          <w:p w14:paraId="4E01C9A8" w14:textId="77777777" w:rsidR="00DE42D8" w:rsidRDefault="00516E21">
            <w:pPr>
              <w:pStyle w:val="Prrafodelista"/>
              <w:numPr>
                <w:ilvl w:val="0"/>
                <w:numId w:val="1"/>
              </w:numPr>
              <w:rPr>
                <w:rFonts w:asciiTheme="minorHAnsi" w:hAnsiTheme="minorHAnsi" w:cs="Arial"/>
                <w:sz w:val="22"/>
                <w:szCs w:val="22"/>
              </w:rPr>
            </w:pPr>
            <w:r>
              <w:rPr>
                <w:rFonts w:cs="Arial"/>
                <w:sz w:val="22"/>
                <w:szCs w:val="20"/>
              </w:rPr>
              <w:t>Participación en los foros de Colabora con la frecuencia prevista.</w:t>
            </w:r>
          </w:p>
          <w:p w14:paraId="35A20C19" w14:textId="77777777" w:rsidR="00DE42D8" w:rsidRDefault="00516E21">
            <w:pPr>
              <w:pStyle w:val="Prrafodelista"/>
              <w:numPr>
                <w:ilvl w:val="0"/>
                <w:numId w:val="1"/>
              </w:numPr>
              <w:rPr>
                <w:rFonts w:asciiTheme="minorHAnsi" w:hAnsiTheme="minorHAnsi" w:cs="Arial"/>
                <w:sz w:val="22"/>
                <w:szCs w:val="22"/>
              </w:rPr>
            </w:pPr>
            <w:r>
              <w:rPr>
                <w:rFonts w:cs="Arial"/>
                <w:sz w:val="22"/>
                <w:szCs w:val="20"/>
              </w:rPr>
              <w:t>Subida individual a colabora de artículos de interés relacionados con la evaluación, autoevaluación y autonomía del alumnado. Opiniones del resto de integrantes.</w:t>
            </w:r>
          </w:p>
          <w:p w14:paraId="24B6DB4C" w14:textId="77777777" w:rsidR="00DE42D8" w:rsidRDefault="00516E21">
            <w:pPr>
              <w:pStyle w:val="Prrafodelista"/>
              <w:numPr>
                <w:ilvl w:val="0"/>
                <w:numId w:val="1"/>
              </w:numPr>
              <w:rPr>
                <w:rFonts w:asciiTheme="minorHAnsi" w:hAnsiTheme="minorHAnsi" w:cs="Arial"/>
                <w:sz w:val="22"/>
                <w:szCs w:val="22"/>
              </w:rPr>
            </w:pPr>
            <w:r>
              <w:rPr>
                <w:rFonts w:cs="Arial"/>
                <w:sz w:val="22"/>
                <w:szCs w:val="20"/>
              </w:rPr>
              <w:t xml:space="preserve">Subida a colabora de los ejercicios o/y </w:t>
            </w:r>
            <w:proofErr w:type="spellStart"/>
            <w:r>
              <w:rPr>
                <w:rFonts w:cs="Arial"/>
                <w:sz w:val="22"/>
                <w:szCs w:val="20"/>
              </w:rPr>
              <w:t>tests</w:t>
            </w:r>
            <w:proofErr w:type="spellEnd"/>
            <w:r>
              <w:rPr>
                <w:rFonts w:cs="Arial"/>
                <w:sz w:val="22"/>
                <w:szCs w:val="20"/>
              </w:rPr>
              <w:t xml:space="preserve"> de evaluación / autoevaluación elaborados por cada integrante del grupo  y departamento.</w:t>
            </w:r>
          </w:p>
          <w:p w14:paraId="1607BFA3" w14:textId="77777777" w:rsidR="00DE42D8" w:rsidRDefault="00516E21">
            <w:pPr>
              <w:pStyle w:val="Prrafodelista"/>
              <w:numPr>
                <w:ilvl w:val="0"/>
                <w:numId w:val="1"/>
              </w:numPr>
              <w:rPr>
                <w:rFonts w:asciiTheme="minorHAnsi" w:hAnsiTheme="minorHAnsi" w:cs="Arial"/>
                <w:sz w:val="22"/>
                <w:szCs w:val="22"/>
              </w:rPr>
            </w:pPr>
            <w:r>
              <w:rPr>
                <w:rFonts w:cs="Arial"/>
                <w:sz w:val="22"/>
                <w:szCs w:val="20"/>
              </w:rPr>
              <w:t>Se hará una autoevaluación por parte del grupo sobre el trabajo realizado, y también se puede recibir una evaluación por parte del alumnado tras la puesta en práctica de alguno de estos ejercicios. Se observarán los logros y se propondrán mejoras.</w:t>
            </w:r>
          </w:p>
          <w:p w14:paraId="424F9F90" w14:textId="77777777" w:rsidR="00DE42D8" w:rsidRDefault="00DE42D8">
            <w:pPr>
              <w:rPr>
                <w:rFonts w:cs="Arial"/>
                <w:sz w:val="22"/>
                <w:szCs w:val="20"/>
              </w:rPr>
            </w:pPr>
          </w:p>
        </w:tc>
      </w:tr>
    </w:tbl>
    <w:p w14:paraId="0EDD7F2D" w14:textId="77777777" w:rsidR="00DE42D8" w:rsidRDefault="00DE42D8">
      <w:pPr>
        <w:rPr>
          <w:rFonts w:asciiTheme="minorHAnsi" w:hAnsiTheme="minorHAnsi" w:cs="Arial"/>
          <w:i/>
          <w:sz w:val="22"/>
          <w:szCs w:val="22"/>
        </w:rPr>
      </w:pPr>
    </w:p>
    <w:p w14:paraId="6264A17C" w14:textId="77777777" w:rsidR="00DE42D8" w:rsidRDefault="00DE42D8">
      <w:pPr>
        <w:rPr>
          <w:rFonts w:asciiTheme="minorHAnsi" w:hAnsiTheme="minorHAnsi" w:cs="Arial"/>
        </w:rPr>
      </w:pPr>
    </w:p>
    <w:p w14:paraId="4993FE78"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7. Necesidades de apoyo externo</w:t>
      </w:r>
    </w:p>
    <w:p w14:paraId="4D961510" w14:textId="77777777" w:rsidR="00DE42D8" w:rsidRDefault="00DE42D8">
      <w:pPr>
        <w:rPr>
          <w:rFonts w:asciiTheme="minorHAnsi" w:hAnsiTheme="minorHAnsi" w:cs="Arial"/>
        </w:rPr>
      </w:pPr>
    </w:p>
    <w:tbl>
      <w:tblPr>
        <w:tblStyle w:val="Tablaconcuadrcula"/>
        <w:tblW w:w="8920" w:type="dxa"/>
        <w:tblLook w:val="04A0" w:firstRow="1" w:lastRow="0" w:firstColumn="1" w:lastColumn="0" w:noHBand="0" w:noVBand="1"/>
      </w:tblPr>
      <w:tblGrid>
        <w:gridCol w:w="1398"/>
        <w:gridCol w:w="406"/>
        <w:gridCol w:w="7116"/>
      </w:tblGrid>
      <w:tr w:rsidR="00DE42D8" w14:paraId="36E2DAF5" w14:textId="77777777">
        <w:tc>
          <w:tcPr>
            <w:tcW w:w="1397" w:type="dxa"/>
            <w:shd w:val="clear" w:color="auto" w:fill="auto"/>
            <w:tcMar>
              <w:left w:w="108" w:type="dxa"/>
            </w:tcMar>
          </w:tcPr>
          <w:p w14:paraId="11B2EDFE" w14:textId="77777777" w:rsidR="00DE42D8" w:rsidRDefault="00516E21">
            <w:pPr>
              <w:jc w:val="center"/>
              <w:rPr>
                <w:rFonts w:asciiTheme="minorHAnsi" w:hAnsiTheme="minorHAnsi" w:cs="Arial"/>
              </w:rPr>
            </w:pPr>
            <w:r>
              <w:rPr>
                <w:rFonts w:asciiTheme="minorHAnsi" w:eastAsiaTheme="minorEastAsia" w:hAnsiTheme="minorHAnsi" w:cstheme="minorBidi"/>
                <w:szCs w:val="20"/>
              </w:rPr>
              <w:t>RECURSO SOLICITADO</w:t>
            </w:r>
          </w:p>
        </w:tc>
        <w:tc>
          <w:tcPr>
            <w:tcW w:w="406" w:type="dxa"/>
            <w:shd w:val="clear" w:color="auto" w:fill="auto"/>
            <w:tcMar>
              <w:left w:w="108" w:type="dxa"/>
            </w:tcMar>
          </w:tcPr>
          <w:p w14:paraId="1860E153" w14:textId="77777777" w:rsidR="00DE42D8" w:rsidRDefault="00DE42D8">
            <w:pPr>
              <w:jc w:val="center"/>
              <w:rPr>
                <w:szCs w:val="20"/>
              </w:rPr>
            </w:pPr>
          </w:p>
        </w:tc>
        <w:tc>
          <w:tcPr>
            <w:tcW w:w="7117" w:type="dxa"/>
            <w:shd w:val="clear" w:color="auto" w:fill="auto"/>
            <w:tcMar>
              <w:left w:w="108" w:type="dxa"/>
            </w:tcMar>
          </w:tcPr>
          <w:p w14:paraId="57B0DB88" w14:textId="77777777" w:rsidR="00DE42D8" w:rsidRDefault="00516E21">
            <w:pPr>
              <w:jc w:val="center"/>
              <w:rPr>
                <w:rFonts w:asciiTheme="minorHAnsi" w:hAnsiTheme="minorHAnsi" w:cs="Arial"/>
              </w:rPr>
            </w:pPr>
            <w:r>
              <w:rPr>
                <w:rFonts w:asciiTheme="minorHAnsi" w:eastAsiaTheme="minorEastAsia" w:hAnsiTheme="minorHAnsi" w:cstheme="minorBidi"/>
                <w:szCs w:val="20"/>
              </w:rPr>
              <w:t>JUSTIFICACIÓN</w:t>
            </w:r>
          </w:p>
        </w:tc>
      </w:tr>
      <w:tr w:rsidR="00DE42D8" w14:paraId="40BDBD77" w14:textId="77777777">
        <w:tc>
          <w:tcPr>
            <w:tcW w:w="1397" w:type="dxa"/>
            <w:shd w:val="clear" w:color="auto" w:fill="auto"/>
            <w:tcMar>
              <w:left w:w="108" w:type="dxa"/>
            </w:tcMar>
          </w:tcPr>
          <w:p w14:paraId="37F6A7B8" w14:textId="77777777" w:rsidR="00DE42D8" w:rsidRDefault="00516E21">
            <w:pPr>
              <w:rPr>
                <w:rFonts w:asciiTheme="minorHAnsi" w:eastAsiaTheme="minorEastAsia" w:hAnsiTheme="minorHAnsi" w:cstheme="minorBidi"/>
              </w:rPr>
            </w:pPr>
            <w:r>
              <w:rPr>
                <w:rFonts w:asciiTheme="minorHAnsi" w:eastAsiaTheme="minorEastAsia" w:hAnsiTheme="minorHAnsi" w:cstheme="minorBidi"/>
              </w:rPr>
              <w:t>Bibliografía</w:t>
            </w:r>
          </w:p>
          <w:p w14:paraId="0C8D18F6" w14:textId="77777777" w:rsidR="00DE42D8" w:rsidRDefault="00516E21">
            <w:pPr>
              <w:rPr>
                <w:rFonts w:asciiTheme="minorHAnsi" w:hAnsiTheme="minorHAnsi" w:cs="Arial"/>
                <w:sz w:val="20"/>
                <w:szCs w:val="20"/>
              </w:rPr>
            </w:pPr>
            <w:r>
              <w:rPr>
                <w:rFonts w:asciiTheme="minorHAnsi" w:eastAsiaTheme="minorEastAsia" w:hAnsiTheme="minorHAnsi" w:cstheme="minorBidi"/>
                <w:sz w:val="20"/>
                <w:szCs w:val="20"/>
              </w:rPr>
              <w:t>(Indicar ISBN)</w:t>
            </w:r>
          </w:p>
        </w:tc>
        <w:tc>
          <w:tcPr>
            <w:tcW w:w="406" w:type="dxa"/>
            <w:shd w:val="clear" w:color="auto" w:fill="auto"/>
            <w:tcMar>
              <w:left w:w="108" w:type="dxa"/>
            </w:tcMar>
          </w:tcPr>
          <w:p w14:paraId="1C03440D" w14:textId="77777777" w:rsidR="00DE42D8" w:rsidRDefault="00DE42D8">
            <w:pPr>
              <w:rPr>
                <w:szCs w:val="20"/>
              </w:rPr>
            </w:pPr>
          </w:p>
        </w:tc>
        <w:tc>
          <w:tcPr>
            <w:tcW w:w="7117" w:type="dxa"/>
            <w:shd w:val="clear" w:color="auto" w:fill="auto"/>
            <w:tcMar>
              <w:left w:w="108" w:type="dxa"/>
            </w:tcMar>
          </w:tcPr>
          <w:p w14:paraId="4456606B" w14:textId="77777777" w:rsidR="00DE42D8" w:rsidRDefault="00DE42D8">
            <w:pPr>
              <w:rPr>
                <w:szCs w:val="20"/>
              </w:rPr>
            </w:pPr>
          </w:p>
        </w:tc>
      </w:tr>
      <w:tr w:rsidR="00DE42D8" w14:paraId="120014DD" w14:textId="77777777">
        <w:tc>
          <w:tcPr>
            <w:tcW w:w="1397" w:type="dxa"/>
            <w:shd w:val="clear" w:color="auto" w:fill="auto"/>
            <w:tcMar>
              <w:left w:w="108" w:type="dxa"/>
            </w:tcMar>
          </w:tcPr>
          <w:p w14:paraId="4A1A5AD7" w14:textId="77777777" w:rsidR="00DE42D8" w:rsidRDefault="00516E21">
            <w:pPr>
              <w:rPr>
                <w:rFonts w:asciiTheme="minorHAnsi" w:hAnsiTheme="minorHAnsi" w:cs="Arial"/>
              </w:rPr>
            </w:pPr>
            <w:r>
              <w:rPr>
                <w:rFonts w:asciiTheme="minorHAnsi" w:eastAsiaTheme="minorEastAsia" w:hAnsiTheme="minorHAnsi" w:cstheme="minorBidi"/>
                <w:szCs w:val="20"/>
              </w:rPr>
              <w:t>Ponentes</w:t>
            </w:r>
          </w:p>
        </w:tc>
        <w:tc>
          <w:tcPr>
            <w:tcW w:w="406" w:type="dxa"/>
            <w:shd w:val="clear" w:color="auto" w:fill="auto"/>
            <w:tcMar>
              <w:left w:w="108" w:type="dxa"/>
            </w:tcMar>
          </w:tcPr>
          <w:p w14:paraId="701BD76C" w14:textId="77777777" w:rsidR="00DE42D8" w:rsidRDefault="00DE42D8">
            <w:pPr>
              <w:rPr>
                <w:szCs w:val="20"/>
              </w:rPr>
            </w:pPr>
          </w:p>
        </w:tc>
        <w:tc>
          <w:tcPr>
            <w:tcW w:w="7117" w:type="dxa"/>
            <w:shd w:val="clear" w:color="auto" w:fill="auto"/>
            <w:tcMar>
              <w:left w:w="108" w:type="dxa"/>
            </w:tcMar>
          </w:tcPr>
          <w:p w14:paraId="77244AF5" w14:textId="77777777" w:rsidR="00DE42D8" w:rsidRDefault="00516E21">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Consensuar el número de horas previstas con la asesoría de referencia e indicarlo aquí (máximo 6 horas)</w:t>
            </w:r>
          </w:p>
          <w:p w14:paraId="465C9B9B" w14:textId="77777777" w:rsidR="00DE42D8" w:rsidRDefault="00DE42D8">
            <w:pPr>
              <w:rPr>
                <w:rFonts w:asciiTheme="minorHAnsi" w:eastAsiaTheme="minorEastAsia" w:hAnsiTheme="minorHAnsi" w:cstheme="minorBidi"/>
                <w:i/>
                <w:iCs/>
                <w:sz w:val="22"/>
                <w:szCs w:val="22"/>
              </w:rPr>
            </w:pPr>
          </w:p>
          <w:p w14:paraId="69CA53DC" w14:textId="77777777" w:rsidR="00DE42D8" w:rsidRDefault="00516E21">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Una mañana (si pudiera ser el viernes, 20 de enero) un ponente podría darnos directrices sobre diseño de ítems para </w:t>
            </w:r>
            <w:proofErr w:type="spellStart"/>
            <w:r>
              <w:rPr>
                <w:rFonts w:asciiTheme="minorHAnsi" w:eastAsiaTheme="minorEastAsia" w:hAnsiTheme="minorHAnsi" w:cstheme="minorBidi"/>
                <w:i/>
                <w:iCs/>
                <w:sz w:val="22"/>
                <w:szCs w:val="22"/>
              </w:rPr>
              <w:t>tests</w:t>
            </w:r>
            <w:proofErr w:type="spellEnd"/>
            <w:r>
              <w:rPr>
                <w:rFonts w:asciiTheme="minorHAnsi" w:eastAsiaTheme="minorEastAsia" w:hAnsiTheme="minorHAnsi" w:cstheme="minorBidi"/>
                <w:i/>
                <w:iCs/>
                <w:sz w:val="22"/>
                <w:szCs w:val="22"/>
              </w:rPr>
              <w:t xml:space="preserve"> y ejercicios de evaluación.</w:t>
            </w:r>
          </w:p>
        </w:tc>
      </w:tr>
    </w:tbl>
    <w:p w14:paraId="282D1204" w14:textId="77777777" w:rsidR="00DE42D8" w:rsidRDefault="00DE42D8">
      <w:pPr>
        <w:rPr>
          <w:rFonts w:asciiTheme="minorHAnsi" w:hAnsiTheme="minorHAnsi" w:cs="Arial"/>
        </w:rPr>
      </w:pPr>
    </w:p>
    <w:p w14:paraId="6418F1FA" w14:textId="77777777" w:rsidR="00DE42D8" w:rsidRDefault="00516E21">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8. Valoración cualitativa del proyecto</w:t>
      </w:r>
    </w:p>
    <w:p w14:paraId="2C07EB73" w14:textId="77777777" w:rsidR="00DE42D8" w:rsidRDefault="00DE42D8">
      <w:pPr>
        <w:rPr>
          <w:rFonts w:asciiTheme="minorHAnsi" w:hAnsiTheme="minorHAnsi" w:cs="Arial"/>
        </w:rPr>
      </w:pPr>
    </w:p>
    <w:p w14:paraId="46E05645" w14:textId="77777777" w:rsidR="00DE42D8" w:rsidRDefault="00516E21">
      <w:pPr>
        <w:rPr>
          <w:rFonts w:asciiTheme="minorHAnsi" w:hAnsiTheme="minorHAnsi" w:cs="Arial"/>
          <w:i/>
        </w:rPr>
      </w:pPr>
      <w:r>
        <w:rPr>
          <w:rFonts w:asciiTheme="minorHAnsi" w:eastAsiaTheme="minorEastAsia" w:hAnsiTheme="minorHAnsi" w:cstheme="minorBidi"/>
          <w:i/>
          <w:iCs/>
        </w:rPr>
        <w:lastRenderedPageBreak/>
        <w:t>En caso de haber solicitado en la propuesta la valoración cualitativa, marcar el/los requisito/s que cumplirá el proyecto</w:t>
      </w:r>
    </w:p>
    <w:p w14:paraId="275A7773" w14:textId="77777777" w:rsidR="00DE42D8" w:rsidRDefault="00DE42D8">
      <w:pPr>
        <w:rPr>
          <w:rFonts w:asciiTheme="minorHAnsi" w:hAnsiTheme="minorHAnsi" w:cs="Arial"/>
        </w:rPr>
      </w:pPr>
    </w:p>
    <w:tbl>
      <w:tblPr>
        <w:tblStyle w:val="Tablaconcuadrcula"/>
        <w:tblW w:w="8920" w:type="dxa"/>
        <w:tblLook w:val="04A0" w:firstRow="1" w:lastRow="0" w:firstColumn="1" w:lastColumn="0" w:noHBand="0" w:noVBand="1"/>
      </w:tblPr>
      <w:tblGrid>
        <w:gridCol w:w="520"/>
        <w:gridCol w:w="4005"/>
        <w:gridCol w:w="4395"/>
      </w:tblGrid>
      <w:tr w:rsidR="00DE42D8" w14:paraId="28681A2C" w14:textId="77777777">
        <w:tc>
          <w:tcPr>
            <w:tcW w:w="520" w:type="dxa"/>
            <w:shd w:val="clear" w:color="auto" w:fill="auto"/>
            <w:tcMar>
              <w:left w:w="108" w:type="dxa"/>
            </w:tcMar>
          </w:tcPr>
          <w:p w14:paraId="54A53D36" w14:textId="77777777" w:rsidR="00DE42D8" w:rsidRDefault="00DE42D8">
            <w:pPr>
              <w:rPr>
                <w:szCs w:val="20"/>
              </w:rPr>
            </w:pPr>
          </w:p>
        </w:tc>
        <w:tc>
          <w:tcPr>
            <w:tcW w:w="4005" w:type="dxa"/>
            <w:shd w:val="clear" w:color="auto" w:fill="auto"/>
            <w:tcMar>
              <w:left w:w="108" w:type="dxa"/>
            </w:tcMar>
          </w:tcPr>
          <w:p w14:paraId="622A1090" w14:textId="77777777" w:rsidR="00DE42D8" w:rsidRDefault="00516E21">
            <w:pPr>
              <w:jc w:val="center"/>
              <w:rPr>
                <w:rFonts w:asciiTheme="minorHAnsi" w:eastAsiaTheme="minorEastAsia" w:hAnsiTheme="minorHAnsi" w:cstheme="minorBidi"/>
              </w:rPr>
            </w:pPr>
            <w:r>
              <w:rPr>
                <w:rFonts w:asciiTheme="minorHAnsi" w:eastAsiaTheme="minorEastAsia" w:hAnsiTheme="minorHAnsi" w:cstheme="minorBidi"/>
                <w:szCs w:val="20"/>
              </w:rPr>
              <w:t>REQUISITOS</w:t>
            </w:r>
          </w:p>
        </w:tc>
        <w:tc>
          <w:tcPr>
            <w:tcW w:w="4395" w:type="dxa"/>
            <w:shd w:val="clear" w:color="auto" w:fill="auto"/>
            <w:tcMar>
              <w:left w:w="108" w:type="dxa"/>
            </w:tcMar>
          </w:tcPr>
          <w:p w14:paraId="02CA5D40" w14:textId="77777777" w:rsidR="00DE42D8" w:rsidRDefault="00516E21">
            <w:pPr>
              <w:jc w:val="center"/>
              <w:rPr>
                <w:rFonts w:asciiTheme="minorHAnsi" w:eastAsiaTheme="minorEastAsia" w:hAnsiTheme="minorHAnsi" w:cstheme="minorBidi"/>
              </w:rPr>
            </w:pPr>
            <w:r>
              <w:rPr>
                <w:rFonts w:asciiTheme="minorHAnsi" w:eastAsiaTheme="minorEastAsia" w:hAnsiTheme="minorHAnsi" w:cstheme="minorBidi"/>
                <w:szCs w:val="20"/>
              </w:rPr>
              <w:t>ACCIONES A REALIZAR</w:t>
            </w:r>
          </w:p>
        </w:tc>
      </w:tr>
      <w:tr w:rsidR="00DE42D8" w14:paraId="39F595B8" w14:textId="77777777">
        <w:tc>
          <w:tcPr>
            <w:tcW w:w="520" w:type="dxa"/>
            <w:shd w:val="clear" w:color="auto" w:fill="auto"/>
            <w:tcMar>
              <w:left w:w="108" w:type="dxa"/>
            </w:tcMar>
          </w:tcPr>
          <w:p w14:paraId="3CC0CD1F" w14:textId="77777777" w:rsidR="00DE42D8" w:rsidRDefault="00DE42D8">
            <w:pPr>
              <w:rPr>
                <w:szCs w:val="20"/>
              </w:rPr>
            </w:pPr>
          </w:p>
        </w:tc>
        <w:tc>
          <w:tcPr>
            <w:tcW w:w="4005" w:type="dxa"/>
            <w:shd w:val="clear" w:color="auto" w:fill="auto"/>
            <w:tcMar>
              <w:left w:w="108" w:type="dxa"/>
            </w:tcMar>
          </w:tcPr>
          <w:p w14:paraId="4B8A0583" w14:textId="77777777" w:rsidR="00DE42D8" w:rsidRDefault="00516E21">
            <w:pPr>
              <w:rPr>
                <w:rFonts w:asciiTheme="minorHAnsi" w:hAnsiTheme="minorHAnsi" w:cs="Arial"/>
              </w:rPr>
            </w:pPr>
            <w:r>
              <w:rPr>
                <w:rFonts w:asciiTheme="minorHAnsi" w:eastAsiaTheme="minorEastAsia" w:hAnsiTheme="minorHAnsi" w:cstheme="minorBidi"/>
                <w:szCs w:val="20"/>
              </w:rPr>
              <w:t>Relevancia, originalidad e innovación del proyecto</w:t>
            </w:r>
          </w:p>
        </w:tc>
        <w:tc>
          <w:tcPr>
            <w:tcW w:w="4395" w:type="dxa"/>
            <w:shd w:val="clear" w:color="auto" w:fill="auto"/>
            <w:tcMar>
              <w:left w:w="108" w:type="dxa"/>
            </w:tcMar>
          </w:tcPr>
          <w:p w14:paraId="090257F9" w14:textId="77777777" w:rsidR="00DE42D8" w:rsidRDefault="00516E21">
            <w:pPr>
              <w:rPr>
                <w:rFonts w:asciiTheme="minorHAnsi" w:eastAsiaTheme="minorEastAsia" w:hAnsiTheme="minorHAnsi" w:cstheme="minorBidi"/>
              </w:rPr>
            </w:pPr>
            <w:r>
              <w:rPr>
                <w:rFonts w:asciiTheme="minorHAnsi" w:eastAsiaTheme="minorEastAsia" w:hAnsiTheme="minorHAnsi" w:cstheme="minorBidi"/>
                <w:szCs w:val="20"/>
              </w:rPr>
              <w:t>Puede tener originalidad en cuanto a la diversidad de idiomas que presenta el material a subir y elaborar.</w:t>
            </w:r>
          </w:p>
        </w:tc>
      </w:tr>
      <w:tr w:rsidR="00DE42D8" w14:paraId="52E5BE82" w14:textId="77777777">
        <w:tc>
          <w:tcPr>
            <w:tcW w:w="520" w:type="dxa"/>
            <w:shd w:val="clear" w:color="auto" w:fill="auto"/>
            <w:tcMar>
              <w:left w:w="108" w:type="dxa"/>
            </w:tcMar>
          </w:tcPr>
          <w:p w14:paraId="1D7D7868" w14:textId="77777777" w:rsidR="00DE42D8" w:rsidRDefault="00DE42D8">
            <w:pPr>
              <w:rPr>
                <w:szCs w:val="20"/>
              </w:rPr>
            </w:pPr>
          </w:p>
        </w:tc>
        <w:tc>
          <w:tcPr>
            <w:tcW w:w="4005" w:type="dxa"/>
            <w:shd w:val="clear" w:color="auto" w:fill="auto"/>
            <w:tcMar>
              <w:left w:w="108" w:type="dxa"/>
            </w:tcMar>
          </w:tcPr>
          <w:p w14:paraId="7180E8F9" w14:textId="77777777" w:rsidR="00DE42D8" w:rsidRDefault="00516E21">
            <w:pPr>
              <w:jc w:val="both"/>
              <w:rPr>
                <w:rFonts w:asciiTheme="minorHAnsi" w:hAnsiTheme="minorHAnsi" w:cs="Arial"/>
              </w:rPr>
            </w:pPr>
            <w:r>
              <w:rPr>
                <w:rFonts w:asciiTheme="minorHAnsi" w:eastAsiaTheme="minorEastAsia" w:hAnsiTheme="minorHAnsi" w:cstheme="minorBidi"/>
                <w:szCs w:val="20"/>
              </w:rPr>
              <w:t xml:space="preserve">Producción de materiales educativos originales o que supongan una contribución significativa a materiales ya existentes con licencia libre, exportables a otros contextos y accesibles </w:t>
            </w:r>
          </w:p>
        </w:tc>
        <w:tc>
          <w:tcPr>
            <w:tcW w:w="4395" w:type="dxa"/>
            <w:shd w:val="clear" w:color="auto" w:fill="auto"/>
            <w:tcMar>
              <w:left w:w="108" w:type="dxa"/>
            </w:tcMar>
          </w:tcPr>
          <w:p w14:paraId="79768553" w14:textId="77777777" w:rsidR="00DE42D8" w:rsidRDefault="00516E21">
            <w:pPr>
              <w:jc w:val="both"/>
              <w:rPr>
                <w:rFonts w:asciiTheme="minorHAnsi" w:eastAsiaTheme="minorEastAsia" w:hAnsiTheme="minorHAnsi" w:cstheme="minorBidi"/>
              </w:rPr>
            </w:pPr>
            <w:r>
              <w:rPr>
                <w:rFonts w:asciiTheme="minorHAnsi" w:eastAsiaTheme="minorEastAsia" w:hAnsiTheme="minorHAnsi" w:cstheme="minorBidi"/>
                <w:szCs w:val="20"/>
              </w:rPr>
              <w:t>El material que se elabore sería accesible al público, si así se considerara, y podría aportar un punto de vista más amplio en cuanto al tratamiento del tema de evaluación, llegando quizás a diferentes perspectivas a la hora de tratar un mismo asunto.</w:t>
            </w:r>
          </w:p>
        </w:tc>
      </w:tr>
      <w:tr w:rsidR="00DE42D8" w14:paraId="26FF1F2C" w14:textId="77777777">
        <w:tc>
          <w:tcPr>
            <w:tcW w:w="520" w:type="dxa"/>
            <w:shd w:val="clear" w:color="auto" w:fill="auto"/>
            <w:tcMar>
              <w:left w:w="108" w:type="dxa"/>
            </w:tcMar>
          </w:tcPr>
          <w:p w14:paraId="52CA56B8" w14:textId="77777777" w:rsidR="00DE42D8" w:rsidRDefault="00DE42D8">
            <w:pPr>
              <w:rPr>
                <w:szCs w:val="20"/>
              </w:rPr>
            </w:pPr>
          </w:p>
        </w:tc>
        <w:tc>
          <w:tcPr>
            <w:tcW w:w="4005" w:type="dxa"/>
            <w:shd w:val="clear" w:color="auto" w:fill="auto"/>
            <w:tcMar>
              <w:left w:w="108" w:type="dxa"/>
            </w:tcMar>
          </w:tcPr>
          <w:p w14:paraId="376DB459" w14:textId="77777777" w:rsidR="00DE42D8" w:rsidRDefault="00516E21">
            <w:pPr>
              <w:jc w:val="both"/>
              <w:rPr>
                <w:rFonts w:asciiTheme="minorHAnsi" w:hAnsiTheme="minorHAnsi" w:cs="Arial"/>
              </w:rPr>
            </w:pPr>
            <w:r>
              <w:rPr>
                <w:rFonts w:asciiTheme="minorHAnsi" w:eastAsiaTheme="minorEastAsia" w:hAnsiTheme="minorHAnsi" w:cstheme="minorBidi"/>
                <w:szCs w:val="20"/>
              </w:rPr>
              <w:t>Revisión bibliográfica realizada sobre el tema de estudio, con la aportación de comentarios críticos</w:t>
            </w:r>
          </w:p>
        </w:tc>
        <w:tc>
          <w:tcPr>
            <w:tcW w:w="4395" w:type="dxa"/>
            <w:shd w:val="clear" w:color="auto" w:fill="auto"/>
            <w:tcMar>
              <w:left w:w="108" w:type="dxa"/>
            </w:tcMar>
          </w:tcPr>
          <w:p w14:paraId="06AC9C91" w14:textId="77777777" w:rsidR="00DE42D8" w:rsidRDefault="00516E21">
            <w:pPr>
              <w:jc w:val="both"/>
              <w:rPr>
                <w:rFonts w:asciiTheme="minorHAnsi" w:eastAsiaTheme="minorEastAsia" w:hAnsiTheme="minorHAnsi" w:cstheme="minorBidi"/>
              </w:rPr>
            </w:pPr>
            <w:r>
              <w:rPr>
                <w:rFonts w:asciiTheme="minorHAnsi" w:eastAsiaTheme="minorEastAsia" w:hAnsiTheme="minorHAnsi" w:cstheme="minorBidi"/>
                <w:szCs w:val="20"/>
              </w:rPr>
              <w:t>Se subirán a Colabora artículos de interés relacionados con el tema de la evaluación en diferentes idiomas, y se pretende que los integrantes hagan comentarios críticos al respecto.</w:t>
            </w:r>
          </w:p>
        </w:tc>
      </w:tr>
      <w:tr w:rsidR="00DE42D8" w14:paraId="5696B756" w14:textId="77777777">
        <w:tc>
          <w:tcPr>
            <w:tcW w:w="520" w:type="dxa"/>
            <w:shd w:val="clear" w:color="auto" w:fill="auto"/>
            <w:tcMar>
              <w:left w:w="108" w:type="dxa"/>
            </w:tcMar>
          </w:tcPr>
          <w:p w14:paraId="245BB32D" w14:textId="77777777" w:rsidR="00DE42D8" w:rsidRDefault="00DE42D8">
            <w:pPr>
              <w:rPr>
                <w:szCs w:val="20"/>
              </w:rPr>
            </w:pPr>
          </w:p>
        </w:tc>
        <w:tc>
          <w:tcPr>
            <w:tcW w:w="4005" w:type="dxa"/>
            <w:shd w:val="clear" w:color="auto" w:fill="auto"/>
            <w:tcMar>
              <w:left w:w="108" w:type="dxa"/>
            </w:tcMar>
          </w:tcPr>
          <w:p w14:paraId="6CF5972B" w14:textId="77777777" w:rsidR="00DE42D8" w:rsidRDefault="00516E21">
            <w:pPr>
              <w:jc w:val="both"/>
              <w:rPr>
                <w:rFonts w:asciiTheme="minorHAnsi" w:hAnsiTheme="minorHAnsi" w:cs="Arial"/>
              </w:rPr>
            </w:pPr>
            <w:r>
              <w:rPr>
                <w:rFonts w:asciiTheme="minorHAnsi" w:eastAsiaTheme="minorEastAsia" w:hAnsiTheme="minorHAnsi" w:cstheme="minorBidi"/>
                <w:szCs w:val="20"/>
              </w:rPr>
              <w:t>Incidencia del trabajo realizado en la práctica educativa del aula o centro, avalada por el Claustro y el Consejo Escolar del centro</w:t>
            </w:r>
          </w:p>
        </w:tc>
        <w:tc>
          <w:tcPr>
            <w:tcW w:w="4395" w:type="dxa"/>
            <w:shd w:val="clear" w:color="auto" w:fill="auto"/>
            <w:tcMar>
              <w:left w:w="108" w:type="dxa"/>
            </w:tcMar>
          </w:tcPr>
          <w:p w14:paraId="24B533F3" w14:textId="77777777" w:rsidR="00DE42D8" w:rsidRDefault="00516E21">
            <w:pPr>
              <w:jc w:val="both"/>
              <w:rPr>
                <w:rFonts w:asciiTheme="minorHAnsi" w:eastAsiaTheme="minorEastAsia" w:hAnsiTheme="minorHAnsi" w:cstheme="minorBidi"/>
              </w:rPr>
            </w:pPr>
            <w:r>
              <w:rPr>
                <w:rFonts w:asciiTheme="minorHAnsi" w:eastAsiaTheme="minorEastAsia" w:hAnsiTheme="minorHAnsi" w:cstheme="minorBidi"/>
                <w:szCs w:val="20"/>
              </w:rPr>
              <w:t xml:space="preserve">Se espera que parte de este material se ponga en práctica durante el presente año académico y en los próximos cursos, y esperamos que los resultados sean beneficiosos, tanto para el alumno como para el grupo y la Escuela en general. Se podrían analizar y llevar al </w:t>
            </w:r>
            <w:proofErr w:type="spellStart"/>
            <w:r>
              <w:rPr>
                <w:rFonts w:asciiTheme="minorHAnsi" w:eastAsiaTheme="minorEastAsia" w:hAnsiTheme="minorHAnsi" w:cstheme="minorBidi"/>
                <w:szCs w:val="20"/>
              </w:rPr>
              <w:t>ETCP</w:t>
            </w:r>
            <w:proofErr w:type="spellEnd"/>
            <w:r>
              <w:rPr>
                <w:rFonts w:asciiTheme="minorHAnsi" w:eastAsiaTheme="minorEastAsia" w:hAnsiTheme="minorHAnsi" w:cstheme="minorBidi"/>
                <w:szCs w:val="20"/>
              </w:rPr>
              <w:t xml:space="preserve"> y posteriormente, al Claustro de final de curso y al Consejo Escolar.</w:t>
            </w:r>
          </w:p>
        </w:tc>
      </w:tr>
    </w:tbl>
    <w:p w14:paraId="6F0431B6" w14:textId="77777777" w:rsidR="00DE42D8" w:rsidRDefault="00DE42D8">
      <w:pPr>
        <w:rPr>
          <w:rFonts w:asciiTheme="minorHAnsi" w:hAnsiTheme="minorHAnsi" w:cs="Arial"/>
          <w:b/>
        </w:rPr>
        <w:sectPr w:rsidR="00DE42D8">
          <w:headerReference w:type="default" r:id="rId11"/>
          <w:footerReference w:type="default" r:id="rId12"/>
          <w:pgSz w:w="11906" w:h="16838"/>
          <w:pgMar w:top="1417" w:right="1416" w:bottom="1417" w:left="1560" w:header="708" w:footer="680" w:gutter="0"/>
          <w:cols w:space="720"/>
          <w:formProt w:val="0"/>
          <w:docGrid w:linePitch="360" w:charSpace="-6145"/>
        </w:sectPr>
      </w:pPr>
    </w:p>
    <w:p w14:paraId="301BB5E5" w14:textId="77777777" w:rsidR="00DE42D8" w:rsidRDefault="00DE42D8">
      <w:pPr>
        <w:rPr>
          <w:rFonts w:asciiTheme="minorHAnsi" w:hAnsiTheme="minorHAnsi" w:cs="Arial"/>
        </w:rPr>
      </w:pPr>
      <w:bookmarkStart w:id="3" w:name="_GoBack"/>
      <w:bookmarkEnd w:id="3"/>
    </w:p>
    <w:p w14:paraId="321DD2A2" w14:textId="77777777" w:rsidR="00DE42D8" w:rsidRDefault="00DE42D8">
      <w:pPr>
        <w:rPr>
          <w:rFonts w:asciiTheme="minorHAnsi" w:hAnsiTheme="minorHAnsi" w:cs="Arial"/>
        </w:rPr>
      </w:pPr>
    </w:p>
    <w:p w14:paraId="3D264C6C" w14:textId="77777777" w:rsidR="00DE42D8" w:rsidRDefault="00DE42D8">
      <w:pPr>
        <w:rPr>
          <w:rFonts w:asciiTheme="minorHAnsi" w:hAnsiTheme="minorHAnsi" w:cs="Arial"/>
        </w:rPr>
      </w:pPr>
    </w:p>
    <w:p w14:paraId="014E8E39" w14:textId="77777777" w:rsidR="00DE42D8" w:rsidRDefault="00DE42D8">
      <w:pPr>
        <w:rPr>
          <w:rFonts w:asciiTheme="minorHAnsi" w:hAnsiTheme="minorHAnsi" w:cs="Arial"/>
        </w:rPr>
      </w:pPr>
    </w:p>
    <w:p w14:paraId="3DB2E305" w14:textId="77777777" w:rsidR="00DE42D8" w:rsidRDefault="00DE42D8"/>
    <w:sectPr w:rsidR="00DE42D8">
      <w:headerReference w:type="default" r:id="rId13"/>
      <w:footerReference w:type="default" r:id="rId14"/>
      <w:pgSz w:w="16838" w:h="11906" w:orient="landscape"/>
      <w:pgMar w:top="1560" w:right="1417" w:bottom="1416" w:left="1417" w:header="708" w:footer="68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DB37" w14:textId="77777777" w:rsidR="00366727" w:rsidRDefault="00366727">
      <w:r>
        <w:separator/>
      </w:r>
    </w:p>
  </w:endnote>
  <w:endnote w:type="continuationSeparator" w:id="0">
    <w:p w14:paraId="15514524" w14:textId="77777777" w:rsidR="00366727" w:rsidRDefault="0036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Devanagari">
    <w:altName w:val="Cambria"/>
    <w:panose1 w:val="00000000000000000000"/>
    <w:charset w:val="00"/>
    <w:family w:val="roman"/>
    <w:notTrueType/>
    <w:pitch w:val="default"/>
  </w:font>
  <w:font w:name="Eras Demi ITC,Calibri">
    <w:altName w:val="Eras Demi ITC"/>
    <w:panose1 w:val="00000000000000000000"/>
    <w:charset w:val="00"/>
    <w:family w:val="roman"/>
    <w:notTrueType/>
    <w:pitch w:val="default"/>
  </w:font>
  <w:font w:name="Eras Demi ITC">
    <w:altName w:val="Calibri"/>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9204" w14:textId="77777777" w:rsidR="00DE42D8" w:rsidRDefault="00516E21">
    <w:pPr>
      <w:ind w:right="140"/>
      <w:jc w:val="right"/>
      <w:rPr>
        <w:rFonts w:ascii="Arial" w:hAnsi="Arial" w:cs="Arial"/>
        <w:bCs/>
        <w:sz w:val="22"/>
        <w:szCs w:val="22"/>
      </w:rPr>
    </w:pPr>
    <w:r>
      <w:rPr>
        <w:noProof/>
      </w:rPr>
      <w:drawing>
        <wp:anchor distT="0" distB="0" distL="114300" distR="114300" simplePos="0" relativeHeight="6" behindDoc="1" locked="0" layoutInCell="1" allowOverlap="1" wp14:anchorId="68753F62" wp14:editId="750D8564">
          <wp:simplePos x="0" y="0"/>
          <wp:positionH relativeFrom="column">
            <wp:posOffset>-889635</wp:posOffset>
          </wp:positionH>
          <wp:positionV relativeFrom="page">
            <wp:posOffset>9255125</wp:posOffset>
          </wp:positionV>
          <wp:extent cx="803275" cy="1430655"/>
          <wp:effectExtent l="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1"/>
                  <a:stretch>
                    <a:fillRect/>
                  </a:stretch>
                </pic:blipFill>
                <pic:spPr bwMode="auto">
                  <a:xfrm>
                    <a:off x="0" y="0"/>
                    <a:ext cx="803275" cy="1430655"/>
                  </a:xfrm>
                  <a:prstGeom prst="rect">
                    <a:avLst/>
                  </a:prstGeom>
                </pic:spPr>
              </pic:pic>
            </a:graphicData>
          </a:graphic>
        </wp:anchor>
      </w:drawing>
    </w:r>
    <w:r>
      <w:rPr>
        <w:noProof/>
      </w:rPr>
      <w:drawing>
        <wp:inline distT="0" distB="0" distL="19050" distR="8890" wp14:anchorId="22C331A9" wp14:editId="3554DC43">
          <wp:extent cx="277495" cy="543560"/>
          <wp:effectExtent l="0" t="0" r="0" b="0"/>
          <wp:docPr id="9"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descr="aenor.gif"/>
                  <pic:cNvPicPr>
                    <a:picLocks noChangeAspect="1" noChangeArrowheads="1"/>
                  </pic:cNvPicPr>
                </pic:nvPicPr>
                <pic:blipFill>
                  <a:blip r:embed="rId2"/>
                  <a:srcRect l="20523" t="7774" r="20682" b="11039"/>
                  <a:stretch>
                    <a:fillRect/>
                  </a:stretch>
                </pic:blipFill>
                <pic:spPr bwMode="auto">
                  <a:xfrm>
                    <a:off x="0" y="0"/>
                    <a:ext cx="277495" cy="543560"/>
                  </a:xfrm>
                  <a:prstGeom prst="rect">
                    <a:avLst/>
                  </a:prstGeom>
                </pic:spPr>
              </pic:pic>
            </a:graphicData>
          </a:graphic>
        </wp:inline>
      </w:drawing>
    </w:r>
    <w:r>
      <w:rPr>
        <w:noProof/>
      </w:rPr>
      <w:drawing>
        <wp:inline distT="0" distB="0" distL="19050" distR="6350" wp14:anchorId="1392D534" wp14:editId="0309DDB9">
          <wp:extent cx="545465" cy="543560"/>
          <wp:effectExtent l="0" t="0" r="0" b="0"/>
          <wp:docPr id="10"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 Imagen" descr="sellos1.jpg"/>
                  <pic:cNvPicPr>
                    <a:picLocks noChangeAspect="1" noChangeArrowheads="1"/>
                  </pic:cNvPicPr>
                </pic:nvPicPr>
                <pic:blipFill>
                  <a:blip r:embed="rId3"/>
                  <a:stretch>
                    <a:fillRect/>
                  </a:stretch>
                </pic:blipFill>
                <pic:spPr bwMode="auto">
                  <a:xfrm>
                    <a:off x="0" y="0"/>
                    <a:ext cx="545465" cy="543560"/>
                  </a:xfrm>
                  <a:prstGeom prst="rect">
                    <a:avLst/>
                  </a:prstGeom>
                </pic:spPr>
              </pic:pic>
            </a:graphicData>
          </a:graphic>
        </wp:inline>
      </w:drawing>
    </w:r>
    <w:r>
      <w:rPr>
        <w:noProof/>
      </w:rPr>
      <w:drawing>
        <wp:inline distT="0" distB="0" distL="19050" distR="6985" wp14:anchorId="2C8BADAB" wp14:editId="05923A17">
          <wp:extent cx="507365" cy="543560"/>
          <wp:effectExtent l="0" t="0" r="0" b="0"/>
          <wp:docPr id="11"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 descr="https://encrypted-tbn2.gstatic.com/images?q=tbn:ANd9GcR7iL6HRFy2SZqop9mesT0PT6uJlog-pPnTpGzU03ujSyoodjsscA"/>
                  <pic:cNvPicPr>
                    <a:picLocks noChangeAspect="1" noChangeArrowheads="1"/>
                  </pic:cNvPicPr>
                </pic:nvPicPr>
                <pic:blipFill>
                  <a:blip r:embed="rId4"/>
                  <a:stretch>
                    <a:fillRect/>
                  </a:stretch>
                </pic:blipFill>
                <pic:spPr bwMode="auto">
                  <a:xfrm>
                    <a:off x="0" y="0"/>
                    <a:ext cx="507365" cy="5435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72CF" w14:textId="77777777" w:rsidR="00DE42D8" w:rsidRDefault="00516E21">
    <w:pPr>
      <w:ind w:right="140"/>
      <w:jc w:val="right"/>
    </w:pPr>
    <w:r>
      <w:rPr>
        <w:noProof/>
      </w:rPr>
      <w:drawing>
        <wp:inline distT="0" distB="0" distL="19050" distR="8890" wp14:anchorId="55CB3AFA" wp14:editId="70A2729E">
          <wp:extent cx="277495" cy="543560"/>
          <wp:effectExtent l="0" t="0" r="0" b="0"/>
          <wp:docPr id="12" name="Imagen 12"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aenor.gif"/>
                  <pic:cNvPicPr>
                    <a:picLocks noChangeAspect="1" noChangeArrowheads="1"/>
                  </pic:cNvPicPr>
                </pic:nvPicPr>
                <pic:blipFill>
                  <a:blip r:embed="rId1"/>
                  <a:srcRect l="20523" t="7774" r="20682" b="11039"/>
                  <a:stretch>
                    <a:fillRect/>
                  </a:stretch>
                </pic:blipFill>
                <pic:spPr bwMode="auto">
                  <a:xfrm>
                    <a:off x="0" y="0"/>
                    <a:ext cx="277495" cy="543560"/>
                  </a:xfrm>
                  <a:prstGeom prst="rect">
                    <a:avLst/>
                  </a:prstGeom>
                </pic:spPr>
              </pic:pic>
            </a:graphicData>
          </a:graphic>
        </wp:inline>
      </w:drawing>
    </w:r>
    <w:r>
      <w:rPr>
        <w:noProof/>
      </w:rPr>
      <w:drawing>
        <wp:inline distT="0" distB="0" distL="19050" distR="6350" wp14:anchorId="23140386" wp14:editId="51D7E35A">
          <wp:extent cx="545465" cy="543560"/>
          <wp:effectExtent l="0" t="0" r="0" b="0"/>
          <wp:docPr id="13" name="Imagen 13"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sellos1.jpg"/>
                  <pic:cNvPicPr>
                    <a:picLocks noChangeAspect="1" noChangeArrowheads="1"/>
                  </pic:cNvPicPr>
                </pic:nvPicPr>
                <pic:blipFill>
                  <a:blip r:embed="rId2"/>
                  <a:stretch>
                    <a:fillRect/>
                  </a:stretch>
                </pic:blipFill>
                <pic:spPr bwMode="auto">
                  <a:xfrm>
                    <a:off x="0" y="0"/>
                    <a:ext cx="545465" cy="543560"/>
                  </a:xfrm>
                  <a:prstGeom prst="rect">
                    <a:avLst/>
                  </a:prstGeom>
                </pic:spPr>
              </pic:pic>
            </a:graphicData>
          </a:graphic>
        </wp:inline>
      </w:drawing>
    </w:r>
    <w:r>
      <w:rPr>
        <w:noProof/>
      </w:rPr>
      <w:drawing>
        <wp:inline distT="0" distB="0" distL="19050" distR="6985" wp14:anchorId="6239CBF6" wp14:editId="5E527528">
          <wp:extent cx="507365" cy="543560"/>
          <wp:effectExtent l="0" t="0" r="0" b="0"/>
          <wp:docPr id="14" name="Imagen 14"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https://encrypted-tbn2.gstatic.com/images?q=tbn:ANd9GcR7iL6HRFy2SZqop9mesT0PT6uJlog-pPnTpGzU03ujSyoodjsscA"/>
                  <pic:cNvPicPr>
                    <a:picLocks noChangeAspect="1" noChangeArrowheads="1"/>
                  </pic:cNvPicPr>
                </pic:nvPicPr>
                <pic:blipFill>
                  <a:blip r:embed="rId3"/>
                  <a:stretch>
                    <a:fillRect/>
                  </a:stretch>
                </pic:blipFill>
                <pic:spPr bwMode="auto">
                  <a:xfrm>
                    <a:off x="0" y="0"/>
                    <a:ext cx="507365" cy="543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67ED" w14:textId="77777777" w:rsidR="00366727" w:rsidRDefault="00366727">
      <w:r>
        <w:separator/>
      </w:r>
    </w:p>
  </w:footnote>
  <w:footnote w:type="continuationSeparator" w:id="0">
    <w:p w14:paraId="13D70C39" w14:textId="77777777" w:rsidR="00366727" w:rsidRDefault="0036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30" w:type="dxa"/>
      <w:tblLook w:val="04A0" w:firstRow="1" w:lastRow="0" w:firstColumn="1" w:lastColumn="0" w:noHBand="0" w:noVBand="1"/>
    </w:tblPr>
    <w:tblGrid>
      <w:gridCol w:w="9940"/>
      <w:gridCol w:w="222"/>
    </w:tblGrid>
    <w:tr w:rsidR="00DE42D8" w14:paraId="53129DD7" w14:textId="77777777">
      <w:trPr>
        <w:trHeight w:val="1128"/>
      </w:trPr>
      <w:tc>
        <w:tcPr>
          <w:tcW w:w="8708" w:type="dxa"/>
          <w:tcBorders>
            <w:top w:val="nil"/>
            <w:left w:val="nil"/>
            <w:bottom w:val="nil"/>
            <w:right w:val="nil"/>
          </w:tcBorders>
          <w:shd w:val="clear" w:color="auto" w:fill="auto"/>
        </w:tcPr>
        <w:tbl>
          <w:tblPr>
            <w:tblStyle w:val="Tablaconcuadrcula"/>
            <w:tblW w:w="9616" w:type="dxa"/>
            <w:tblInd w:w="108" w:type="dxa"/>
            <w:tblLook w:val="04A0" w:firstRow="1" w:lastRow="0" w:firstColumn="1" w:lastColumn="0" w:noHBand="0" w:noVBand="1"/>
          </w:tblPr>
          <w:tblGrid>
            <w:gridCol w:w="375"/>
            <w:gridCol w:w="223"/>
            <w:gridCol w:w="1357"/>
            <w:gridCol w:w="7661"/>
          </w:tblGrid>
          <w:tr w:rsidR="00DE42D8" w14:paraId="41B582F2" w14:textId="77777777">
            <w:trPr>
              <w:trHeight w:val="250"/>
            </w:trPr>
            <w:tc>
              <w:tcPr>
                <w:tcW w:w="375" w:type="dxa"/>
                <w:tcBorders>
                  <w:top w:val="nil"/>
                  <w:left w:val="nil"/>
                  <w:bottom w:val="nil"/>
                  <w:right w:val="nil"/>
                </w:tcBorders>
                <w:shd w:val="clear" w:color="auto" w:fill="auto"/>
              </w:tcPr>
              <w:p w14:paraId="63C84922" w14:textId="77777777" w:rsidR="00DE42D8" w:rsidRDefault="00DE42D8">
                <w:pPr>
                  <w:rPr>
                    <w:szCs w:val="20"/>
                  </w:rPr>
                </w:pPr>
              </w:p>
            </w:tc>
            <w:tc>
              <w:tcPr>
                <w:tcW w:w="223" w:type="dxa"/>
                <w:tcBorders>
                  <w:top w:val="nil"/>
                  <w:left w:val="nil"/>
                  <w:bottom w:val="nil"/>
                  <w:right w:val="nil"/>
                </w:tcBorders>
                <w:shd w:val="clear" w:color="auto" w:fill="auto"/>
              </w:tcPr>
              <w:p w14:paraId="15AA8402" w14:textId="77777777" w:rsidR="00DE42D8" w:rsidRDefault="00DE42D8">
                <w:pPr>
                  <w:pStyle w:val="Encabezado"/>
                  <w:rPr>
                    <w:szCs w:val="20"/>
                  </w:rPr>
                </w:pPr>
              </w:p>
            </w:tc>
            <w:tc>
              <w:tcPr>
                <w:tcW w:w="9018" w:type="dxa"/>
                <w:gridSpan w:val="2"/>
                <w:tcBorders>
                  <w:top w:val="nil"/>
                  <w:left w:val="nil"/>
                  <w:bottom w:val="nil"/>
                  <w:right w:val="nil"/>
                </w:tcBorders>
                <w:shd w:val="clear" w:color="auto" w:fill="auto"/>
                <w:vAlign w:val="center"/>
              </w:tcPr>
              <w:p w14:paraId="4997055C" w14:textId="77777777" w:rsidR="00DE42D8" w:rsidRDefault="00DE42D8">
                <w:pPr>
                  <w:pStyle w:val="Encabezado"/>
                  <w:rPr>
                    <w:szCs w:val="20"/>
                  </w:rPr>
                </w:pPr>
              </w:p>
            </w:tc>
          </w:tr>
          <w:tr w:rsidR="00DE42D8" w14:paraId="58D56E95" w14:textId="77777777">
            <w:trPr>
              <w:trHeight w:val="216"/>
            </w:trPr>
            <w:tc>
              <w:tcPr>
                <w:tcW w:w="1955" w:type="dxa"/>
                <w:gridSpan w:val="3"/>
                <w:tcBorders>
                  <w:top w:val="nil"/>
                  <w:left w:val="nil"/>
                  <w:bottom w:val="nil"/>
                  <w:right w:val="nil"/>
                </w:tcBorders>
                <w:shd w:val="clear" w:color="auto" w:fill="auto"/>
              </w:tcPr>
              <w:p w14:paraId="6B6D66A9" w14:textId="77777777" w:rsidR="00DE42D8" w:rsidRDefault="00516E21">
                <w:pPr>
                  <w:rPr>
                    <w:szCs w:val="20"/>
                  </w:rPr>
                </w:pPr>
                <w:r>
                  <w:rPr>
                    <w:noProof/>
                    <w:szCs w:val="20"/>
                  </w:rPr>
                  <w:drawing>
                    <wp:inline distT="0" distB="0" distL="0" distR="4445" wp14:anchorId="499AAAC1" wp14:editId="4D958674">
                      <wp:extent cx="1062990" cy="749935"/>
                      <wp:effectExtent l="0" t="0" r="0" b="0"/>
                      <wp:docPr id="5"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0" descr="C:\Users\CHACHO\Documents\Imagen_corporativa\paraguas_junta.png"/>
                              <pic:cNvPicPr>
                                <a:picLocks noChangeAspect="1" noChangeArrowheads="1"/>
                              </pic:cNvPicPr>
                            </pic:nvPicPr>
                            <pic:blipFill>
                              <a:blip r:embed="rId1"/>
                              <a:stretch>
                                <a:fillRect/>
                              </a:stretch>
                            </pic:blipFill>
                            <pic:spPr bwMode="auto">
                              <a:xfrm>
                                <a:off x="0" y="0"/>
                                <a:ext cx="1062990" cy="749935"/>
                              </a:xfrm>
                              <a:prstGeom prst="rect">
                                <a:avLst/>
                              </a:prstGeom>
                            </pic:spPr>
                          </pic:pic>
                        </a:graphicData>
                      </a:graphic>
                    </wp:inline>
                  </w:drawing>
                </w:r>
              </w:p>
            </w:tc>
            <w:tc>
              <w:tcPr>
                <w:tcW w:w="7661" w:type="dxa"/>
                <w:tcBorders>
                  <w:top w:val="nil"/>
                  <w:left w:val="nil"/>
                  <w:bottom w:val="nil"/>
                  <w:right w:val="nil"/>
                </w:tcBorders>
                <w:shd w:val="clear" w:color="auto" w:fill="auto"/>
              </w:tcPr>
              <w:p w14:paraId="5F085F0C" w14:textId="77777777" w:rsidR="00DE42D8" w:rsidRDefault="00516E21">
                <w:pPr>
                  <w:pStyle w:val="Sinespaciado"/>
                  <w:ind w:left="47"/>
                  <w:jc w:val="center"/>
                  <w:rPr>
                    <w:rFonts w:ascii="Eras Demi ITC" w:hAnsi="Eras Demi ITC" w:cs="Calibri"/>
                    <w:color w:val="007600"/>
                    <w:sz w:val="32"/>
                    <w:szCs w:val="32"/>
                  </w:rPr>
                </w:pPr>
                <w:r>
                  <w:rPr>
                    <w:rFonts w:ascii="Eras Demi ITC,Calibri" w:eastAsia="Eras Demi ITC,Calibri" w:hAnsi="Eras Demi ITC,Calibri" w:cs="Eras Demi ITC,Calibri"/>
                    <w:color w:val="007600"/>
                    <w:sz w:val="32"/>
                    <w:szCs w:val="32"/>
                  </w:rPr>
                  <w:t>CONSEJERÍA DE EDUCACIÓN</w:t>
                </w:r>
              </w:p>
              <w:p w14:paraId="5F3340B9" w14:textId="77777777" w:rsidR="00DE42D8" w:rsidRDefault="00516E21">
                <w:pPr>
                  <w:tabs>
                    <w:tab w:val="center" w:pos="6946"/>
                    <w:tab w:val="right" w:pos="9639"/>
                  </w:tabs>
                  <w:ind w:right="-108"/>
                </w:pPr>
                <w:r>
                  <w:rPr>
                    <w:rFonts w:ascii="Eras Demi ITC,Calibri" w:eastAsia="Eras Demi ITC,Calibri" w:hAnsi="Eras Demi ITC,Calibri" w:cs="Eras Demi ITC,Calibri"/>
                    <w:color w:val="007600"/>
                    <w:sz w:val="28"/>
                    <w:szCs w:val="28"/>
                  </w:rPr>
                  <w:t xml:space="preserve">                      Centro del Profesorado de Málaga</w:t>
                </w:r>
              </w:p>
              <w:p w14:paraId="4C46F297" w14:textId="77777777" w:rsidR="00DE42D8" w:rsidRDefault="00DE42D8"/>
            </w:tc>
          </w:tr>
        </w:tbl>
        <w:p w14:paraId="0F004145" w14:textId="77777777" w:rsidR="00DE42D8" w:rsidRDefault="00516E21">
          <w:pPr>
            <w:pStyle w:val="Encabezado"/>
          </w:pPr>
          <w:r>
            <w:rPr>
              <w:noProof/>
            </w:rPr>
            <mc:AlternateContent>
              <mc:Choice Requires="wps">
                <w:drawing>
                  <wp:anchor distT="0" distB="0" distL="114300" distR="114300" simplePos="0" relativeHeight="11" behindDoc="1" locked="0" layoutInCell="1" allowOverlap="1" wp14:anchorId="7C53EFE5" wp14:editId="3B2729A4">
                    <wp:simplePos x="0" y="0"/>
                    <wp:positionH relativeFrom="column">
                      <wp:align>center</wp:align>
                    </wp:positionH>
                    <wp:positionV relativeFrom="margin">
                      <wp:align>bottom</wp:align>
                    </wp:positionV>
                    <wp:extent cx="511175" cy="872490"/>
                    <wp:effectExtent l="0" t="0" r="0" b="0"/>
                    <wp:wrapNone/>
                    <wp:docPr id="6" name="Rectangle 1"/>
                    <wp:cNvGraphicFramePr/>
                    <a:graphic xmlns:a="http://schemas.openxmlformats.org/drawingml/2006/main">
                      <a:graphicData uri="http://schemas.microsoft.com/office/word/2010/wordprocessingShape">
                        <wps:wsp>
                          <wps:cNvSpPr/>
                          <wps:spPr>
                            <a:xfrm>
                              <a:off x="0" y="0"/>
                              <a:ext cx="510480" cy="87192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816531655"/>
                                  <w:docPartObj>
                                    <w:docPartGallery w:val="Page Numbers (Margins)"/>
                                    <w:docPartUnique/>
                                  </w:docPartObj>
                                </w:sdtPr>
                                <w:sdtEndPr/>
                                <w:sdtContent>
                                  <w:p w14:paraId="25C6FD43" w14:textId="408FBB75" w:rsidR="00DE42D8" w:rsidRDefault="00516E21">
                                    <w:pPr>
                                      <w:pStyle w:val="Piedepgina"/>
                                    </w:pPr>
                                    <w:r>
                                      <w:rPr>
                                        <w:rFonts w:asciiTheme="majorHAnsi" w:hAnsiTheme="majorHAnsi"/>
                                      </w:rPr>
                                      <w:t xml:space="preserve">Página  </w:t>
                                    </w:r>
                                    <w:r>
                                      <w:rPr>
                                        <w:rFonts w:asciiTheme="majorHAnsi" w:hAnsiTheme="majorHAnsi"/>
                                        <w:sz w:val="44"/>
                                        <w:szCs w:val="44"/>
                                      </w:rPr>
                                      <w:fldChar w:fldCharType="begin"/>
                                    </w:r>
                                    <w:r>
                                      <w:instrText>PAGE</w:instrText>
                                    </w:r>
                                    <w:r>
                                      <w:fldChar w:fldCharType="separate"/>
                                    </w:r>
                                    <w:r w:rsidR="0082135D">
                                      <w:rPr>
                                        <w:noProof/>
                                      </w:rPr>
                                      <w:t>4</w:t>
                                    </w:r>
                                    <w:r>
                                      <w:fldChar w:fldCharType="end"/>
                                    </w:r>
                                  </w:p>
                                </w:sdtContent>
                              </w:sdt>
                            </w:txbxContent>
                          </wps:txbx>
                          <wps:bodyPr vert="vert270" anchor="ctr">
                            <a:spAutoFit/>
                          </wps:bodyPr>
                        </wps:wsp>
                      </a:graphicData>
                    </a:graphic>
                  </wp:anchor>
                </w:drawing>
              </mc:Choice>
              <mc:Fallback>
                <w:pict>
                  <v:rect w14:anchorId="7C53EFE5" id="Rectangle 1" o:spid="_x0000_s1028" style="position:absolute;margin-left:0;margin-top:0;width:40.25pt;height:68.7pt;z-index:-503316469;visibility:visible;mso-wrap-style:square;mso-wrap-distance-left:9pt;mso-wrap-distance-top:0;mso-wrap-distance-right:9pt;mso-wrap-distance-bottom:0;mso-position-horizontal:center;mso-position-horizontal-relative:text;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" filled="f" stroked="f">
                    <v:textbox style="layout-flow:vertical;mso-layout-flow-alt:bottom-to-top;mso-fit-shape-to-text:t">
                      <w:txbxContent>
                        <w:sdt>
                          <w:sdtPr>
                            <w:id w:val="1816531655"/>
                            <w:docPartObj>
                              <w:docPartGallery w:val="Page Numbers (Margins)"/>
                              <w:docPartUnique/>
                            </w:docPartObj>
                          </w:sdtPr>
                          <w:sdtEndPr/>
                          <w:sdtContent>
                            <w:p w14:paraId="25C6FD43" w14:textId="408FBB75" w:rsidR="00DE42D8" w:rsidRDefault="00516E21">
                              <w:pPr>
                                <w:pStyle w:val="Piedepgina"/>
                              </w:pPr>
                              <w:r>
                                <w:rPr>
                                  <w:rFonts w:asciiTheme="majorHAnsi" w:hAnsiTheme="majorHAnsi"/>
                                </w:rPr>
                                <w:t xml:space="preserve">Página  </w:t>
                              </w:r>
                              <w:r>
                                <w:rPr>
                                  <w:rFonts w:asciiTheme="majorHAnsi" w:hAnsiTheme="majorHAnsi"/>
                                  <w:sz w:val="44"/>
                                  <w:szCs w:val="44"/>
                                </w:rPr>
                                <w:fldChar w:fldCharType="begin"/>
                              </w:r>
                              <w:r>
                                <w:instrText>PAGE</w:instrText>
                              </w:r>
                              <w:r>
                                <w:fldChar w:fldCharType="separate"/>
                              </w:r>
                              <w:r w:rsidR="0082135D">
                                <w:rPr>
                                  <w:noProof/>
                                </w:rPr>
                                <w:t>4</w:t>
                              </w:r>
                              <w:r>
                                <w:fldChar w:fldCharType="end"/>
                              </w:r>
                            </w:p>
                          </w:sdtContent>
                        </w:sdt>
                      </w:txbxContent>
                    </v:textbox>
                    <w10:wrap anchory="margin"/>
                  </v:rect>
                </w:pict>
              </mc:Fallback>
            </mc:AlternateContent>
          </w:r>
        </w:p>
      </w:tc>
      <w:tc>
        <w:tcPr>
          <w:tcW w:w="221" w:type="dxa"/>
          <w:shd w:val="clear" w:color="auto" w:fill="auto"/>
          <w:vAlign w:val="center"/>
        </w:tcPr>
        <w:p w14:paraId="17D4A034" w14:textId="77777777" w:rsidR="00DE42D8" w:rsidRDefault="00DE42D8">
          <w:pPr>
            <w:pStyle w:val="Encabezado"/>
            <w:rPr>
              <w:szCs w:val="20"/>
            </w:rPr>
          </w:pPr>
        </w:p>
      </w:tc>
    </w:tr>
  </w:tbl>
  <w:p w14:paraId="0C3E2EBB" w14:textId="77777777" w:rsidR="00DE42D8" w:rsidRDefault="00DE42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C5AE" w14:textId="77777777" w:rsidR="00DE42D8" w:rsidRDefault="00DE42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2B0A"/>
    <w:multiLevelType w:val="multilevel"/>
    <w:tmpl w:val="9A5E7A0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2185E52"/>
    <w:multiLevelType w:val="multilevel"/>
    <w:tmpl w:val="6B02A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D8"/>
    <w:rsid w:val="00111859"/>
    <w:rsid w:val="00366727"/>
    <w:rsid w:val="00516E21"/>
    <w:rsid w:val="0082135D"/>
    <w:rsid w:val="00DE42D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70A7"/>
  <w15:docId w15:val="{87789241-CA47-4019-B531-AB71F431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5C4"/>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E932AD"/>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E932AD"/>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qFormat/>
    <w:rsid w:val="001778F4"/>
    <w:rPr>
      <w:color w:val="808080"/>
    </w:rPr>
  </w:style>
  <w:style w:type="character" w:customStyle="1" w:styleId="Ttulo1Car">
    <w:name w:val="Título 1 Car"/>
    <w:basedOn w:val="Fuentedeprrafopredeter"/>
    <w:link w:val="Ttulo1"/>
    <w:uiPriority w:val="9"/>
    <w:qFormat/>
    <w:rsid w:val="0016092C"/>
    <w:rPr>
      <w:rFonts w:ascii="Times New Roman" w:eastAsia="Times New Roman" w:hAnsi="Times New Roman" w:cs="Times New Roman"/>
      <w:b/>
      <w:bCs/>
      <w:sz w:val="43"/>
      <w:szCs w:val="43"/>
      <w:lang w:eastAsia="es-ES"/>
    </w:rPr>
  </w:style>
  <w:style w:type="character" w:customStyle="1" w:styleId="SinespaciadoCar">
    <w:name w:val="Sin espaciado Car"/>
    <w:basedOn w:val="Fuentedeprrafopredeter"/>
    <w:link w:val="Sinespaciado"/>
    <w:uiPriority w:val="1"/>
    <w:qFormat/>
    <w:rsid w:val="00B542EA"/>
    <w:rPr>
      <w:rFonts w:ascii="Calibri" w:eastAsia="Times New Roman" w:hAnsi="Calibri" w:cs="Times New Roman"/>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Encabezado">
    <w:name w:val="header"/>
    <w:basedOn w:val="Normal"/>
    <w:next w:val="Textoindependiente"/>
    <w:link w:val="EncabezadoCar"/>
    <w:unhideWhenUsed/>
    <w:rsid w:val="00E932AD"/>
    <w:pPr>
      <w:tabs>
        <w:tab w:val="center" w:pos="4252"/>
        <w:tab w:val="right" w:pos="8504"/>
      </w:tabs>
    </w:p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western">
    <w:name w:val="western"/>
    <w:basedOn w:val="Normal"/>
    <w:qFormat/>
    <w:rsid w:val="00BB15C4"/>
    <w:pPr>
      <w:spacing w:beforeAutospacing="1" w:after="119" w:line="276" w:lineRule="auto"/>
    </w:pPr>
    <w:rPr>
      <w:rFonts w:ascii="Calibri" w:hAnsi="Calibri"/>
      <w:color w:val="000000"/>
      <w:sz w:val="22"/>
      <w:szCs w:val="22"/>
    </w:rPr>
  </w:style>
  <w:style w:type="paragraph" w:styleId="Piedepgina">
    <w:name w:val="footer"/>
    <w:basedOn w:val="Normal"/>
    <w:link w:val="PiedepginaCar"/>
    <w:uiPriority w:val="99"/>
    <w:unhideWhenUsed/>
    <w:rsid w:val="00E932AD"/>
    <w:pPr>
      <w:tabs>
        <w:tab w:val="center" w:pos="4252"/>
        <w:tab w:val="right" w:pos="8504"/>
      </w:tabs>
    </w:pPr>
  </w:style>
  <w:style w:type="paragraph" w:styleId="Textodeglobo">
    <w:name w:val="Balloon Text"/>
    <w:basedOn w:val="Normal"/>
    <w:link w:val="TextodegloboCar"/>
    <w:uiPriority w:val="99"/>
    <w:semiHidden/>
    <w:unhideWhenUsed/>
    <w:qFormat/>
    <w:rsid w:val="00E932AD"/>
    <w:rPr>
      <w:rFonts w:ascii="Tahoma" w:hAnsi="Tahoma" w:cs="Tahoma"/>
      <w:sz w:val="16"/>
      <w:szCs w:val="16"/>
    </w:rPr>
  </w:style>
  <w:style w:type="paragraph" w:styleId="Prrafodelista">
    <w:name w:val="List Paragraph"/>
    <w:basedOn w:val="Normal"/>
    <w:uiPriority w:val="34"/>
    <w:qFormat/>
    <w:rsid w:val="001818A4"/>
    <w:pPr>
      <w:ind w:left="720"/>
      <w:contextualSpacing/>
    </w:pPr>
  </w:style>
  <w:style w:type="paragraph" w:styleId="Sinespaciado">
    <w:name w:val="No Spacing"/>
    <w:link w:val="SinespaciadoCar"/>
    <w:uiPriority w:val="1"/>
    <w:qFormat/>
    <w:rsid w:val="00B542EA"/>
    <w:rPr>
      <w:rFonts w:eastAsia="Times New Roman" w:cs="Times New Roman"/>
      <w:sz w:val="24"/>
    </w:rPr>
  </w:style>
  <w:style w:type="paragraph" w:customStyle="1" w:styleId="Contenidodelmarco">
    <w:name w:val="Contenido del marco"/>
    <w:basedOn w:val="Normal"/>
    <w:qFormat/>
  </w:style>
  <w:style w:type="table" w:styleId="Tablaconcuadrcula">
    <w:name w:val="Table Grid"/>
    <w:basedOn w:val="Tablanormal"/>
    <w:uiPriority w:val="99"/>
    <w:rsid w:val="00BB15C4"/>
    <w:rPr>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wmf"/><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3.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452C3-8E36-47C8-8823-73570FDA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 de Malaga</dc:creator>
  <dc:description/>
  <cp:lastModifiedBy>Rosa Parra</cp:lastModifiedBy>
  <cp:revision>2</cp:revision>
  <cp:lastPrinted>2014-10-06T08:11:00Z</cp:lastPrinted>
  <dcterms:created xsi:type="dcterms:W3CDTF">2017-01-31T11:37:00Z</dcterms:created>
  <dcterms:modified xsi:type="dcterms:W3CDTF">2017-01-31T11:37:00Z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Centro del Profesorado</vt:lpwstr>
  </property>
  <property fmtid="{D5CDD505-2E9C-101B-9397-08002B2CF9AE}" pid="4" name="ContentTypeId">
    <vt:lpwstr>0x0101003B34D35F54FDC642AA2929F39236F0FE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