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280" w:after="280"/>
        <w:rPr>
          <w:rFonts w:ascii="Arial" w:hAnsi="Arial" w:cs="Arial"/>
          <w:color w:val="222222"/>
          <w:u w:val="single"/>
        </w:rPr>
      </w:pPr>
      <w:r>
        <w:rPr>
          <w:rFonts w:cs="Arial" w:ascii="Arial" w:hAnsi="Arial"/>
          <w:color w:val="222222"/>
          <w:u w:val="single"/>
        </w:rPr>
        <w:t>1. Situación de partida.</w:t>
      </w:r>
    </w:p>
    <w:p>
      <w:pPr>
        <w:pStyle w:val="NormalWeb"/>
        <w:shd w:val="clear" w:color="auto" w:fill="FFFFFF"/>
        <w:rPr>
          <w:rFonts w:ascii="Arial" w:hAnsi="Arial" w:cs="Arial"/>
          <w:color w:val="222222"/>
        </w:rPr>
      </w:pPr>
      <w:r>
        <w:rPr>
          <w:rFonts w:cs="Arial" w:ascii="Arial" w:hAnsi="Arial"/>
          <w:color w:val="222222"/>
        </w:rPr>
        <w:t xml:space="preserve">A causa de una formación en centro del curso 2018 – 2019 sobre el cuaderno de tutoría por Séneca, se detectaron déficits a la hora de utilizarlo por la mayoría de los maestros de primaria, sobre todo en la realización de las UDIS en Seneca. La petición o necesidad de este grupo de trabajo, organizado por ciclos, se realiza para actualizar y aprender a realizar dicha procedimiento en SENECA para que el trabajo de introducción de datos mediante el cuaderno de SENECA sea lo más completa posible con el fin de que la evaluación sea lo más completa posible, ajustándonos a lo que se pide por la administración y para informar a los padres de todas la competencias evaluables. </w:t>
      </w:r>
    </w:p>
    <w:p>
      <w:pPr>
        <w:pStyle w:val="NormalWeb"/>
        <w:shd w:val="clear" w:color="auto" w:fill="FFFFFF"/>
        <w:rPr>
          <w:rFonts w:ascii="Arial" w:hAnsi="Arial" w:cs="Arial"/>
          <w:color w:val="222222"/>
        </w:rPr>
      </w:pPr>
      <w:r>
        <w:rPr>
          <w:rFonts w:cs="Arial" w:ascii="Arial" w:hAnsi="Arial"/>
          <w:color w:val="222222"/>
        </w:rPr>
      </w:r>
    </w:p>
    <w:p>
      <w:pPr>
        <w:pStyle w:val="NormalWeb"/>
        <w:shd w:val="clear" w:color="auto" w:fill="FFFFFF"/>
        <w:rPr>
          <w:rFonts w:ascii="Arial" w:hAnsi="Arial" w:cs="Arial"/>
          <w:color w:val="222222"/>
          <w:u w:val="single"/>
        </w:rPr>
      </w:pPr>
      <w:r>
        <w:rPr>
          <w:rFonts w:cs="Arial" w:ascii="Arial" w:hAnsi="Arial"/>
          <w:color w:val="222222"/>
          <w:u w:val="single"/>
        </w:rPr>
        <w:t>2. Objetivos que se quieran conseguir.</w:t>
      </w:r>
    </w:p>
    <w:p>
      <w:pPr>
        <w:pStyle w:val="NormalWeb"/>
        <w:shd w:val="clear" w:color="auto" w:fill="FFFFFF"/>
        <w:rPr>
          <w:rFonts w:ascii="Arial" w:hAnsi="Arial" w:cs="Arial"/>
          <w:color w:val="222222"/>
        </w:rPr>
      </w:pPr>
      <w:r>
        <w:rPr>
          <w:rFonts w:cs="Arial" w:ascii="Arial" w:hAnsi="Arial"/>
          <w:color w:val="222222"/>
        </w:rPr>
        <w:t xml:space="preserve">* Utilizar de manera lo más extensa posible, como ayuda a la evaluación del profesorado, del cuaderno de evaluación por SENECA. </w:t>
      </w:r>
    </w:p>
    <w:p>
      <w:pPr>
        <w:pStyle w:val="NormalWeb"/>
        <w:shd w:val="clear" w:color="auto" w:fill="FFFFFF"/>
        <w:rPr>
          <w:rFonts w:ascii="Arial" w:hAnsi="Arial" w:cs="Arial"/>
          <w:color w:val="222222"/>
        </w:rPr>
      </w:pPr>
      <w:r>
        <w:rPr>
          <w:rFonts w:cs="Arial" w:ascii="Arial" w:hAnsi="Arial"/>
          <w:color w:val="222222"/>
        </w:rPr>
        <w:t xml:space="preserve">* Saber introducir las Unidades Didácticas de  cada área y temporalizadas en SENECA de tal manera que se relacionen con el Cuaderno evaluación del SENECA y sea de ayuda en la introducción de registros de evaluación. </w:t>
      </w:r>
    </w:p>
    <w:p>
      <w:pPr>
        <w:pStyle w:val="NormalWeb"/>
        <w:shd w:val="clear" w:color="auto" w:fill="FFFFFF"/>
        <w:rPr>
          <w:rFonts w:ascii="Arial" w:hAnsi="Arial" w:cs="Arial"/>
          <w:color w:val="222222"/>
        </w:rPr>
      </w:pPr>
      <w:r>
        <w:rPr>
          <w:rFonts w:cs="Arial" w:ascii="Arial" w:hAnsi="Arial"/>
          <w:color w:val="222222"/>
        </w:rPr>
        <w:t xml:space="preserve">* Incentivar y motivar la utilización de la herramienta de evaluación por SENECA. </w:t>
      </w:r>
    </w:p>
    <w:p>
      <w:pPr>
        <w:pStyle w:val="NormalWeb"/>
        <w:shd w:val="clear" w:color="auto" w:fill="FFFFFF"/>
        <w:rPr>
          <w:rFonts w:ascii="Arial" w:hAnsi="Arial" w:cs="Arial"/>
          <w:color w:val="222222"/>
          <w:u w:val="single"/>
        </w:rPr>
      </w:pPr>
      <w:r>
        <w:rPr>
          <w:rFonts w:cs="Arial" w:ascii="Arial" w:hAnsi="Arial"/>
          <w:color w:val="222222"/>
          <w:u w:val="single"/>
        </w:rPr>
        <w:t>3. Repercusión y resultados que se pretenden alcanzar:</w:t>
      </w:r>
    </w:p>
    <w:p>
      <w:pPr>
        <w:pStyle w:val="NormalWeb"/>
        <w:shd w:val="clear" w:color="auto" w:fill="FFFFFF"/>
        <w:rPr>
          <w:rFonts w:ascii="Arial" w:hAnsi="Arial" w:cs="Arial"/>
          <w:color w:val="222222"/>
        </w:rPr>
      </w:pPr>
      <w:r>
        <w:rPr>
          <w:rFonts w:cs="Arial" w:ascii="Arial" w:hAnsi="Arial"/>
          <w:color w:val="222222"/>
        </w:rPr>
        <w:t xml:space="preserve">* Utilización de la herramienta de introducción de registros de evaluación Cuaderno del profesorado de SENECA por la mayoría del profesorado del centro. </w:t>
      </w:r>
    </w:p>
    <w:p>
      <w:pPr>
        <w:pStyle w:val="NormalWeb"/>
        <w:shd w:val="clear" w:color="auto" w:fill="FFFFFF"/>
        <w:rPr>
          <w:rFonts w:ascii="Arial" w:hAnsi="Arial" w:cs="Arial"/>
          <w:color w:val="222222"/>
        </w:rPr>
      </w:pPr>
      <w:r>
        <w:rPr>
          <w:rFonts w:cs="Arial" w:ascii="Arial" w:hAnsi="Arial"/>
          <w:color w:val="222222"/>
        </w:rPr>
        <w:t xml:space="preserve">* Mejora de la evaluación por competencias y ser mucho más concretos en la evaluación del alumnado. </w:t>
      </w:r>
    </w:p>
    <w:p>
      <w:pPr>
        <w:pStyle w:val="NormalWeb"/>
        <w:shd w:val="clear" w:color="auto" w:fill="FFFFFF"/>
        <w:rPr>
          <w:rFonts w:ascii="Arial" w:hAnsi="Arial" w:cs="Arial"/>
          <w:color w:val="222222"/>
        </w:rPr>
      </w:pPr>
      <w:r>
        <w:rPr>
          <w:rFonts w:cs="Arial" w:ascii="Arial" w:hAnsi="Arial"/>
          <w:color w:val="222222"/>
        </w:rPr>
      </w:r>
    </w:p>
    <w:p>
      <w:pPr>
        <w:pStyle w:val="NormalWeb"/>
        <w:shd w:val="clear" w:color="auto" w:fill="FFFFFF"/>
        <w:rPr>
          <w:rFonts w:ascii="Arial" w:hAnsi="Arial" w:cs="Arial"/>
          <w:color w:val="222222"/>
          <w:u w:val="single"/>
        </w:rPr>
      </w:pPr>
      <w:r>
        <w:rPr>
          <w:rFonts w:cs="Arial" w:ascii="Arial" w:hAnsi="Arial"/>
          <w:color w:val="222222"/>
          <w:u w:val="single"/>
        </w:rPr>
        <w:t>4. Apoyos o recursos solicitados.</w:t>
      </w:r>
    </w:p>
    <w:p>
      <w:pPr>
        <w:pStyle w:val="NormalWeb"/>
        <w:shd w:val="clear" w:color="auto" w:fill="FFFFFF"/>
        <w:rPr>
          <w:rFonts w:ascii="Arial" w:hAnsi="Arial" w:cs="Arial"/>
          <w:color w:val="222222"/>
        </w:rPr>
      </w:pPr>
      <w:r>
        <w:rPr>
          <w:rFonts w:cs="Arial" w:ascii="Arial" w:hAnsi="Arial"/>
          <w:color w:val="222222"/>
        </w:rPr>
        <w:t xml:space="preserve">* Ponente externo </w:t>
      </w:r>
    </w:p>
    <w:p>
      <w:pPr>
        <w:pStyle w:val="NormalWeb"/>
        <w:shd w:val="clear" w:color="auto" w:fill="FFFFFF"/>
        <w:rPr>
          <w:rFonts w:ascii="Arial" w:hAnsi="Arial" w:cs="Arial"/>
          <w:color w:val="222222"/>
        </w:rPr>
      </w:pPr>
      <w:r>
        <w:rPr>
          <w:rFonts w:cs="Arial" w:ascii="Arial" w:hAnsi="Arial"/>
          <w:color w:val="222222"/>
        </w:rPr>
        <w:t>* Material complementario, guías y/o manuales sobre cómo realizar las tareas.</w:t>
      </w:r>
    </w:p>
    <w:p>
      <w:pPr>
        <w:pStyle w:val="NormalWeb"/>
        <w:shd w:val="clear" w:color="auto" w:fill="FFFFFF"/>
        <w:rPr>
          <w:rFonts w:ascii="Arial" w:hAnsi="Arial" w:cs="Arial"/>
          <w:color w:val="222222"/>
        </w:rPr>
      </w:pPr>
      <w:r>
        <w:rPr>
          <w:rFonts w:cs="Arial" w:ascii="Arial" w:hAnsi="Arial"/>
          <w:color w:val="222222"/>
        </w:rPr>
      </w:r>
    </w:p>
    <w:p>
      <w:pPr>
        <w:pStyle w:val="NormalWeb"/>
        <w:shd w:val="clear" w:color="auto" w:fill="FFFFFF"/>
        <w:rPr>
          <w:rFonts w:ascii="Arial" w:hAnsi="Arial" w:cs="Arial"/>
          <w:color w:val="222222"/>
          <w:u w:val="single"/>
        </w:rPr>
      </w:pPr>
      <w:r>
        <w:rPr>
          <w:rFonts w:cs="Arial" w:ascii="Arial" w:hAnsi="Arial"/>
          <w:color w:val="222222"/>
          <w:u w:val="single"/>
        </w:rPr>
        <w:t>5. Actuaciones a realizar.</w:t>
      </w:r>
    </w:p>
    <w:p>
      <w:pPr>
        <w:pStyle w:val="NormalWeb"/>
        <w:shd w:val="clear" w:color="auto" w:fill="FFFFFF"/>
        <w:rPr>
          <w:rFonts w:ascii="Arial" w:hAnsi="Arial" w:cs="Arial"/>
          <w:color w:val="222222"/>
        </w:rPr>
      </w:pPr>
      <w:r>
        <w:rPr>
          <w:rFonts w:cs="Arial" w:ascii="Arial" w:hAnsi="Arial"/>
          <w:color w:val="222222"/>
        </w:rPr>
        <w:t>* Asistir a las ponencias del asesor externo</w:t>
      </w:r>
    </w:p>
    <w:p>
      <w:pPr>
        <w:pStyle w:val="NormalWeb"/>
        <w:shd w:val="clear" w:color="auto" w:fill="FFFFFF"/>
        <w:rPr>
          <w:rFonts w:ascii="Arial" w:hAnsi="Arial" w:cs="Arial"/>
          <w:color w:val="222222"/>
        </w:rPr>
      </w:pPr>
      <w:r>
        <w:rPr>
          <w:rFonts w:cs="Arial" w:ascii="Arial" w:hAnsi="Arial"/>
          <w:color w:val="222222"/>
        </w:rPr>
        <w:t xml:space="preserve">* Realizar prácticas de introducción de UDIS y de realización de cuadernos de clase de ejemplos en SENECA. </w:t>
      </w:r>
    </w:p>
    <w:p>
      <w:pPr>
        <w:pStyle w:val="NormalWeb"/>
        <w:shd w:val="clear" w:color="auto" w:fill="FFFFFF"/>
        <w:rPr>
          <w:rFonts w:ascii="Arial" w:hAnsi="Arial" w:cs="Arial"/>
          <w:color w:val="222222"/>
        </w:rPr>
      </w:pPr>
      <w:r>
        <w:rPr>
          <w:rFonts w:cs="Arial" w:ascii="Arial" w:hAnsi="Arial"/>
          <w:color w:val="222222"/>
        </w:rPr>
        <w:t xml:space="preserve">* Introducir las UDIS de cada área y de cada nivel en SÉNECA por nivel, con el profesorado implicado. </w:t>
      </w:r>
    </w:p>
    <w:p>
      <w:pPr>
        <w:pStyle w:val="NormalWeb"/>
        <w:shd w:val="clear" w:color="auto" w:fill="FFFFFF"/>
        <w:rPr>
          <w:rFonts w:ascii="Arial" w:hAnsi="Arial" w:cs="Arial"/>
          <w:color w:val="222222"/>
        </w:rPr>
      </w:pPr>
      <w:r>
        <w:rPr>
          <w:rFonts w:cs="Arial" w:ascii="Arial" w:hAnsi="Arial"/>
          <w:color w:val="222222"/>
        </w:rPr>
      </w:r>
    </w:p>
    <w:p>
      <w:pPr>
        <w:pStyle w:val="NormalWeb"/>
        <w:shd w:val="clear" w:color="auto" w:fill="FFFFFF"/>
        <w:rPr>
          <w:rFonts w:ascii="Arial" w:hAnsi="Arial" w:cs="Arial"/>
          <w:color w:val="222222"/>
        </w:rPr>
      </w:pPr>
      <w:r>
        <w:rPr>
          <w:rFonts w:cs="Arial" w:ascii="Arial" w:hAnsi="Arial"/>
          <w:color w:val="222222"/>
        </w:rPr>
      </w:r>
    </w:p>
    <w:p>
      <w:pPr>
        <w:pStyle w:val="NormalWeb"/>
        <w:shd w:val="clear" w:color="auto" w:fill="FFFFFF"/>
        <w:rPr>
          <w:rFonts w:ascii="Arial" w:hAnsi="Arial" w:cs="Arial"/>
          <w:color w:val="222222"/>
          <w:u w:val="single"/>
        </w:rPr>
      </w:pPr>
      <w:r>
        <w:rPr>
          <w:rFonts w:cs="Arial" w:ascii="Arial" w:hAnsi="Arial"/>
          <w:color w:val="222222"/>
          <w:u w:val="single"/>
        </w:rPr>
        <w:t>6. Evaluación del trabajo.</w:t>
      </w:r>
    </w:p>
    <w:p>
      <w:pPr>
        <w:pStyle w:val="NormalWeb"/>
        <w:shd w:val="clear" w:color="auto" w:fill="FFFFFF"/>
        <w:rPr>
          <w:rFonts w:ascii="Arial" w:hAnsi="Arial" w:cs="Arial"/>
          <w:color w:val="222222"/>
        </w:rPr>
      </w:pPr>
      <w:r>
        <w:rPr>
          <w:rFonts w:cs="Arial" w:ascii="Arial" w:hAnsi="Arial"/>
          <w:color w:val="222222"/>
        </w:rPr>
        <w:t>* Comentarios del trabajo realizado en Colabora.</w:t>
      </w:r>
    </w:p>
    <w:p>
      <w:pPr>
        <w:pStyle w:val="NormalWeb"/>
        <w:shd w:val="clear" w:color="auto" w:fill="FFFFFF"/>
        <w:rPr>
          <w:rFonts w:ascii="Arial" w:hAnsi="Arial" w:cs="Arial"/>
          <w:color w:val="222222"/>
        </w:rPr>
      </w:pPr>
      <w:r>
        <w:rPr>
          <w:rFonts w:cs="Arial" w:ascii="Arial" w:hAnsi="Arial"/>
          <w:color w:val="222222"/>
        </w:rPr>
        <w:t>* Asistencia a las ponencias del asesor externo y realización de las prácticas.</w:t>
      </w:r>
    </w:p>
    <w:p>
      <w:pPr>
        <w:pStyle w:val="NormalWeb"/>
        <w:shd w:val="clear" w:color="auto" w:fill="FFFFFF"/>
        <w:rPr>
          <w:rFonts w:ascii="Arial" w:hAnsi="Arial" w:cs="Arial"/>
          <w:color w:val="222222"/>
        </w:rPr>
      </w:pPr>
      <w:bookmarkStart w:id="0" w:name="_GoBack"/>
      <w:bookmarkEnd w:id="0"/>
      <w:r>
        <w:rPr>
          <w:rFonts w:cs="Arial" w:ascii="Arial" w:hAnsi="Arial"/>
          <w:color w:val="222222"/>
        </w:rPr>
        <w:t xml:space="preserve">* Realización del cuaderno del profesor por Séneca, tanto de todas las áreas, o de una para practicar lo aprendido por nivel. </w:t>
      </w:r>
    </w:p>
    <w:p>
      <w:pPr>
        <w:pStyle w:val="NormalWeb"/>
        <w:shd w:val="clear" w:color="auto" w:fill="FFFFFF"/>
        <w:rPr>
          <w:rFonts w:ascii="Arial" w:hAnsi="Arial" w:cs="Arial"/>
          <w:color w:val="222222"/>
        </w:rPr>
      </w:pPr>
      <w:r>
        <w:rPr>
          <w:rFonts w:cs="Arial" w:ascii="Arial" w:hAnsi="Arial"/>
          <w:color w:val="222222"/>
        </w:rPr>
        <w:t xml:space="preserve">* Revisar las UDIS introducidas y su relación con el cuaderno del profesor. </w:t>
      </w:r>
    </w:p>
    <w:p>
      <w:pPr>
        <w:pStyle w:val="NormalWeb"/>
        <w:shd w:val="clear" w:color="auto" w:fill="FFFFFF"/>
        <w:rPr>
          <w:rFonts w:ascii="Arial" w:hAnsi="Arial" w:cs="Arial"/>
          <w:color w:val="222222"/>
        </w:rPr>
      </w:pPr>
      <w:r>
        <w:rPr>
          <w:rFonts w:cs="Arial" w:ascii="Arial" w:hAnsi="Arial"/>
          <w:color w:val="222222"/>
        </w:rPr>
      </w:r>
    </w:p>
    <w:p>
      <w:pPr>
        <w:pStyle w:val="NormalWeb"/>
        <w:shd w:val="clear" w:color="auto" w:fill="FFFFFF"/>
        <w:rPr>
          <w:rFonts w:ascii="Arial" w:hAnsi="Arial" w:cs="Arial"/>
          <w:color w:val="222222"/>
        </w:rPr>
      </w:pPr>
      <w:r>
        <w:rPr>
          <w:rFonts w:cs="Arial" w:ascii="Arial" w:hAnsi="Arial"/>
          <w:color w:val="222222"/>
        </w:rPr>
      </w:r>
    </w:p>
    <w:p>
      <w:pPr>
        <w:pStyle w:val="Normal"/>
        <w:spacing w:before="0" w:after="160"/>
        <w:rPr/>
      </w:pPr>
      <w:r>
        <w:rPr/>
      </w:r>
    </w:p>
    <w:sectPr>
      <w:type w:val="nextPage"/>
      <w:pgSz w:w="11906" w:h="16838"/>
      <w:pgMar w:left="851" w:right="1701" w:header="0" w:top="851"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Web">
    <w:name w:val="Normal (Web)"/>
    <w:basedOn w:val="Normal"/>
    <w:uiPriority w:val="99"/>
    <w:semiHidden/>
    <w:unhideWhenUsed/>
    <w:qFormat/>
    <w:rsid w:val="00363aaa"/>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LibreOffice/5.3.3.2$Linux_X86_64 LibreOffice_project/30m0$Build-2</Application>
  <Pages>2</Pages>
  <Words>373</Words>
  <Characters>1868</Characters>
  <CharactersWithSpaces>2233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2019-11-28T12:06:00Z</dcterms:created>
  <dc:creator>SALA PROFESORES 1</dc:creator>
  <dc:description/>
  <dc:language>es-ES</dc:language>
  <cp:lastModifiedBy>SALA PROFESORES 1</cp:lastModifiedBy>
  <dcterms:modified xsi:type="dcterms:W3CDTF">2019-11-28T12:40:00Z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