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8" w:rsidRPr="002447E8" w:rsidRDefault="00902CA4" w:rsidP="00B215F7">
      <w:pPr>
        <w:pStyle w:val="Ttulo1"/>
        <w:rPr>
          <w:rFonts w:ascii="Arial" w:hAnsi="Arial"/>
          <w:color w:val="000000" w:themeColor="text1"/>
          <w:sz w:val="40"/>
          <w:szCs w:val="40"/>
        </w:rPr>
      </w:pPr>
      <w:r>
        <w:rPr>
          <w:rFonts w:ascii="Arial" w:hAnsi="Arial"/>
          <w:color w:val="000000" w:themeColor="text1"/>
          <w:sz w:val="40"/>
          <w:szCs w:val="40"/>
        </w:rPr>
        <w:t>CURSO 2019-20</w:t>
      </w:r>
      <w:r w:rsidR="002447E8" w:rsidRPr="002447E8">
        <w:rPr>
          <w:rFonts w:ascii="Arial" w:hAnsi="Arial"/>
          <w:color w:val="000000" w:themeColor="text1"/>
          <w:sz w:val="40"/>
          <w:szCs w:val="40"/>
        </w:rPr>
        <w:t>. PROYECTO GRUPO DE TRABAJO</w:t>
      </w:r>
    </w:p>
    <w:p w:rsidR="002447E8" w:rsidRPr="002447E8" w:rsidRDefault="002447E8" w:rsidP="002447E8">
      <w:pPr>
        <w:pStyle w:val="Ttulo1"/>
        <w:rPr>
          <w:rFonts w:ascii="Arial" w:hAnsi="Arial"/>
          <w:color w:val="0000FF"/>
          <w:sz w:val="40"/>
          <w:szCs w:val="40"/>
        </w:rPr>
      </w:pPr>
    </w:p>
    <w:p w:rsidR="00B215F7" w:rsidRDefault="00B215F7" w:rsidP="00B215F7">
      <w:pPr>
        <w:pStyle w:val="Textbodyuser"/>
        <w:jc w:val="center"/>
        <w:rPr>
          <w:rFonts w:ascii="Arial" w:eastAsia="HG Mincho Light J" w:hAnsi="Arial" w:cs="Arial Unicode MS"/>
          <w:b/>
          <w:bCs/>
          <w:color w:val="C45911" w:themeColor="accent2" w:themeShade="BF"/>
          <w:sz w:val="96"/>
          <w:szCs w:val="96"/>
        </w:rPr>
      </w:pPr>
    </w:p>
    <w:p w:rsidR="002447E8" w:rsidRPr="00B215F7" w:rsidRDefault="002447E8" w:rsidP="00B215F7">
      <w:pPr>
        <w:pStyle w:val="Textbodyuser"/>
        <w:jc w:val="center"/>
        <w:rPr>
          <w:rFonts w:ascii="Arial" w:eastAsia="HG Mincho Light J" w:hAnsi="Arial" w:cs="Arial Unicode MS"/>
          <w:b/>
          <w:bCs/>
          <w:color w:val="ED7D31" w:themeColor="accent2"/>
          <w:sz w:val="96"/>
          <w:szCs w:val="96"/>
        </w:rPr>
      </w:pPr>
      <w:r w:rsidRPr="00B215F7">
        <w:rPr>
          <w:rFonts w:ascii="Arial" w:eastAsia="HG Mincho Light J" w:hAnsi="Arial" w:cs="Arial Unicode MS"/>
          <w:b/>
          <w:bCs/>
          <w:color w:val="ED7D31" w:themeColor="accent2"/>
          <w:sz w:val="96"/>
          <w:szCs w:val="96"/>
        </w:rPr>
        <w:t>“</w:t>
      </w:r>
      <w:r w:rsidR="00902CA4">
        <w:rPr>
          <w:rFonts w:ascii="Arial" w:eastAsia="HG Mincho Light J" w:hAnsi="Arial" w:cs="Arial Unicode MS"/>
          <w:bCs/>
          <w:color w:val="ED7D31" w:themeColor="accent2"/>
          <w:sz w:val="96"/>
          <w:szCs w:val="96"/>
        </w:rPr>
        <w:t>Desarrollo</w:t>
      </w:r>
      <w:r w:rsidR="00F7577D">
        <w:rPr>
          <w:rFonts w:ascii="Arial" w:eastAsia="HG Mincho Light J" w:hAnsi="Arial" w:cs="Arial Unicode MS"/>
          <w:bCs/>
          <w:color w:val="ED7D31" w:themeColor="accent2"/>
          <w:sz w:val="96"/>
          <w:szCs w:val="96"/>
        </w:rPr>
        <w:t xml:space="preserve"> del</w:t>
      </w:r>
      <w:r w:rsidRPr="00B215F7">
        <w:rPr>
          <w:rFonts w:ascii="Arial" w:eastAsia="HG Mincho Light J" w:hAnsi="Arial" w:cs="Arial Unicode MS"/>
          <w:bCs/>
          <w:color w:val="ED7D31" w:themeColor="accent2"/>
          <w:sz w:val="96"/>
          <w:szCs w:val="96"/>
        </w:rPr>
        <w:t xml:space="preserve"> cuaderno de</w:t>
      </w:r>
      <w:r w:rsidR="00902CA4">
        <w:rPr>
          <w:rFonts w:ascii="Arial" w:eastAsia="HG Mincho Light J" w:hAnsi="Arial" w:cs="Arial Unicode MS"/>
          <w:bCs/>
          <w:color w:val="ED7D31" w:themeColor="accent2"/>
          <w:sz w:val="96"/>
          <w:szCs w:val="96"/>
        </w:rPr>
        <w:t xml:space="preserve"> </w:t>
      </w:r>
      <w:r w:rsidRPr="00B215F7">
        <w:rPr>
          <w:rFonts w:ascii="Arial" w:eastAsia="HG Mincho Light J" w:hAnsi="Arial" w:cs="Arial Unicode MS"/>
          <w:bCs/>
          <w:color w:val="ED7D31" w:themeColor="accent2"/>
          <w:sz w:val="96"/>
          <w:szCs w:val="96"/>
        </w:rPr>
        <w:t>clase en Séneca”</w:t>
      </w:r>
    </w:p>
    <w:p w:rsidR="002447E8" w:rsidRDefault="002447E8" w:rsidP="002447E8">
      <w:pPr>
        <w:pStyle w:val="Textbodyuser"/>
        <w:rPr>
          <w:rFonts w:ascii="Arial" w:eastAsia="HG Mincho Light J" w:hAnsi="Arial" w:cs="Arial Unicode MS"/>
          <w:b/>
          <w:bCs/>
          <w:color w:val="000000" w:themeColor="text1"/>
          <w:sz w:val="32"/>
          <w:szCs w:val="32"/>
        </w:rPr>
      </w:pPr>
    </w:p>
    <w:p w:rsidR="002447E8" w:rsidRDefault="002447E8" w:rsidP="002447E8">
      <w:pPr>
        <w:pStyle w:val="Textbodyuser"/>
        <w:rPr>
          <w:rFonts w:ascii="Arial" w:eastAsia="HG Mincho Light J" w:hAnsi="Arial" w:cs="Arial Unicode MS"/>
          <w:b/>
          <w:bCs/>
          <w:color w:val="000000" w:themeColor="text1"/>
          <w:sz w:val="32"/>
          <w:szCs w:val="32"/>
        </w:rPr>
      </w:pPr>
    </w:p>
    <w:p w:rsidR="00B215F7" w:rsidRDefault="00B215F7" w:rsidP="002447E8">
      <w:pPr>
        <w:pStyle w:val="Textbodyuser"/>
        <w:rPr>
          <w:rFonts w:ascii="Arial" w:eastAsia="HG Mincho Light J" w:hAnsi="Arial" w:cs="Arial Unicode MS"/>
          <w:b/>
          <w:bCs/>
          <w:color w:val="000000" w:themeColor="text1"/>
          <w:sz w:val="32"/>
          <w:szCs w:val="32"/>
        </w:rPr>
      </w:pPr>
    </w:p>
    <w:p w:rsidR="00B215F7" w:rsidRDefault="00B215F7" w:rsidP="002447E8">
      <w:pPr>
        <w:pStyle w:val="Textbodyuser"/>
        <w:rPr>
          <w:rFonts w:ascii="Arial" w:eastAsia="HG Mincho Light J" w:hAnsi="Arial" w:cs="Arial Unicode MS"/>
          <w:b/>
          <w:bCs/>
          <w:color w:val="000000" w:themeColor="text1"/>
          <w:sz w:val="32"/>
          <w:szCs w:val="32"/>
        </w:rPr>
      </w:pPr>
    </w:p>
    <w:p w:rsidR="002447E8" w:rsidRPr="00B215F7" w:rsidRDefault="002447E8" w:rsidP="002447E8">
      <w:pPr>
        <w:pStyle w:val="Textbodyuser"/>
        <w:rPr>
          <w:rFonts w:ascii="Arial" w:eastAsia="HG Mincho Light J" w:hAnsi="Arial" w:cs="Arial Unicode MS"/>
          <w:bCs/>
          <w:color w:val="000000" w:themeColor="text1"/>
          <w:sz w:val="32"/>
          <w:szCs w:val="32"/>
        </w:rPr>
      </w:pPr>
      <w:r w:rsidRPr="00B215F7">
        <w:rPr>
          <w:rFonts w:ascii="Arial" w:eastAsia="HG Mincho Light J" w:hAnsi="Arial" w:cs="Arial Unicode MS"/>
          <w:b/>
          <w:bCs/>
          <w:color w:val="000000" w:themeColor="text1"/>
          <w:sz w:val="32"/>
          <w:szCs w:val="32"/>
        </w:rPr>
        <w:t xml:space="preserve">Centro Educativo: </w:t>
      </w:r>
      <w:r w:rsidRPr="00B215F7">
        <w:rPr>
          <w:rFonts w:ascii="Arial" w:eastAsia="HG Mincho Light J" w:hAnsi="Arial" w:cs="Arial Unicode MS"/>
          <w:bCs/>
          <w:color w:val="000000" w:themeColor="text1"/>
          <w:sz w:val="32"/>
          <w:szCs w:val="32"/>
        </w:rPr>
        <w:t>C.E.PR. Víctor García Hoz</w:t>
      </w:r>
    </w:p>
    <w:p w:rsidR="002447E8" w:rsidRPr="00B215F7" w:rsidRDefault="002447E8" w:rsidP="002447E8">
      <w:pPr>
        <w:pStyle w:val="Textbodyuser"/>
        <w:rPr>
          <w:rFonts w:ascii="Arial" w:eastAsia="HG Mincho Light J" w:hAnsi="Arial" w:cs="Arial Unicode MS"/>
          <w:bCs/>
          <w:color w:val="000000" w:themeColor="text1"/>
          <w:sz w:val="32"/>
          <w:szCs w:val="32"/>
        </w:rPr>
      </w:pPr>
      <w:r w:rsidRPr="00B215F7">
        <w:rPr>
          <w:rFonts w:ascii="Arial" w:eastAsia="HG Mincho Light J" w:hAnsi="Arial" w:cs="Arial Unicode MS"/>
          <w:b/>
          <w:bCs/>
          <w:color w:val="000000" w:themeColor="text1"/>
          <w:sz w:val="32"/>
          <w:szCs w:val="32"/>
        </w:rPr>
        <w:t xml:space="preserve">Coordinadora: </w:t>
      </w:r>
      <w:r w:rsidRPr="00B215F7">
        <w:rPr>
          <w:rFonts w:ascii="Arial" w:eastAsia="HG Mincho Light J" w:hAnsi="Arial" w:cs="Arial Unicode MS"/>
          <w:bCs/>
          <w:color w:val="000000" w:themeColor="text1"/>
          <w:sz w:val="32"/>
          <w:szCs w:val="32"/>
        </w:rPr>
        <w:t>Mª Belén Pérez Cruz</w:t>
      </w:r>
      <w:bookmarkStart w:id="0" w:name="_GoBack"/>
      <w:bookmarkEnd w:id="0"/>
    </w:p>
    <w:p w:rsidR="00B215F7" w:rsidRDefault="00B215F7" w:rsidP="00B215F7">
      <w:pPr>
        <w:pStyle w:val="Ttulo1"/>
        <w:rPr>
          <w:rFonts w:ascii="Arial" w:hAnsi="Arial"/>
        </w:rPr>
      </w:pPr>
      <w:r>
        <w:rPr>
          <w:rFonts w:ascii="Arial" w:hAnsi="Arial"/>
        </w:rPr>
        <w:lastRenderedPageBreak/>
        <w:t>Documento del Grupo de Trabajo.</w:t>
      </w:r>
    </w:p>
    <w:p w:rsidR="00B215F7" w:rsidRDefault="00B215F7" w:rsidP="00B215F7">
      <w:pPr>
        <w:pStyle w:val="Textbodyuser"/>
      </w:pPr>
    </w:p>
    <w:p w:rsidR="00B215F7" w:rsidRDefault="00B215F7" w:rsidP="00CF1BE0">
      <w:pPr>
        <w:pStyle w:val="Textbodyuser"/>
        <w:numPr>
          <w:ilvl w:val="0"/>
          <w:numId w:val="1"/>
        </w:numPr>
        <w:rPr>
          <w:rStyle w:val="StrongEmphasis"/>
          <w:rFonts w:ascii="Arial" w:hAnsi="Arial"/>
          <w:sz w:val="28"/>
          <w:szCs w:val="28"/>
          <w:u w:val="single"/>
        </w:rPr>
      </w:pPr>
      <w:r>
        <w:rPr>
          <w:rStyle w:val="StrongEmphasis"/>
          <w:rFonts w:ascii="Arial" w:hAnsi="Arial"/>
          <w:sz w:val="28"/>
          <w:szCs w:val="28"/>
          <w:u w:val="single"/>
        </w:rPr>
        <w:t>Situación de partida</w:t>
      </w:r>
      <w:r w:rsidR="000216A5">
        <w:rPr>
          <w:rStyle w:val="StrongEmphasis"/>
          <w:rFonts w:ascii="Arial" w:hAnsi="Arial"/>
          <w:sz w:val="28"/>
          <w:szCs w:val="28"/>
          <w:u w:val="single"/>
        </w:rPr>
        <w:t>.</w:t>
      </w:r>
    </w:p>
    <w:p w:rsidR="00902CA4" w:rsidRDefault="009D186B" w:rsidP="000B047F">
      <w:pPr>
        <w:pStyle w:val="Textbodyuser"/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462B14">
        <w:rPr>
          <w:rFonts w:ascii="Arial" w:hAnsi="Arial" w:cs="Arial"/>
          <w:color w:val="000000" w:themeColor="text1"/>
        </w:rPr>
        <w:t xml:space="preserve">Este grupo de trabajo destinado </w:t>
      </w:r>
      <w:r w:rsidR="00902CA4">
        <w:rPr>
          <w:rFonts w:ascii="Arial" w:hAnsi="Arial" w:cs="Arial"/>
          <w:color w:val="000000" w:themeColor="text1"/>
        </w:rPr>
        <w:t xml:space="preserve">al desarrollo </w:t>
      </w:r>
      <w:r w:rsidR="00E17CCB">
        <w:rPr>
          <w:rFonts w:ascii="Arial" w:hAnsi="Arial" w:cs="Arial"/>
          <w:color w:val="000000" w:themeColor="text1"/>
        </w:rPr>
        <w:t>del cuaderno de clase en S</w:t>
      </w:r>
      <w:r w:rsidRPr="00462B14">
        <w:rPr>
          <w:rFonts w:ascii="Arial" w:hAnsi="Arial" w:cs="Arial"/>
          <w:color w:val="000000" w:themeColor="text1"/>
        </w:rPr>
        <w:t xml:space="preserve">éneca </w:t>
      </w:r>
      <w:r w:rsidR="000B047F">
        <w:rPr>
          <w:rFonts w:ascii="Arial" w:hAnsi="Arial" w:cs="Arial"/>
          <w:color w:val="000000" w:themeColor="text1"/>
        </w:rPr>
        <w:t>es una continuidad</w:t>
      </w:r>
      <w:r w:rsidR="00902CA4">
        <w:rPr>
          <w:rFonts w:ascii="Arial" w:hAnsi="Arial" w:cs="Arial"/>
          <w:color w:val="000000" w:themeColor="text1"/>
        </w:rPr>
        <w:t xml:space="preserve"> del grupo creado el curso pasado </w:t>
      </w:r>
      <w:r w:rsidR="00E17CCB">
        <w:rPr>
          <w:rFonts w:ascii="Arial" w:hAnsi="Arial" w:cs="Arial"/>
          <w:color w:val="000000" w:themeColor="text1"/>
        </w:rPr>
        <w:t>para la “Iniciación del cuaderno de clase en Séneca”. Tal grupo se creó ante</w:t>
      </w:r>
      <w:r w:rsidRPr="00462B14">
        <w:rPr>
          <w:rFonts w:ascii="Arial" w:hAnsi="Arial" w:cs="Arial"/>
          <w:color w:val="000000" w:themeColor="text1"/>
        </w:rPr>
        <w:t xml:space="preserve"> la necesidad de aumentar el nivel de competencia digital docente</w:t>
      </w:r>
      <w:r w:rsidR="00E17CCB">
        <w:rPr>
          <w:rFonts w:ascii="Arial" w:hAnsi="Arial" w:cs="Arial"/>
          <w:color w:val="000000" w:themeColor="text1"/>
        </w:rPr>
        <w:t xml:space="preserve">, que estaba </w:t>
      </w:r>
      <w:r w:rsidRPr="00462B14">
        <w:rPr>
          <w:rFonts w:ascii="Arial" w:hAnsi="Arial" w:cs="Arial"/>
          <w:color w:val="000000" w:themeColor="text1"/>
        </w:rPr>
        <w:t>relacionad</w:t>
      </w:r>
      <w:r w:rsidR="00462B14">
        <w:rPr>
          <w:rFonts w:ascii="Arial" w:hAnsi="Arial" w:cs="Arial"/>
          <w:color w:val="000000" w:themeColor="text1"/>
        </w:rPr>
        <w:t>o</w:t>
      </w:r>
      <w:r w:rsidR="00E17CCB">
        <w:rPr>
          <w:rFonts w:ascii="Arial" w:hAnsi="Arial" w:cs="Arial"/>
          <w:color w:val="000000" w:themeColor="text1"/>
        </w:rPr>
        <w:t xml:space="preserve"> </w:t>
      </w:r>
      <w:r w:rsidR="00462B14" w:rsidRPr="00462B14">
        <w:rPr>
          <w:rFonts w:ascii="Arial" w:hAnsi="Arial" w:cs="Arial"/>
          <w:color w:val="000000" w:themeColor="text1"/>
        </w:rPr>
        <w:t>d</w:t>
      </w:r>
      <w:r w:rsidRPr="00462B14">
        <w:rPr>
          <w:rFonts w:ascii="Arial" w:hAnsi="Arial" w:cs="Arial"/>
          <w:color w:val="000000" w:themeColor="text1"/>
        </w:rPr>
        <w:t>irectamente con la utilización del recurso como es el cuaderno de clase que nos facilita Séneca</w:t>
      </w:r>
      <w:r w:rsidR="00991874">
        <w:rPr>
          <w:rFonts w:ascii="Arial" w:hAnsi="Arial" w:cs="Arial"/>
          <w:color w:val="000000" w:themeColor="text1"/>
        </w:rPr>
        <w:t xml:space="preserve">, </w:t>
      </w:r>
      <w:r w:rsidR="00991874" w:rsidRPr="00462B14">
        <w:rPr>
          <w:rFonts w:ascii="Arial" w:hAnsi="Arial" w:cs="Arial"/>
          <w:color w:val="000000" w:themeColor="text1"/>
        </w:rPr>
        <w:t>la plataforma digital de la Consejería de Educación de la Junta de Andalucía. </w:t>
      </w:r>
      <w:r w:rsidR="000B047F">
        <w:rPr>
          <w:rFonts w:ascii="Arial" w:hAnsi="Arial" w:cs="Arial"/>
          <w:color w:val="000000" w:themeColor="text1"/>
        </w:rPr>
        <w:t>Ahora se pretende</w:t>
      </w:r>
      <w:r w:rsidR="00E17CCB">
        <w:rPr>
          <w:rFonts w:ascii="Arial" w:hAnsi="Arial" w:cs="Arial"/>
          <w:color w:val="000000" w:themeColor="text1"/>
        </w:rPr>
        <w:t xml:space="preserve"> formar al resto del profesorado del centro. Algunos de los participantes del año anterior </w:t>
      </w:r>
      <w:r w:rsidR="00E17CCB" w:rsidRPr="00E17CCB">
        <w:rPr>
          <w:rFonts w:ascii="Arial" w:hAnsi="Arial" w:cs="Arial"/>
          <w:color w:val="000000" w:themeColor="text1"/>
        </w:rPr>
        <w:t xml:space="preserve">cuentan con las </w:t>
      </w:r>
      <w:proofErr w:type="spellStart"/>
      <w:r w:rsidR="00E17CCB" w:rsidRPr="00E17CCB">
        <w:rPr>
          <w:rFonts w:ascii="Arial" w:hAnsi="Arial" w:cs="Arial"/>
          <w:color w:val="000000" w:themeColor="text1"/>
        </w:rPr>
        <w:t>UDIs</w:t>
      </w:r>
      <w:proofErr w:type="spellEnd"/>
      <w:r w:rsidR="00E17CCB" w:rsidRPr="00E17CCB">
        <w:rPr>
          <w:rFonts w:ascii="Arial" w:hAnsi="Arial" w:cs="Arial"/>
          <w:color w:val="000000" w:themeColor="text1"/>
        </w:rPr>
        <w:t xml:space="preserve"> introducidas en el módulo de evaluación y han ido experimentando tanto con el módulo</w:t>
      </w:r>
      <w:r w:rsidR="000B047F">
        <w:rPr>
          <w:rFonts w:ascii="Arial" w:hAnsi="Arial" w:cs="Arial"/>
          <w:color w:val="000000" w:themeColor="text1"/>
        </w:rPr>
        <w:t xml:space="preserve"> </w:t>
      </w:r>
      <w:r w:rsidR="00E17CCB" w:rsidRPr="00E17CCB">
        <w:rPr>
          <w:rFonts w:ascii="Arial" w:hAnsi="Arial" w:cs="Arial"/>
          <w:color w:val="000000" w:themeColor="text1"/>
        </w:rPr>
        <w:t xml:space="preserve">como con el cuaderno de clase y </w:t>
      </w:r>
      <w:r w:rsidR="00124CF9">
        <w:rPr>
          <w:rFonts w:ascii="Arial" w:hAnsi="Arial" w:cs="Arial"/>
          <w:color w:val="000000" w:themeColor="text1"/>
        </w:rPr>
        <w:t xml:space="preserve">la herramienta </w:t>
      </w:r>
      <w:proofErr w:type="spellStart"/>
      <w:r w:rsidR="00124CF9">
        <w:rPr>
          <w:rFonts w:ascii="Arial" w:hAnsi="Arial" w:cs="Arial"/>
          <w:color w:val="000000" w:themeColor="text1"/>
        </w:rPr>
        <w:t>iPasen</w:t>
      </w:r>
      <w:proofErr w:type="spellEnd"/>
      <w:r w:rsidR="00124CF9">
        <w:rPr>
          <w:rFonts w:ascii="Arial" w:hAnsi="Arial" w:cs="Arial"/>
          <w:color w:val="000000" w:themeColor="text1"/>
        </w:rPr>
        <w:t>.</w:t>
      </w:r>
    </w:p>
    <w:p w:rsidR="00CF1BE0" w:rsidRDefault="00EB3100" w:rsidP="000B047F">
      <w:pPr>
        <w:pStyle w:val="Textbodyuser"/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462B14">
        <w:rPr>
          <w:rFonts w:ascii="Arial" w:hAnsi="Arial" w:cs="Arial"/>
          <w:color w:val="000000" w:themeColor="text1"/>
        </w:rPr>
        <w:t>a competencia digital</w:t>
      </w:r>
      <w:r w:rsidR="000B047F">
        <w:rPr>
          <w:rFonts w:ascii="Arial" w:hAnsi="Arial" w:cs="Arial"/>
          <w:color w:val="000000" w:themeColor="text1"/>
        </w:rPr>
        <w:t xml:space="preserve"> </w:t>
      </w:r>
      <w:r w:rsidR="0036060A">
        <w:rPr>
          <w:rFonts w:ascii="Arial" w:hAnsi="Arial" w:cs="Arial"/>
          <w:color w:val="000000" w:themeColor="text1"/>
        </w:rPr>
        <w:t>adquirida simplificará</w:t>
      </w:r>
      <w:r>
        <w:rPr>
          <w:rFonts w:ascii="Arial" w:hAnsi="Arial" w:cs="Arial"/>
          <w:color w:val="000000" w:themeColor="text1"/>
        </w:rPr>
        <w:t xml:space="preserve"> y facilita</w:t>
      </w:r>
      <w:r w:rsidR="0036060A">
        <w:rPr>
          <w:rFonts w:ascii="Arial" w:hAnsi="Arial" w:cs="Arial"/>
          <w:color w:val="000000" w:themeColor="text1"/>
        </w:rPr>
        <w:t>rá</w:t>
      </w:r>
      <w:r>
        <w:rPr>
          <w:rFonts w:ascii="Arial" w:hAnsi="Arial" w:cs="Arial"/>
          <w:color w:val="000000" w:themeColor="text1"/>
        </w:rPr>
        <w:t xml:space="preserve"> el proceso de enseñanza- aprendizaje</w:t>
      </w:r>
      <w:r w:rsidR="000B047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en el aula. A su vez</w:t>
      </w:r>
      <w:r w:rsidR="0036060A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la adquisición de estas nuevas competencias </w:t>
      </w:r>
      <w:bookmarkStart w:id="1" w:name="_Hlk530595881"/>
      <w:r>
        <w:rPr>
          <w:rFonts w:ascii="Arial" w:hAnsi="Arial" w:cs="Arial"/>
          <w:color w:val="000000" w:themeColor="text1"/>
        </w:rPr>
        <w:t xml:space="preserve">facilitará la consecución de </w:t>
      </w:r>
      <w:r w:rsidR="00A94A7B">
        <w:rPr>
          <w:rFonts w:ascii="Arial" w:hAnsi="Arial" w:cs="Arial"/>
          <w:color w:val="000000" w:themeColor="text1"/>
        </w:rPr>
        <w:t xml:space="preserve">una </w:t>
      </w:r>
      <w:r w:rsidR="00462B14">
        <w:rPr>
          <w:rFonts w:ascii="Arial" w:hAnsi="Arial" w:cs="Arial"/>
          <w:color w:val="000000" w:themeColor="text1"/>
        </w:rPr>
        <w:t xml:space="preserve">evaluación </w:t>
      </w:r>
      <w:r>
        <w:rPr>
          <w:rFonts w:ascii="Arial" w:hAnsi="Arial" w:cs="Arial"/>
          <w:color w:val="000000" w:themeColor="text1"/>
        </w:rPr>
        <w:t xml:space="preserve">enmarcada dentro </w:t>
      </w:r>
      <w:r w:rsidR="00462B14">
        <w:rPr>
          <w:rFonts w:ascii="Arial" w:hAnsi="Arial" w:cs="Arial"/>
          <w:color w:val="000000" w:themeColor="text1"/>
        </w:rPr>
        <w:t>de la Ley educativa actualmente vigente</w:t>
      </w:r>
      <w:r>
        <w:rPr>
          <w:rFonts w:ascii="Arial" w:hAnsi="Arial" w:cs="Arial"/>
          <w:color w:val="000000" w:themeColor="text1"/>
        </w:rPr>
        <w:t>.</w:t>
      </w:r>
    </w:p>
    <w:bookmarkEnd w:id="1"/>
    <w:p w:rsidR="000216A5" w:rsidRPr="00462B14" w:rsidRDefault="000216A5" w:rsidP="00462B14">
      <w:pPr>
        <w:pStyle w:val="Textbodyuser"/>
        <w:spacing w:line="276" w:lineRule="auto"/>
        <w:ind w:firstLine="360"/>
        <w:jc w:val="both"/>
        <w:rPr>
          <w:rFonts w:ascii="Arial" w:hAnsi="Arial" w:cs="Arial"/>
          <w:color w:val="000000" w:themeColor="text1"/>
        </w:rPr>
      </w:pPr>
    </w:p>
    <w:p w:rsidR="00EB5C24" w:rsidRPr="000216A5" w:rsidRDefault="00EB5C24" w:rsidP="000216A5">
      <w:pPr>
        <w:pStyle w:val="Textbody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EB5C24">
        <w:rPr>
          <w:rStyle w:val="StrongEmphasis"/>
          <w:rFonts w:ascii="Arial" w:hAnsi="Arial" w:cs="Arial"/>
          <w:sz w:val="28"/>
          <w:szCs w:val="28"/>
          <w:u w:val="single"/>
        </w:rPr>
        <w:t>Objetivos.</w:t>
      </w:r>
    </w:p>
    <w:tbl>
      <w:tblPr>
        <w:tblW w:w="1398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5"/>
        <w:gridCol w:w="11271"/>
      </w:tblGrid>
      <w:tr w:rsidR="00EB5C24" w:rsidRPr="00EB5C24" w:rsidTr="000B745F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4B083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C24" w:rsidRPr="000216A5" w:rsidRDefault="00EB5C24" w:rsidP="00063F5C">
            <w:pPr>
              <w:pStyle w:val="Textbody"/>
              <w:rPr>
                <w:rFonts w:ascii="Arial" w:hAnsi="Arial" w:cs="Arial"/>
              </w:rPr>
            </w:pPr>
            <w:r w:rsidRPr="000216A5">
              <w:rPr>
                <w:rStyle w:val="StrongEmphasis"/>
                <w:rFonts w:ascii="Arial" w:hAnsi="Arial" w:cs="Arial"/>
              </w:rPr>
              <w:t>Tipo de objetivo</w:t>
            </w:r>
          </w:p>
        </w:tc>
        <w:tc>
          <w:tcPr>
            <w:tcW w:w="1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C24" w:rsidRPr="00EB5C24" w:rsidRDefault="00EB5C24" w:rsidP="00063F5C">
            <w:pPr>
              <w:pStyle w:val="Textbody"/>
              <w:rPr>
                <w:rFonts w:ascii="Arial" w:hAnsi="Arial" w:cs="Arial"/>
                <w:sz w:val="28"/>
                <w:szCs w:val="28"/>
              </w:rPr>
            </w:pPr>
            <w:r w:rsidRPr="00EB5C24">
              <w:rPr>
                <w:rStyle w:val="StrongEmphasis"/>
                <w:rFonts w:ascii="Arial" w:hAnsi="Arial" w:cs="Arial"/>
                <w:sz w:val="28"/>
                <w:szCs w:val="28"/>
              </w:rPr>
              <w:t>Objetivo (alcanzable, viable y realista)</w:t>
            </w:r>
          </w:p>
        </w:tc>
      </w:tr>
      <w:tr w:rsidR="00EB5C24" w:rsidRPr="00EB5C24" w:rsidTr="000B745F">
        <w:tc>
          <w:tcPr>
            <w:tcW w:w="2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C24" w:rsidRPr="000216A5" w:rsidRDefault="00EB5C24" w:rsidP="00063F5C">
            <w:pPr>
              <w:pStyle w:val="Textbody"/>
              <w:rPr>
                <w:rFonts w:ascii="Arial" w:hAnsi="Arial" w:cs="Arial"/>
              </w:rPr>
            </w:pPr>
            <w:r w:rsidRPr="000216A5">
              <w:rPr>
                <w:rStyle w:val="StrongEmphasis"/>
                <w:rFonts w:ascii="Arial" w:hAnsi="Arial" w:cs="Arial"/>
              </w:rPr>
              <w:t>De Formación</w:t>
            </w:r>
          </w:p>
        </w:tc>
        <w:tc>
          <w:tcPr>
            <w:tcW w:w="11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C24" w:rsidRPr="000216A5" w:rsidRDefault="00C02A01" w:rsidP="00063F5C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B047F" w:rsidRPr="000B047F">
              <w:rPr>
                <w:rFonts w:ascii="Arial" w:hAnsi="Arial" w:cs="Arial"/>
              </w:rPr>
              <w:t>Formar al resto de profesorado en las herramientas digitales que pone la Consejería a</w:t>
            </w:r>
            <w:r w:rsidR="00515227">
              <w:rPr>
                <w:rFonts w:ascii="Arial" w:hAnsi="Arial" w:cs="Arial"/>
              </w:rPr>
              <w:t xml:space="preserve"> </w:t>
            </w:r>
            <w:r w:rsidR="000B047F" w:rsidRPr="000B047F">
              <w:rPr>
                <w:rFonts w:ascii="Arial" w:hAnsi="Arial" w:cs="Arial"/>
              </w:rPr>
              <w:t xml:space="preserve">nuestra </w:t>
            </w:r>
            <w:r w:rsidR="00515227">
              <w:rPr>
                <w:rFonts w:ascii="Arial" w:hAnsi="Arial" w:cs="Arial"/>
              </w:rPr>
              <w:lastRenderedPageBreak/>
              <w:t xml:space="preserve">disposición y que </w:t>
            </w:r>
            <w:r w:rsidR="000B047F" w:rsidRPr="000B047F">
              <w:rPr>
                <w:rFonts w:ascii="Arial" w:hAnsi="Arial" w:cs="Arial"/>
              </w:rPr>
              <w:t>facilitan el tr</w:t>
            </w:r>
            <w:r w:rsidR="00515227">
              <w:rPr>
                <w:rFonts w:ascii="Arial" w:hAnsi="Arial" w:cs="Arial"/>
              </w:rPr>
              <w:t xml:space="preserve">abajo </w:t>
            </w:r>
            <w:r w:rsidR="000B047F" w:rsidRPr="000B047F">
              <w:rPr>
                <w:rFonts w:ascii="Arial" w:hAnsi="Arial" w:cs="Arial"/>
              </w:rPr>
              <w:t>docente.</w:t>
            </w:r>
          </w:p>
        </w:tc>
      </w:tr>
      <w:tr w:rsidR="00EB5C24" w:rsidRPr="00EB5C24" w:rsidTr="000B745F">
        <w:tc>
          <w:tcPr>
            <w:tcW w:w="2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C24" w:rsidRPr="000216A5" w:rsidRDefault="00EB5C24" w:rsidP="00063F5C">
            <w:pPr>
              <w:pStyle w:val="Textbody"/>
              <w:rPr>
                <w:rFonts w:ascii="Arial" w:hAnsi="Arial" w:cs="Arial"/>
              </w:rPr>
            </w:pPr>
            <w:r w:rsidRPr="000216A5">
              <w:rPr>
                <w:rStyle w:val="StrongEmphasis"/>
                <w:rFonts w:ascii="Arial" w:hAnsi="Arial" w:cs="Arial"/>
              </w:rPr>
              <w:lastRenderedPageBreak/>
              <w:t>De Elaboración.</w:t>
            </w:r>
          </w:p>
        </w:tc>
        <w:tc>
          <w:tcPr>
            <w:tcW w:w="11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C24" w:rsidRPr="000216A5" w:rsidRDefault="00C02A01" w:rsidP="00C02A01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EB5C24" w:rsidRPr="000216A5">
              <w:rPr>
                <w:rFonts w:ascii="Arial" w:hAnsi="Arial" w:cs="Arial"/>
              </w:rPr>
              <w:t>Elaborar un cuaderno de clase en Séneca de un</w:t>
            </w:r>
            <w:r w:rsidR="000216A5" w:rsidRPr="000216A5">
              <w:rPr>
                <w:rFonts w:ascii="Arial" w:hAnsi="Arial" w:cs="Arial"/>
              </w:rPr>
              <w:t>a o varias</w:t>
            </w:r>
            <w:r w:rsidR="00EB5C24" w:rsidRPr="000216A5">
              <w:rPr>
                <w:rFonts w:ascii="Arial" w:hAnsi="Arial" w:cs="Arial"/>
              </w:rPr>
              <w:t xml:space="preserve"> área</w:t>
            </w:r>
            <w:r w:rsidR="000216A5" w:rsidRPr="000216A5">
              <w:rPr>
                <w:rFonts w:ascii="Arial" w:hAnsi="Arial" w:cs="Arial"/>
              </w:rPr>
              <w:t>s</w:t>
            </w:r>
            <w:r w:rsidR="00EB5C24" w:rsidRPr="000216A5">
              <w:rPr>
                <w:rFonts w:ascii="Arial" w:hAnsi="Arial" w:cs="Arial"/>
              </w:rPr>
              <w:t xml:space="preserve"> concreta</w:t>
            </w:r>
            <w:r w:rsidR="000216A5" w:rsidRPr="000216A5">
              <w:rPr>
                <w:rFonts w:ascii="Arial" w:hAnsi="Arial" w:cs="Arial"/>
              </w:rPr>
              <w:t>s</w:t>
            </w:r>
            <w:r w:rsidR="00EB5C24" w:rsidRPr="000216A5">
              <w:rPr>
                <w:rFonts w:ascii="Arial" w:hAnsi="Arial" w:cs="Arial"/>
              </w:rPr>
              <w:t>.</w:t>
            </w:r>
          </w:p>
        </w:tc>
      </w:tr>
      <w:tr w:rsidR="00EB5C24" w:rsidRPr="00EB5C24" w:rsidTr="000B745F">
        <w:tc>
          <w:tcPr>
            <w:tcW w:w="271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C24" w:rsidRPr="000216A5" w:rsidRDefault="00EB5C24" w:rsidP="00063F5C">
            <w:pPr>
              <w:pStyle w:val="Textbody"/>
              <w:rPr>
                <w:rFonts w:ascii="Arial" w:hAnsi="Arial" w:cs="Arial"/>
              </w:rPr>
            </w:pPr>
            <w:r w:rsidRPr="000216A5">
              <w:rPr>
                <w:rStyle w:val="StrongEmphasis"/>
                <w:rFonts w:ascii="Arial" w:hAnsi="Arial" w:cs="Arial"/>
              </w:rPr>
              <w:t>De Aplicación en el aula y/o Centro.</w:t>
            </w:r>
          </w:p>
        </w:tc>
        <w:tc>
          <w:tcPr>
            <w:tcW w:w="1127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C24" w:rsidRPr="000216A5" w:rsidRDefault="00C02A01" w:rsidP="00063F5C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EB5C24" w:rsidRPr="000216A5">
              <w:rPr>
                <w:rFonts w:ascii="Arial" w:hAnsi="Arial" w:cs="Arial"/>
              </w:rPr>
              <w:t>Utilizar el cuaderno realizado como recurso y modelo a seguir entre el profesorado</w:t>
            </w:r>
            <w:r w:rsidR="000216A5" w:rsidRPr="000216A5">
              <w:rPr>
                <w:rFonts w:ascii="Arial" w:hAnsi="Arial" w:cs="Arial"/>
              </w:rPr>
              <w:t>, es decir, aplicarlo en el Centro</w:t>
            </w:r>
            <w:r w:rsidR="00EB5C24" w:rsidRPr="000216A5">
              <w:rPr>
                <w:rFonts w:ascii="Arial" w:hAnsi="Arial" w:cs="Arial"/>
              </w:rPr>
              <w:t>.</w:t>
            </w:r>
          </w:p>
        </w:tc>
      </w:tr>
      <w:tr w:rsidR="00063F5C" w:rsidTr="000B7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58"/>
        </w:trPr>
        <w:tc>
          <w:tcPr>
            <w:tcW w:w="2715" w:type="dxa"/>
            <w:shd w:val="clear" w:color="auto" w:fill="F7CAAC" w:themeFill="accent2" w:themeFillTint="66"/>
          </w:tcPr>
          <w:p w:rsidR="00063F5C" w:rsidRPr="00063F5C" w:rsidRDefault="00063F5C" w:rsidP="00063F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F5C">
              <w:rPr>
                <w:rFonts w:ascii="Arial" w:hAnsi="Arial" w:cs="Arial"/>
                <w:b/>
                <w:sz w:val="24"/>
                <w:szCs w:val="24"/>
              </w:rPr>
              <w:t>De intercambio, redes, evaluación</w:t>
            </w:r>
          </w:p>
        </w:tc>
        <w:tc>
          <w:tcPr>
            <w:tcW w:w="11271" w:type="dxa"/>
          </w:tcPr>
          <w:p w:rsidR="00C02A01" w:rsidRPr="00C02A01" w:rsidRDefault="00C02A01" w:rsidP="00C02A01">
            <w:pPr>
              <w:pStyle w:val="Textbody"/>
              <w:spacing w:after="0" w:line="360" w:lineRule="au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C02A01">
              <w:rPr>
                <w:rFonts w:ascii="Arial" w:hAnsi="Arial" w:cs="Arial"/>
                <w:color w:val="000000" w:themeColor="text1"/>
              </w:rPr>
              <w:t>Utilizar la Comunidad para intercambio de información y recursos, comunicación y repositorio.</w:t>
            </w:r>
          </w:p>
          <w:p w:rsidR="00063F5C" w:rsidRDefault="00C02A01" w:rsidP="00063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63F5C">
              <w:rPr>
                <w:rFonts w:ascii="Arial" w:hAnsi="Arial" w:cs="Arial"/>
                <w:sz w:val="24"/>
                <w:szCs w:val="24"/>
              </w:rPr>
              <w:t>Participar activamente en la comunidad de Colabora de este GT.</w:t>
            </w:r>
          </w:p>
          <w:p w:rsidR="00063F5C" w:rsidRDefault="00063F5C" w:rsidP="00063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Elaborar la memoria del GT/FC</w:t>
            </w:r>
          </w:p>
          <w:p w:rsidR="00063F5C" w:rsidRPr="00063F5C" w:rsidRDefault="00063F5C" w:rsidP="00063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Cumplimentar la Encuesta de Evaluación de Séneca.</w:t>
            </w:r>
          </w:p>
        </w:tc>
      </w:tr>
    </w:tbl>
    <w:p w:rsidR="00B265F4" w:rsidRDefault="00B265F4">
      <w:pPr>
        <w:rPr>
          <w:rFonts w:ascii="Arial" w:hAnsi="Arial" w:cs="Arial"/>
          <w:sz w:val="28"/>
          <w:szCs w:val="28"/>
        </w:rPr>
      </w:pPr>
    </w:p>
    <w:p w:rsidR="000216A5" w:rsidRPr="000216A5" w:rsidRDefault="000216A5" w:rsidP="00C02A01">
      <w:pPr>
        <w:pStyle w:val="Textbody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Style w:val="StrongEmphasis"/>
          <w:rFonts w:ascii="Arial" w:hAnsi="Arial" w:cs="Arial"/>
          <w:sz w:val="28"/>
          <w:szCs w:val="28"/>
          <w:u w:val="single"/>
        </w:rPr>
        <w:t>Repercusión y los resultados que se pretenden alcanzar</w:t>
      </w:r>
    </w:p>
    <w:p w:rsidR="000216A5" w:rsidRPr="00552A3B" w:rsidRDefault="00FA69A6" w:rsidP="002809E2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2A3B">
        <w:rPr>
          <w:rFonts w:ascii="Arial" w:hAnsi="Arial" w:cs="Arial"/>
          <w:sz w:val="24"/>
          <w:szCs w:val="24"/>
          <w:u w:val="single"/>
        </w:rPr>
        <w:t>Aumento del nivel de competencia digital docente.</w:t>
      </w:r>
      <w:r w:rsidRPr="00552A3B">
        <w:rPr>
          <w:rFonts w:ascii="Arial" w:hAnsi="Arial" w:cs="Arial"/>
          <w:sz w:val="24"/>
          <w:szCs w:val="24"/>
        </w:rPr>
        <w:t xml:space="preserve"> Se pretende </w:t>
      </w:r>
      <w:r w:rsidR="002809E2">
        <w:rPr>
          <w:rFonts w:ascii="Arial" w:hAnsi="Arial" w:cs="Arial"/>
          <w:sz w:val="24"/>
          <w:szCs w:val="24"/>
        </w:rPr>
        <w:t xml:space="preserve">formar al resto del claustro para </w:t>
      </w:r>
      <w:r w:rsidRPr="00552A3B">
        <w:rPr>
          <w:rFonts w:ascii="Arial" w:hAnsi="Arial" w:cs="Arial"/>
          <w:sz w:val="24"/>
          <w:szCs w:val="24"/>
        </w:rPr>
        <w:t>digitalizar el trabajo diario del profesorado a través de la aplicación Séneca</w:t>
      </w:r>
      <w:r w:rsidR="00246012" w:rsidRPr="00552A3B">
        <w:rPr>
          <w:rFonts w:ascii="Arial" w:hAnsi="Arial" w:cs="Arial"/>
          <w:sz w:val="24"/>
          <w:szCs w:val="24"/>
        </w:rPr>
        <w:t>.</w:t>
      </w:r>
    </w:p>
    <w:p w:rsidR="00246012" w:rsidRPr="00552A3B" w:rsidRDefault="00FA69A6" w:rsidP="002809E2">
      <w:pPr>
        <w:pStyle w:val="Textbodyuser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52A3B">
        <w:rPr>
          <w:rFonts w:ascii="Arial" w:hAnsi="Arial" w:cs="Arial"/>
          <w:u w:val="single"/>
        </w:rPr>
        <w:t>Aplicación en el centro del cuaderno digital</w:t>
      </w:r>
      <w:r w:rsidR="00246012" w:rsidRPr="00552A3B">
        <w:rPr>
          <w:rFonts w:ascii="Arial" w:hAnsi="Arial" w:cs="Arial"/>
        </w:rPr>
        <w:t xml:space="preserve">. Poner en conocimiento al profesorado de las ventajas que </w:t>
      </w:r>
      <w:r w:rsidR="007F6507" w:rsidRPr="00552A3B">
        <w:rPr>
          <w:rFonts w:ascii="Arial" w:hAnsi="Arial" w:cs="Arial"/>
        </w:rPr>
        <w:t>aporta esta herramienta y aplicarla</w:t>
      </w:r>
      <w:r w:rsidR="001213D4" w:rsidRPr="00552A3B">
        <w:rPr>
          <w:rFonts w:ascii="Arial" w:hAnsi="Arial" w:cs="Arial"/>
        </w:rPr>
        <w:t xml:space="preserve"> en el centro. A</w:t>
      </w:r>
      <w:r w:rsidR="00194754" w:rsidRPr="00552A3B">
        <w:rPr>
          <w:rFonts w:ascii="Arial" w:hAnsi="Arial" w:cs="Arial"/>
        </w:rPr>
        <w:t>demás, pode</w:t>
      </w:r>
      <w:r w:rsidR="001213D4" w:rsidRPr="00552A3B">
        <w:rPr>
          <w:rFonts w:ascii="Arial" w:hAnsi="Arial" w:cs="Arial"/>
        </w:rPr>
        <w:t>mos</w:t>
      </w:r>
      <w:r w:rsidR="00194754" w:rsidRPr="00552A3B">
        <w:rPr>
          <w:rFonts w:ascii="Arial" w:hAnsi="Arial" w:cs="Arial"/>
        </w:rPr>
        <w:t xml:space="preserve"> conseguir</w:t>
      </w:r>
      <w:r w:rsidR="00367CEE">
        <w:rPr>
          <w:rFonts w:ascii="Arial" w:hAnsi="Arial" w:cs="Arial"/>
        </w:rPr>
        <w:t xml:space="preserve"> </w:t>
      </w:r>
      <w:r w:rsidR="00194754" w:rsidRPr="00552A3B">
        <w:rPr>
          <w:rFonts w:ascii="Arial" w:hAnsi="Arial" w:cs="Arial"/>
        </w:rPr>
        <w:t>una buena coordinación docente ya que todos trabajaríamos en la misma aplicación y de la misma forma, llegando siempre a un acuerdo conjunto</w:t>
      </w:r>
      <w:r w:rsidR="007F6507" w:rsidRPr="00552A3B">
        <w:rPr>
          <w:rFonts w:ascii="Arial" w:hAnsi="Arial" w:cs="Arial"/>
        </w:rPr>
        <w:t xml:space="preserve">, </w:t>
      </w:r>
      <w:r w:rsidR="001213D4" w:rsidRPr="00552A3B">
        <w:rPr>
          <w:rFonts w:ascii="Arial" w:hAnsi="Arial" w:cs="Arial"/>
        </w:rPr>
        <w:t>pero</w:t>
      </w:r>
      <w:r w:rsidR="00194754" w:rsidRPr="00552A3B">
        <w:rPr>
          <w:rFonts w:ascii="Arial" w:hAnsi="Arial" w:cs="Arial"/>
        </w:rPr>
        <w:t xml:space="preserve"> compartiendo un mismo medio.</w:t>
      </w:r>
    </w:p>
    <w:p w:rsidR="00FA69A6" w:rsidRPr="002809E2" w:rsidRDefault="00FA69A6" w:rsidP="002809E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2A3B">
        <w:rPr>
          <w:rFonts w:ascii="Arial" w:hAnsi="Arial" w:cs="Arial"/>
          <w:sz w:val="24"/>
          <w:szCs w:val="24"/>
          <w:u w:val="single"/>
        </w:rPr>
        <w:lastRenderedPageBreak/>
        <w:t>Mejora del proceso de enseñanza-aprendizaje</w:t>
      </w:r>
      <w:r w:rsidR="001213D4" w:rsidRPr="00552A3B">
        <w:rPr>
          <w:rFonts w:ascii="Arial" w:hAnsi="Arial" w:cs="Arial"/>
          <w:sz w:val="24"/>
          <w:szCs w:val="24"/>
          <w:u w:val="single"/>
        </w:rPr>
        <w:t>.</w:t>
      </w:r>
      <w:r w:rsidR="007F6507" w:rsidRPr="00552A3B">
        <w:rPr>
          <w:rFonts w:ascii="Arial" w:hAnsi="Arial" w:cs="Arial"/>
          <w:sz w:val="24"/>
          <w:szCs w:val="24"/>
        </w:rPr>
        <w:t>Un ejemplo que ofrece esta herramienta para el proceso de enseñanza y aprendi</w:t>
      </w:r>
      <w:r w:rsidR="00367CEE">
        <w:rPr>
          <w:rFonts w:ascii="Arial" w:hAnsi="Arial" w:cs="Arial"/>
          <w:sz w:val="24"/>
          <w:szCs w:val="24"/>
        </w:rPr>
        <w:t xml:space="preserve">zaje del alumnado es la actitud. </w:t>
      </w:r>
      <w:r w:rsidR="00367CEE" w:rsidRPr="00552A3B">
        <w:rPr>
          <w:rFonts w:ascii="Arial" w:hAnsi="Arial" w:cs="Arial"/>
          <w:sz w:val="24"/>
          <w:szCs w:val="24"/>
        </w:rPr>
        <w:t xml:space="preserve">La opción que te ofrece Séneca de poner “caras” de actitud a cada </w:t>
      </w:r>
      <w:r w:rsidR="001213D4" w:rsidRPr="00552A3B">
        <w:rPr>
          <w:rFonts w:ascii="Arial" w:hAnsi="Arial" w:cs="Arial"/>
          <w:sz w:val="24"/>
          <w:szCs w:val="24"/>
        </w:rPr>
        <w:t>alumno y alumna diariamente</w:t>
      </w:r>
      <w:r w:rsidR="0072721B">
        <w:rPr>
          <w:rFonts w:ascii="Arial" w:hAnsi="Arial" w:cs="Arial"/>
          <w:sz w:val="24"/>
          <w:szCs w:val="24"/>
        </w:rPr>
        <w:t>,</w:t>
      </w:r>
      <w:r w:rsidR="001213D4" w:rsidRPr="00552A3B">
        <w:rPr>
          <w:rFonts w:ascii="Arial" w:hAnsi="Arial" w:cs="Arial"/>
          <w:sz w:val="24"/>
          <w:szCs w:val="24"/>
        </w:rPr>
        <w:t xml:space="preserve"> les motiva a querer estar participativos y con bue</w:t>
      </w:r>
      <w:r w:rsidR="0072721B">
        <w:rPr>
          <w:rFonts w:ascii="Arial" w:hAnsi="Arial" w:cs="Arial"/>
          <w:sz w:val="24"/>
          <w:szCs w:val="24"/>
        </w:rPr>
        <w:t>na actitud hacia el aprendizaje. A</w:t>
      </w:r>
      <w:r w:rsidR="007F6507" w:rsidRPr="00552A3B">
        <w:rPr>
          <w:rFonts w:ascii="Arial" w:hAnsi="Arial" w:cs="Arial"/>
          <w:sz w:val="24"/>
          <w:szCs w:val="24"/>
        </w:rPr>
        <w:t>demás</w:t>
      </w:r>
      <w:r w:rsidR="0072721B">
        <w:rPr>
          <w:rFonts w:ascii="Arial" w:hAnsi="Arial" w:cs="Arial"/>
          <w:sz w:val="24"/>
          <w:szCs w:val="24"/>
        </w:rPr>
        <w:t>,</w:t>
      </w:r>
      <w:r w:rsidR="007F6507" w:rsidRPr="00552A3B">
        <w:rPr>
          <w:rFonts w:ascii="Arial" w:hAnsi="Arial" w:cs="Arial"/>
          <w:sz w:val="24"/>
          <w:szCs w:val="24"/>
        </w:rPr>
        <w:t xml:space="preserve"> relacionando el cuaderno de clase con el</w:t>
      </w:r>
      <w:r w:rsidR="007F6507">
        <w:rPr>
          <w:rFonts w:ascii="Arial" w:hAnsi="Arial" w:cs="Arial"/>
          <w:sz w:val="28"/>
          <w:szCs w:val="28"/>
        </w:rPr>
        <w:t xml:space="preserve"> </w:t>
      </w:r>
      <w:r w:rsidR="007F6507" w:rsidRPr="002809E2">
        <w:rPr>
          <w:rFonts w:ascii="Arial" w:hAnsi="Arial" w:cs="Arial"/>
          <w:sz w:val="24"/>
          <w:szCs w:val="24"/>
        </w:rPr>
        <w:t>Pasen, los padres, madres, tutores o tutoras serían partícipes del trabajo diario del alumnado, así como su actitud o cualquier observación que quiera manifestar el docente.</w:t>
      </w:r>
    </w:p>
    <w:p w:rsidR="00B23CE7" w:rsidRDefault="00B23CE7" w:rsidP="00B23CE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DA52C3" w:rsidRDefault="00DA52C3" w:rsidP="00C02A01">
      <w:pPr>
        <w:pStyle w:val="Textbody"/>
        <w:numPr>
          <w:ilvl w:val="0"/>
          <w:numId w:val="1"/>
        </w:numPr>
        <w:rPr>
          <w:rStyle w:val="StrongEmphasis"/>
          <w:rFonts w:ascii="Arial" w:hAnsi="Arial" w:cs="Arial"/>
          <w:sz w:val="28"/>
          <w:szCs w:val="28"/>
          <w:u w:val="single"/>
        </w:rPr>
      </w:pPr>
      <w:r w:rsidRPr="00DA52C3">
        <w:rPr>
          <w:rStyle w:val="StrongEmphasis"/>
          <w:rFonts w:ascii="Arial" w:hAnsi="Arial" w:cs="Arial"/>
          <w:sz w:val="28"/>
          <w:szCs w:val="28"/>
          <w:u w:val="single"/>
        </w:rPr>
        <w:t>Actuaciones concretas de intervención en el centro y/o en el aula.</w:t>
      </w:r>
    </w:p>
    <w:p w:rsidR="00B23CE7" w:rsidRDefault="00B23CE7" w:rsidP="00B23CE7">
      <w:pPr>
        <w:pStyle w:val="Textbody"/>
        <w:ind w:left="720"/>
        <w:rPr>
          <w:rStyle w:val="StrongEmphasis"/>
          <w:rFonts w:ascii="Arial" w:hAnsi="Arial" w:cs="Arial"/>
          <w:sz w:val="28"/>
          <w:szCs w:val="28"/>
          <w:u w:val="single"/>
        </w:rPr>
      </w:pPr>
    </w:p>
    <w:tbl>
      <w:tblPr>
        <w:tblStyle w:val="Tablaconcuadrcula"/>
        <w:tblW w:w="14743" w:type="dxa"/>
        <w:tblInd w:w="-147" w:type="dxa"/>
        <w:tblLook w:val="04A0"/>
      </w:tblPr>
      <w:tblGrid>
        <w:gridCol w:w="1590"/>
        <w:gridCol w:w="6207"/>
        <w:gridCol w:w="5103"/>
        <w:gridCol w:w="1843"/>
      </w:tblGrid>
      <w:tr w:rsidR="00DA52C3" w:rsidTr="00191AB3">
        <w:tc>
          <w:tcPr>
            <w:tcW w:w="1590" w:type="dxa"/>
            <w:shd w:val="clear" w:color="auto" w:fill="C9C9C9" w:themeFill="accent3" w:themeFillTint="99"/>
          </w:tcPr>
          <w:p w:rsidR="00DA52C3" w:rsidRPr="001D6A83" w:rsidRDefault="00DA52C3" w:rsidP="00DA52C3">
            <w:pPr>
              <w:pStyle w:val="Textbody"/>
              <w:rPr>
                <w:rFonts w:ascii="Arial" w:hAnsi="Arial" w:cs="Arial"/>
                <w:b/>
              </w:rPr>
            </w:pPr>
            <w:r w:rsidRPr="001D6A83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6207" w:type="dxa"/>
            <w:shd w:val="clear" w:color="auto" w:fill="C9C9C9" w:themeFill="accent3" w:themeFillTint="99"/>
          </w:tcPr>
          <w:p w:rsidR="00DA52C3" w:rsidRPr="001D6A83" w:rsidRDefault="00DA52C3" w:rsidP="00DA52C3">
            <w:pPr>
              <w:pStyle w:val="Textbody"/>
              <w:rPr>
                <w:rFonts w:ascii="Arial" w:hAnsi="Arial" w:cs="Arial"/>
                <w:b/>
              </w:rPr>
            </w:pPr>
            <w:r w:rsidRPr="001D6A83">
              <w:rPr>
                <w:rFonts w:ascii="Arial" w:hAnsi="Arial" w:cs="Arial"/>
                <w:b/>
              </w:rPr>
              <w:t>Actuaciones previstas en relación con los objetivos</w:t>
            </w:r>
          </w:p>
        </w:tc>
        <w:tc>
          <w:tcPr>
            <w:tcW w:w="5103" w:type="dxa"/>
            <w:shd w:val="clear" w:color="auto" w:fill="C9C9C9" w:themeFill="accent3" w:themeFillTint="99"/>
          </w:tcPr>
          <w:p w:rsidR="00DA52C3" w:rsidRPr="001D6A83" w:rsidRDefault="00DA52C3" w:rsidP="00DA52C3">
            <w:pPr>
              <w:pStyle w:val="Textbody"/>
              <w:rPr>
                <w:rFonts w:ascii="Arial" w:hAnsi="Arial" w:cs="Arial"/>
                <w:b/>
              </w:rPr>
            </w:pPr>
            <w:r w:rsidRPr="001D6A83">
              <w:rPr>
                <w:rFonts w:ascii="Arial" w:hAnsi="Arial" w:cs="Arial"/>
                <w:b/>
              </w:rPr>
              <w:t>Indicadores que evidencian la actuación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:rsidR="00DA52C3" w:rsidRPr="001D6A83" w:rsidRDefault="00DA52C3" w:rsidP="00DA52C3">
            <w:pPr>
              <w:pStyle w:val="Textbody"/>
              <w:rPr>
                <w:rFonts w:ascii="Arial" w:hAnsi="Arial" w:cs="Arial"/>
                <w:b/>
              </w:rPr>
            </w:pPr>
            <w:r w:rsidRPr="001D6A83">
              <w:rPr>
                <w:rFonts w:ascii="Arial" w:hAnsi="Arial" w:cs="Arial"/>
                <w:b/>
              </w:rPr>
              <w:t>Calendario</w:t>
            </w:r>
          </w:p>
        </w:tc>
      </w:tr>
      <w:tr w:rsidR="00DA52C3" w:rsidTr="00191AB3">
        <w:tc>
          <w:tcPr>
            <w:tcW w:w="1590" w:type="dxa"/>
            <w:shd w:val="clear" w:color="auto" w:fill="A8D08D" w:themeFill="accent6" w:themeFillTint="99"/>
          </w:tcPr>
          <w:p w:rsidR="00DA52C3" w:rsidRPr="00191AB3" w:rsidRDefault="00DA52C3" w:rsidP="00DA52C3">
            <w:pPr>
              <w:pStyle w:val="Textbody"/>
              <w:rPr>
                <w:rFonts w:ascii="Arial" w:hAnsi="Arial" w:cs="Arial"/>
                <w:b/>
              </w:rPr>
            </w:pPr>
            <w:r w:rsidRPr="00191AB3">
              <w:rPr>
                <w:rFonts w:ascii="Arial" w:hAnsi="Arial" w:cs="Arial"/>
                <w:b/>
              </w:rPr>
              <w:t>Objetivo 1</w:t>
            </w:r>
          </w:p>
        </w:tc>
        <w:tc>
          <w:tcPr>
            <w:tcW w:w="6207" w:type="dxa"/>
            <w:shd w:val="clear" w:color="auto" w:fill="C5E0B3" w:themeFill="accent6" w:themeFillTint="66"/>
          </w:tcPr>
          <w:p w:rsidR="00DA52C3" w:rsidRDefault="00B23CE7" w:rsidP="00B23CE7">
            <w:pPr>
              <w:pStyle w:val="Textbody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B23CE7">
              <w:rPr>
                <w:rFonts w:ascii="Arial" w:hAnsi="Arial" w:cs="Arial"/>
              </w:rPr>
              <w:t xml:space="preserve">Introducción </w:t>
            </w:r>
            <w:r w:rsidR="006A0B39">
              <w:rPr>
                <w:rFonts w:ascii="Arial" w:hAnsi="Arial" w:cs="Arial"/>
              </w:rPr>
              <w:t>y formación del cuaderno al claustro.</w:t>
            </w:r>
          </w:p>
          <w:p w:rsidR="00B23CE7" w:rsidRPr="00B23CE7" w:rsidRDefault="00B23CE7" w:rsidP="006A0B39">
            <w:pPr>
              <w:pStyle w:val="Textbody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E2EFD9" w:themeFill="accent6" w:themeFillTint="33"/>
          </w:tcPr>
          <w:p w:rsidR="00DA52C3" w:rsidRDefault="00A70D1D" w:rsidP="00A70D1D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52A3B" w:rsidRPr="00552A3B">
              <w:rPr>
                <w:rFonts w:ascii="Arial" w:hAnsi="Arial" w:cs="Arial"/>
              </w:rPr>
              <w:t>Actas del grupo de trabajo</w:t>
            </w:r>
          </w:p>
          <w:p w:rsidR="00A70D1D" w:rsidRPr="00552A3B" w:rsidRDefault="00A70D1D" w:rsidP="00A70D1D">
            <w:pPr>
              <w:pStyle w:val="Textbody"/>
              <w:rPr>
                <w:rFonts w:ascii="Arial" w:hAnsi="Arial" w:cs="Arial"/>
              </w:rPr>
            </w:pPr>
            <w:r w:rsidRPr="00A70D1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Asistencia a la formación externa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DA52C3" w:rsidRDefault="0044298A" w:rsidP="00A70D1D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s</w:t>
            </w:r>
            <w:r w:rsidR="006A0B39">
              <w:rPr>
                <w:rFonts w:ascii="Arial" w:hAnsi="Arial" w:cs="Arial"/>
              </w:rPr>
              <w:t>eptiembre</w:t>
            </w:r>
          </w:p>
          <w:p w:rsidR="00A70D1D" w:rsidRPr="00A70D1D" w:rsidRDefault="0044298A" w:rsidP="00A70D1D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mayo.</w:t>
            </w:r>
          </w:p>
        </w:tc>
      </w:tr>
      <w:tr w:rsidR="00DA52C3" w:rsidTr="00191AB3">
        <w:tc>
          <w:tcPr>
            <w:tcW w:w="1590" w:type="dxa"/>
            <w:shd w:val="clear" w:color="auto" w:fill="9CC2E5" w:themeFill="accent5" w:themeFillTint="99"/>
          </w:tcPr>
          <w:p w:rsidR="00DA52C3" w:rsidRPr="00191AB3" w:rsidRDefault="00DA52C3" w:rsidP="00DA52C3">
            <w:pPr>
              <w:pStyle w:val="Textbody"/>
              <w:rPr>
                <w:rFonts w:ascii="Arial" w:hAnsi="Arial" w:cs="Arial"/>
                <w:b/>
              </w:rPr>
            </w:pPr>
            <w:r w:rsidRPr="00191AB3">
              <w:rPr>
                <w:rFonts w:ascii="Arial" w:hAnsi="Arial" w:cs="Arial"/>
                <w:b/>
              </w:rPr>
              <w:t>Objetivo 2</w:t>
            </w:r>
          </w:p>
        </w:tc>
        <w:tc>
          <w:tcPr>
            <w:tcW w:w="6207" w:type="dxa"/>
            <w:shd w:val="clear" w:color="auto" w:fill="BDD6EE" w:themeFill="accent5" w:themeFillTint="66"/>
          </w:tcPr>
          <w:p w:rsidR="00B23CE7" w:rsidRPr="001D6A83" w:rsidRDefault="006A0B39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B23CE7" w:rsidRPr="001D6A83">
              <w:rPr>
                <w:rFonts w:ascii="Arial" w:hAnsi="Arial" w:cs="Arial"/>
              </w:rPr>
              <w:t xml:space="preserve"> Desarrollo de las UDIS</w:t>
            </w:r>
            <w:r w:rsidR="001D6A83" w:rsidRPr="001D6A83">
              <w:rPr>
                <w:rFonts w:ascii="Arial" w:hAnsi="Arial" w:cs="Arial"/>
              </w:rPr>
              <w:t>.</w:t>
            </w:r>
          </w:p>
          <w:p w:rsidR="001D6A83" w:rsidRDefault="006A0B39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1D6A83" w:rsidRPr="001D6A83">
              <w:rPr>
                <w:rFonts w:ascii="Arial" w:hAnsi="Arial" w:cs="Arial"/>
              </w:rPr>
              <w:t xml:space="preserve"> Introducción en Séneca de las categorías (UDIS) y actividades evaluables (sesiones, ejercicios, exámenes, cuaderno) relacionadas con los indicadores.</w:t>
            </w:r>
          </w:p>
          <w:p w:rsidR="001D6A83" w:rsidRPr="001D6A83" w:rsidRDefault="006A0B39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1D6A83" w:rsidRPr="001D6A83">
              <w:rPr>
                <w:rFonts w:ascii="Arial" w:hAnsi="Arial" w:cs="Arial"/>
              </w:rPr>
              <w:t xml:space="preserve"> Utilización para la evaluación y relación con el Pasen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:rsidR="00DA52C3" w:rsidRDefault="00A70D1D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52A3B" w:rsidRPr="00552A3B">
              <w:rPr>
                <w:rFonts w:ascii="Arial" w:hAnsi="Arial" w:cs="Arial"/>
              </w:rPr>
              <w:t>Actas del grupo de trabajo</w:t>
            </w:r>
          </w:p>
          <w:p w:rsidR="00A70D1D" w:rsidRDefault="00A70D1D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Séneca</w:t>
            </w:r>
          </w:p>
          <w:p w:rsidR="00A70D1D" w:rsidRPr="00552A3B" w:rsidRDefault="00A70D1D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Pasen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DA52C3" w:rsidRDefault="00A70D1D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  <w:p w:rsidR="00A70D1D" w:rsidRPr="00A70D1D" w:rsidRDefault="0044298A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</w:tr>
      <w:tr w:rsidR="00DA52C3" w:rsidTr="00191AB3">
        <w:tc>
          <w:tcPr>
            <w:tcW w:w="1590" w:type="dxa"/>
            <w:shd w:val="clear" w:color="auto" w:fill="FFD966" w:themeFill="accent4" w:themeFillTint="99"/>
          </w:tcPr>
          <w:p w:rsidR="00DA52C3" w:rsidRPr="00191AB3" w:rsidRDefault="00DA52C3" w:rsidP="00DA52C3">
            <w:pPr>
              <w:pStyle w:val="Textbody"/>
              <w:rPr>
                <w:rFonts w:ascii="Arial" w:hAnsi="Arial" w:cs="Arial"/>
                <w:b/>
              </w:rPr>
            </w:pPr>
            <w:r w:rsidRPr="00191AB3">
              <w:rPr>
                <w:rFonts w:ascii="Arial" w:hAnsi="Arial" w:cs="Arial"/>
                <w:b/>
              </w:rPr>
              <w:t>Objetivo 3</w:t>
            </w:r>
          </w:p>
        </w:tc>
        <w:tc>
          <w:tcPr>
            <w:tcW w:w="6207" w:type="dxa"/>
            <w:shd w:val="clear" w:color="auto" w:fill="FFE599" w:themeFill="accent4" w:themeFillTint="66"/>
          </w:tcPr>
          <w:p w:rsidR="00DA52C3" w:rsidRDefault="001D6A83" w:rsidP="00DA52C3">
            <w:pPr>
              <w:pStyle w:val="Textbody"/>
              <w:rPr>
                <w:rFonts w:ascii="Arial" w:hAnsi="Arial" w:cs="Arial"/>
              </w:rPr>
            </w:pPr>
            <w:r w:rsidRPr="001D6A83">
              <w:rPr>
                <w:rFonts w:ascii="Arial" w:hAnsi="Arial" w:cs="Arial"/>
              </w:rPr>
              <w:t>3.1. Aplicación del cuaderno en el centro.</w:t>
            </w:r>
          </w:p>
          <w:p w:rsidR="001D6A83" w:rsidRPr="001D6A83" w:rsidRDefault="001D6A83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Elaborar una ficha registro/evaluación de la puesta </w:t>
            </w:r>
            <w:r>
              <w:rPr>
                <w:rFonts w:ascii="Arial" w:hAnsi="Arial" w:cs="Arial"/>
              </w:rPr>
              <w:lastRenderedPageBreak/>
              <w:t>en práctica del cuaderno de clase.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:rsidR="00552A3B" w:rsidRDefault="00A70D1D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552A3B" w:rsidRPr="00552A3B">
              <w:rPr>
                <w:rFonts w:ascii="Arial" w:hAnsi="Arial" w:cs="Arial"/>
              </w:rPr>
              <w:t>Evidencias de puesta en práctica del cuaderno de clase (Colabora)</w:t>
            </w:r>
            <w:r w:rsidR="00552A3B">
              <w:rPr>
                <w:rFonts w:ascii="Arial" w:hAnsi="Arial" w:cs="Arial"/>
              </w:rPr>
              <w:t>.</w:t>
            </w:r>
          </w:p>
          <w:p w:rsidR="00552A3B" w:rsidRPr="00552A3B" w:rsidRDefault="00A70D1D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552A3B" w:rsidRPr="00552A3B">
              <w:rPr>
                <w:rFonts w:ascii="Arial" w:hAnsi="Arial" w:cs="Arial"/>
              </w:rPr>
              <w:t xml:space="preserve"> (Evidencias con algún tipo de registro de valoración tras su aplicación)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A70D1D" w:rsidRDefault="0044298A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Abril</w:t>
            </w:r>
          </w:p>
          <w:p w:rsidR="0044298A" w:rsidRPr="00A70D1D" w:rsidRDefault="0044298A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</w:t>
            </w:r>
          </w:p>
        </w:tc>
      </w:tr>
      <w:tr w:rsidR="00A70D1D" w:rsidTr="00191AB3">
        <w:tc>
          <w:tcPr>
            <w:tcW w:w="1590" w:type="dxa"/>
            <w:shd w:val="clear" w:color="auto" w:fill="F4B083" w:themeFill="accent2" w:themeFillTint="99"/>
          </w:tcPr>
          <w:p w:rsidR="00A70D1D" w:rsidRPr="00191AB3" w:rsidRDefault="00A70D1D" w:rsidP="00DA52C3">
            <w:pPr>
              <w:pStyle w:val="Textbody"/>
              <w:rPr>
                <w:rFonts w:ascii="Arial" w:hAnsi="Arial" w:cs="Arial"/>
                <w:b/>
              </w:rPr>
            </w:pPr>
            <w:r w:rsidRPr="00191AB3">
              <w:rPr>
                <w:rFonts w:ascii="Arial" w:hAnsi="Arial" w:cs="Arial"/>
                <w:b/>
              </w:rPr>
              <w:lastRenderedPageBreak/>
              <w:t>Objetivo 4</w:t>
            </w:r>
          </w:p>
        </w:tc>
        <w:tc>
          <w:tcPr>
            <w:tcW w:w="6207" w:type="dxa"/>
            <w:shd w:val="clear" w:color="auto" w:fill="F7CAAC" w:themeFill="accent2" w:themeFillTint="66"/>
          </w:tcPr>
          <w:p w:rsidR="00A70D1D" w:rsidRPr="001D6A83" w:rsidRDefault="00A70D1D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Utilizar la comunidad para intercambio de información y recursos, comunicación y repositorio.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:rsidR="00A70D1D" w:rsidRDefault="00A70D1D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 3.0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A70D1D" w:rsidRPr="00A70D1D" w:rsidRDefault="00A70D1D" w:rsidP="00DA52C3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noviembre a mayo.</w:t>
            </w:r>
          </w:p>
        </w:tc>
      </w:tr>
    </w:tbl>
    <w:p w:rsidR="00DA52C3" w:rsidRDefault="00DA52C3" w:rsidP="00DA52C3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552A3B" w:rsidRDefault="00552A3B" w:rsidP="00552A3B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</w:t>
      </w:r>
      <w:r w:rsidRPr="00552A3B">
        <w:rPr>
          <w:rFonts w:ascii="Arial" w:hAnsi="Arial" w:cs="Arial"/>
          <w:b/>
          <w:sz w:val="28"/>
          <w:szCs w:val="28"/>
          <w:u w:val="single"/>
        </w:rPr>
        <w:t>etodología para el trabajo presencial</w:t>
      </w:r>
      <w:r w:rsidRPr="00552A3B">
        <w:rPr>
          <w:rFonts w:ascii="Arial" w:hAnsi="Arial" w:cs="Arial"/>
          <w:sz w:val="28"/>
          <w:szCs w:val="28"/>
        </w:rPr>
        <w:t xml:space="preserve">: </w:t>
      </w:r>
    </w:p>
    <w:p w:rsidR="00552A3B" w:rsidRPr="00552A3B" w:rsidRDefault="00552A3B" w:rsidP="00F7577D">
      <w:pPr>
        <w:spacing w:line="36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r w:rsidRPr="00552A3B">
        <w:rPr>
          <w:rFonts w:ascii="Arial" w:hAnsi="Arial" w:cs="Arial"/>
          <w:sz w:val="24"/>
          <w:szCs w:val="24"/>
        </w:rPr>
        <w:t xml:space="preserve">Respecto a la metodología que se llevará a cabo para el trabajo presencial, será en todo momento, participativa y activa, pidiendo la colaboración y participación activa por parte de todos los miembros que conforman el grupo de trabajo en la realización de propuestas de trabajo a mejorar, actividades, recursos a emplear… </w:t>
      </w:r>
    </w:p>
    <w:p w:rsidR="00552A3B" w:rsidRPr="00EE68A2" w:rsidRDefault="00552A3B" w:rsidP="00F7577D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52A3B">
        <w:rPr>
          <w:rFonts w:ascii="Arial" w:hAnsi="Arial" w:cs="Arial"/>
          <w:sz w:val="24"/>
          <w:szCs w:val="24"/>
        </w:rPr>
        <w:t xml:space="preserve">Asimismo, se contará con la opinión de los distintos miembros que conforma el grupo de trabajo para la elaboración del calendario de reuniones desde una perspectiva consensuada e intentando adaptarse a las circunstancias personales de cada </w:t>
      </w:r>
      <w:r w:rsidRPr="00EE68A2">
        <w:rPr>
          <w:rFonts w:ascii="Arial" w:hAnsi="Arial" w:cs="Arial"/>
          <w:sz w:val="24"/>
          <w:szCs w:val="24"/>
        </w:rPr>
        <w:t>uno de los miembros.</w:t>
      </w:r>
    </w:p>
    <w:p w:rsidR="00EE68A2" w:rsidRDefault="00EE68A2" w:rsidP="00552A3B">
      <w:pPr>
        <w:ind w:left="360" w:firstLine="34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52A3B" w:rsidRPr="0002492A" w:rsidRDefault="00552A3B" w:rsidP="00EA3614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02492A">
        <w:rPr>
          <w:rFonts w:ascii="Arial" w:hAnsi="Arial" w:cs="Arial"/>
          <w:i/>
          <w:sz w:val="28"/>
          <w:szCs w:val="28"/>
          <w:u w:val="single"/>
        </w:rPr>
        <w:t>Propuestas de calendario de reuniones</w:t>
      </w:r>
    </w:p>
    <w:p w:rsidR="00C66134" w:rsidRDefault="00C66134" w:rsidP="00C6613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66134" w:rsidRPr="00EA3614" w:rsidRDefault="00C66134" w:rsidP="00EA3614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A3614">
        <w:rPr>
          <w:rFonts w:ascii="Arial" w:hAnsi="Arial" w:cs="Arial"/>
          <w:b/>
          <w:bCs/>
          <w:sz w:val="24"/>
          <w:szCs w:val="24"/>
          <w:u w:val="single"/>
        </w:rPr>
        <w:t>SEPTIEMBRE.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Lunes 23 septiembre Reunión grupal: 16:00-17:00 h / trabajo en centro: 18:00-19:00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Martes 24 septiembre: trabajo en centro 0,5 horas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lastRenderedPageBreak/>
        <w:t>Miércoles 25 septiembre: trabajo en centro 0,5 horas</w:t>
      </w:r>
    </w:p>
    <w:p w:rsidR="00C66134" w:rsidRPr="00C66134" w:rsidRDefault="00C66134" w:rsidP="00C6613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C66134">
        <w:rPr>
          <w:rFonts w:ascii="Arial" w:hAnsi="Arial" w:cs="Arial"/>
          <w:b/>
          <w:bCs/>
          <w:color w:val="FF0000"/>
          <w:sz w:val="24"/>
          <w:szCs w:val="24"/>
        </w:rPr>
        <w:t>3 HORAS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</w:p>
    <w:p w:rsidR="00C66134" w:rsidRPr="00EA3614" w:rsidRDefault="00C66134" w:rsidP="00EA3614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A3614">
        <w:rPr>
          <w:rFonts w:ascii="Arial" w:hAnsi="Arial" w:cs="Arial"/>
          <w:b/>
          <w:bCs/>
          <w:sz w:val="24"/>
          <w:szCs w:val="24"/>
          <w:u w:val="single"/>
        </w:rPr>
        <w:t>OCTUBRE.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Lunes 14 octubre: 16:00-17:00 h trabajo en centro/ trabajo en centro: 18:00-19:00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Martes 15 octubre: trabajo en centro 0,5 horas</w:t>
      </w:r>
    </w:p>
    <w:p w:rsidR="00C66134" w:rsidRPr="00C66134" w:rsidRDefault="00C66134" w:rsidP="00C6613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C66134">
        <w:rPr>
          <w:rFonts w:ascii="Arial" w:hAnsi="Arial" w:cs="Arial"/>
          <w:b/>
          <w:bCs/>
          <w:color w:val="FF0000"/>
          <w:sz w:val="24"/>
          <w:szCs w:val="24"/>
        </w:rPr>
        <w:t>2, 5 HORAS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  <w:u w:val="single"/>
        </w:rPr>
      </w:pPr>
    </w:p>
    <w:p w:rsidR="00C66134" w:rsidRPr="00EA3614" w:rsidRDefault="00C66134" w:rsidP="00EA3614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A3614">
        <w:rPr>
          <w:rFonts w:ascii="Arial" w:hAnsi="Arial" w:cs="Arial"/>
          <w:b/>
          <w:bCs/>
          <w:sz w:val="24"/>
          <w:szCs w:val="24"/>
          <w:u w:val="single"/>
        </w:rPr>
        <w:t>ENERO.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Lunes: 13 enero. Reunión grupal: 16:00-17:00 h / trabajo en centro: 18:00-19:00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Martes 14 enero: trabajo en centro 0,5 horas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Miércoles 15 enero: trabajo en centro 0,5 horas</w:t>
      </w:r>
    </w:p>
    <w:p w:rsidR="00C66134" w:rsidRPr="006C288E" w:rsidRDefault="00C66134" w:rsidP="00C6613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C66134">
        <w:rPr>
          <w:rFonts w:ascii="Arial" w:hAnsi="Arial" w:cs="Arial"/>
          <w:b/>
          <w:bCs/>
          <w:color w:val="FF0000"/>
          <w:sz w:val="24"/>
          <w:szCs w:val="24"/>
        </w:rPr>
        <w:t>3 HORAS</w:t>
      </w:r>
    </w:p>
    <w:p w:rsidR="00C66134" w:rsidRPr="00C66134" w:rsidRDefault="00C66134" w:rsidP="00C6613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66134" w:rsidRPr="00EA3614" w:rsidRDefault="00C66134" w:rsidP="00EA3614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A3614">
        <w:rPr>
          <w:rFonts w:ascii="Arial" w:hAnsi="Arial" w:cs="Arial"/>
          <w:b/>
          <w:bCs/>
          <w:sz w:val="24"/>
          <w:szCs w:val="24"/>
          <w:u w:val="single"/>
        </w:rPr>
        <w:t>FEBRERO.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Lunes: 3 febrero. Trabajo en centro: 16:00-17:00 h / trabajo en centro: 18:00-19:00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Martes 4 febrero: trabajo en centro 0,5 horas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Miércoles 5 febrero: trabajo en centro 0,5 horas</w:t>
      </w:r>
    </w:p>
    <w:p w:rsidR="00C66134" w:rsidRPr="00C66134" w:rsidRDefault="00C66134" w:rsidP="00C6613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C66134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3 HORAS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</w:p>
    <w:p w:rsidR="00C66134" w:rsidRPr="00EA3614" w:rsidRDefault="00C66134" w:rsidP="00EA3614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A3614">
        <w:rPr>
          <w:rFonts w:ascii="Arial" w:hAnsi="Arial" w:cs="Arial"/>
          <w:b/>
          <w:bCs/>
          <w:sz w:val="24"/>
          <w:szCs w:val="24"/>
          <w:u w:val="single"/>
        </w:rPr>
        <w:t>MARZO: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Lunes: 9 marzo. Trabajo en grupo: 16:00-17:00 h / trabajo en centro: 18:00-19:00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Martes 10 de marzo</w:t>
      </w:r>
      <w:proofErr w:type="gramStart"/>
      <w:r w:rsidRPr="00C66134">
        <w:rPr>
          <w:rFonts w:ascii="Arial" w:hAnsi="Arial" w:cs="Arial"/>
          <w:sz w:val="24"/>
          <w:szCs w:val="24"/>
        </w:rPr>
        <w:t>:  Trabajo</w:t>
      </w:r>
      <w:proofErr w:type="gramEnd"/>
      <w:r w:rsidRPr="00C66134">
        <w:rPr>
          <w:rFonts w:ascii="Arial" w:hAnsi="Arial" w:cs="Arial"/>
          <w:sz w:val="24"/>
          <w:szCs w:val="24"/>
        </w:rPr>
        <w:t xml:space="preserve"> en centro 0,5 horas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Miércoles 11: Trabajo en centro 0,5 horas</w:t>
      </w:r>
    </w:p>
    <w:p w:rsidR="00C66134" w:rsidRPr="00C66134" w:rsidRDefault="00C66134" w:rsidP="00C66134">
      <w:pPr>
        <w:rPr>
          <w:rFonts w:ascii="Arial" w:hAnsi="Arial" w:cs="Arial"/>
          <w:b/>
          <w:bCs/>
          <w:sz w:val="24"/>
          <w:szCs w:val="24"/>
        </w:rPr>
      </w:pPr>
      <w:r w:rsidRPr="00C66134">
        <w:rPr>
          <w:rFonts w:ascii="Arial" w:hAnsi="Arial" w:cs="Arial"/>
          <w:b/>
          <w:bCs/>
          <w:color w:val="FF0000"/>
          <w:sz w:val="24"/>
          <w:szCs w:val="24"/>
        </w:rPr>
        <w:t>3 HORAS</w:t>
      </w:r>
    </w:p>
    <w:p w:rsidR="00C66134" w:rsidRPr="00C66134" w:rsidRDefault="00C66134" w:rsidP="00C66134">
      <w:pPr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:rsidR="00C66134" w:rsidRPr="00EA3614" w:rsidRDefault="00C66134" w:rsidP="00EA3614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A3614">
        <w:rPr>
          <w:rFonts w:ascii="Arial" w:hAnsi="Arial" w:cs="Arial"/>
          <w:b/>
          <w:bCs/>
          <w:sz w:val="24"/>
          <w:szCs w:val="24"/>
          <w:u w:val="single"/>
        </w:rPr>
        <w:t>ABRIL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Lunes: 27 abril trabajo en centro: 16:00-17:00 h / trabajo en centro: 18:00-19:00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Martes 28 abril: trabajo en centro 0,5 horas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Miércoles 29 abril: trabajo en centro 0,5 horas</w:t>
      </w:r>
    </w:p>
    <w:p w:rsidR="00C66134" w:rsidRPr="00C66134" w:rsidRDefault="00C66134" w:rsidP="00C6613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C66134">
        <w:rPr>
          <w:rFonts w:ascii="Arial" w:hAnsi="Arial" w:cs="Arial"/>
          <w:b/>
          <w:bCs/>
          <w:color w:val="FF0000"/>
          <w:sz w:val="24"/>
          <w:szCs w:val="24"/>
        </w:rPr>
        <w:t>3 HORAS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</w:p>
    <w:p w:rsidR="00C66134" w:rsidRPr="00EA3614" w:rsidRDefault="00C66134" w:rsidP="00EA3614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A3614">
        <w:rPr>
          <w:rFonts w:ascii="Arial" w:hAnsi="Arial" w:cs="Arial"/>
          <w:b/>
          <w:bCs/>
          <w:sz w:val="24"/>
          <w:szCs w:val="24"/>
          <w:u w:val="single"/>
        </w:rPr>
        <w:t>MAYO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Lunes: 11 mayo. Trabajo en centro: 16:00-17:00 h / trabajo en centro: 18:00-19:00</w:t>
      </w:r>
    </w:p>
    <w:p w:rsidR="00C66134" w:rsidRPr="00C66134" w:rsidRDefault="00C66134" w:rsidP="00C66134">
      <w:pPr>
        <w:rPr>
          <w:rFonts w:ascii="Arial" w:hAnsi="Arial" w:cs="Arial"/>
          <w:sz w:val="24"/>
          <w:szCs w:val="24"/>
        </w:rPr>
      </w:pPr>
      <w:r w:rsidRPr="00C66134">
        <w:rPr>
          <w:rFonts w:ascii="Arial" w:hAnsi="Arial" w:cs="Arial"/>
          <w:sz w:val="24"/>
          <w:szCs w:val="24"/>
        </w:rPr>
        <w:t>Martes 12 de mayo: trabajo en centro 0,5 horas</w:t>
      </w:r>
    </w:p>
    <w:p w:rsidR="00C66134" w:rsidRPr="006E675A" w:rsidRDefault="00C66134" w:rsidP="00C6613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E675A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2,5 HORAS</w:t>
      </w:r>
    </w:p>
    <w:p w:rsidR="0002492A" w:rsidRPr="00EE68A2" w:rsidRDefault="0002492A" w:rsidP="0002492A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</w:p>
    <w:p w:rsidR="0002492A" w:rsidRPr="0002492A" w:rsidRDefault="0002492A" w:rsidP="0002492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</w:t>
      </w:r>
      <w:r w:rsidRPr="0002492A">
        <w:rPr>
          <w:rFonts w:ascii="Arial" w:hAnsi="Arial" w:cs="Arial"/>
          <w:b/>
          <w:sz w:val="28"/>
          <w:szCs w:val="28"/>
          <w:u w:val="single"/>
        </w:rPr>
        <w:t xml:space="preserve">etodología para el trabajo en la comunidad colabora: </w:t>
      </w:r>
    </w:p>
    <w:p w:rsidR="0002492A" w:rsidRDefault="0002492A" w:rsidP="00F7577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pretende </w:t>
      </w:r>
      <w:r w:rsidR="00564ABA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la plataforma Colabora </w:t>
      </w:r>
      <w:r w:rsidR="00564ABA">
        <w:rPr>
          <w:rFonts w:ascii="Arial" w:hAnsi="Arial" w:cs="Arial"/>
          <w:sz w:val="24"/>
          <w:szCs w:val="24"/>
        </w:rPr>
        <w:t>sea un medio de comunicación entre los integrantes del grupo de trabajo. Un medio de reflexión e intercambio de opiniones e ideas. Algunas de las tareas que se llevarán a cabo se encuentran las siguientes:</w:t>
      </w:r>
    </w:p>
    <w:p w:rsidR="00564ABA" w:rsidRPr="00564ABA" w:rsidRDefault="00564ABA" w:rsidP="00F7577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ABA">
        <w:rPr>
          <w:rFonts w:ascii="Arial" w:hAnsi="Arial" w:cs="Arial"/>
          <w:sz w:val="24"/>
          <w:szCs w:val="24"/>
        </w:rPr>
        <w:t>Intercambio de ideas y reflexiones a través del foro destinado para ello.</w:t>
      </w:r>
    </w:p>
    <w:p w:rsidR="0002492A" w:rsidRPr="0002492A" w:rsidRDefault="0002492A" w:rsidP="00F7577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92A">
        <w:rPr>
          <w:rFonts w:ascii="Arial" w:hAnsi="Arial" w:cs="Arial"/>
          <w:sz w:val="24"/>
          <w:szCs w:val="24"/>
        </w:rPr>
        <w:t xml:space="preserve">Valoración del progreso del trabajo del grupo. </w:t>
      </w:r>
    </w:p>
    <w:p w:rsidR="0002492A" w:rsidRPr="0002492A" w:rsidRDefault="0002492A" w:rsidP="00F7577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92A">
        <w:rPr>
          <w:rFonts w:ascii="Arial" w:hAnsi="Arial" w:cs="Arial"/>
          <w:sz w:val="24"/>
          <w:szCs w:val="24"/>
        </w:rPr>
        <w:t xml:space="preserve">Realización de la memoria final de evaluación. </w:t>
      </w:r>
    </w:p>
    <w:p w:rsidR="00F04B71" w:rsidRPr="0002492A" w:rsidRDefault="00F04B71" w:rsidP="0002492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04B71" w:rsidRPr="00F04B71" w:rsidRDefault="00F04B71" w:rsidP="00F04B71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Funciones del coordinador/a y participantes en el grupo de trabajo</w:t>
      </w:r>
    </w:p>
    <w:p w:rsidR="00552A3B" w:rsidRDefault="00F04B71" w:rsidP="00F7577D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Como especifica en el</w:t>
      </w:r>
      <w:r w:rsidRPr="00EE68A2">
        <w:rPr>
          <w:rFonts w:ascii="Arial" w:hAnsi="Arial" w:cs="Arial"/>
          <w:sz w:val="24"/>
          <w:szCs w:val="24"/>
        </w:rPr>
        <w:t xml:space="preserve"> Decreto 93/2013, de 27 de diciembre, que regula la formación inicial ypermanente del profesorado en la Comunidad Autónoma de Andalucía, así como el</w:t>
      </w:r>
      <w:r w:rsidR="00124CF9">
        <w:rPr>
          <w:rFonts w:ascii="Arial" w:hAnsi="Arial" w:cs="Arial"/>
          <w:sz w:val="24"/>
          <w:szCs w:val="24"/>
        </w:rPr>
        <w:t xml:space="preserve"> </w:t>
      </w:r>
      <w:r w:rsidRPr="00EE68A2">
        <w:rPr>
          <w:rFonts w:ascii="Arial" w:hAnsi="Arial" w:cs="Arial"/>
          <w:sz w:val="24"/>
          <w:szCs w:val="24"/>
        </w:rPr>
        <w:t>Sistema Andaluz de Formación Permanente del Profesorado,</w:t>
      </w:r>
      <w:r>
        <w:rPr>
          <w:rFonts w:ascii="Arial" w:hAnsi="Arial" w:cs="Arial"/>
          <w:sz w:val="24"/>
          <w:szCs w:val="24"/>
        </w:rPr>
        <w:t xml:space="preserve"> la coordinadora o coordinador del grupo de trabajo será </w:t>
      </w:r>
      <w:r w:rsidR="00EE68A2" w:rsidRPr="00EE68A2">
        <w:rPr>
          <w:rFonts w:ascii="Arial" w:hAnsi="Arial" w:cs="Arial"/>
          <w:sz w:val="24"/>
          <w:szCs w:val="24"/>
        </w:rPr>
        <w:t>la persona de referencia dentro del grupo, encargada de la planificación ydinamización de la propuesta, así como de su seguimiento interno, conjuntamentecon el asesor o asesora responsable.</w:t>
      </w:r>
    </w:p>
    <w:p w:rsidR="00EE68A2" w:rsidRDefault="00F04B71" w:rsidP="00F7577D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Respecto a la función de los participantes deberán:</w:t>
      </w:r>
    </w:p>
    <w:p w:rsidR="00F04B71" w:rsidRDefault="00F86022" w:rsidP="00F7577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Incluir los recursos en la plataforma Colabora.</w:t>
      </w:r>
    </w:p>
    <w:p w:rsidR="00F86022" w:rsidRDefault="00F86022" w:rsidP="00F7577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los hilos de debate o foro que la coordinadora considere necesarios para el buen funcionamiento del grupo.</w:t>
      </w:r>
    </w:p>
    <w:p w:rsidR="00A56852" w:rsidRPr="00124CF9" w:rsidRDefault="00F86022" w:rsidP="00F7577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una autoevaluación final para valorar el trabajo realizado en el grupo de trabajo.</w:t>
      </w:r>
    </w:p>
    <w:p w:rsidR="00A56852" w:rsidRPr="00A56852" w:rsidRDefault="00A56852" w:rsidP="00A56852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A5685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Recursos y apoyos.</w:t>
      </w:r>
    </w:p>
    <w:p w:rsidR="00A56852" w:rsidRDefault="00A56852" w:rsidP="00A56852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tbl>
      <w:tblPr>
        <w:tblW w:w="133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/>
      </w:tblPr>
      <w:tblGrid>
        <w:gridCol w:w="3690"/>
        <w:gridCol w:w="9694"/>
      </w:tblGrid>
      <w:tr w:rsidR="00A56852" w:rsidTr="00191AB3"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:rsidR="00A56852" w:rsidRDefault="00A56852" w:rsidP="00E46E2D">
            <w:pPr>
              <w:pStyle w:val="Contenidodelatabla"/>
            </w:pPr>
            <w:r>
              <w:rPr>
                <w:rStyle w:val="Muydestacado"/>
                <w:rFonts w:ascii="Arial" w:hAnsi="Arial"/>
                <w:sz w:val="24"/>
                <w:szCs w:val="24"/>
              </w:rPr>
              <w:t>Tipo de Recurso</w:t>
            </w:r>
          </w:p>
        </w:tc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:rsidR="00A56852" w:rsidRDefault="00A56852" w:rsidP="00E46E2D">
            <w:pPr>
              <w:pStyle w:val="Contenidodelatabla"/>
            </w:pPr>
            <w:r>
              <w:rPr>
                <w:rStyle w:val="Muydestacado"/>
                <w:rFonts w:ascii="Arial" w:hAnsi="Arial"/>
                <w:sz w:val="24"/>
                <w:szCs w:val="24"/>
              </w:rPr>
              <w:t>Descripción del recurso</w:t>
            </w:r>
          </w:p>
        </w:tc>
      </w:tr>
      <w:tr w:rsidR="00A56852" w:rsidTr="00191AB3"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A56852" w:rsidRDefault="00A56852" w:rsidP="00E46E2D">
            <w:pPr>
              <w:pStyle w:val="Contenidodelatab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Tabletas</w:t>
            </w:r>
          </w:p>
        </w:tc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A56852" w:rsidRDefault="00A56852" w:rsidP="00E46E2D">
            <w:pPr>
              <w:pStyle w:val="Contenidodelatab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Cada uno de los y las componentes del curso dispone de tablet</w:t>
            </w:r>
            <w:r w:rsidR="00191AB3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s, ordenador y móvil.</w:t>
            </w:r>
          </w:p>
          <w:p w:rsidR="00A56852" w:rsidRDefault="00A56852" w:rsidP="00E46E2D">
            <w:pPr>
              <w:pStyle w:val="Contenidodelatab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 hiciera falta algún recurso más, de este tipo, lo proporcionaría el CEP.</w:t>
            </w:r>
          </w:p>
        </w:tc>
      </w:tr>
      <w:tr w:rsidR="00A56852" w:rsidTr="00191AB3"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A56852" w:rsidRDefault="00A56852" w:rsidP="00E46E2D">
            <w:pPr>
              <w:pStyle w:val="Contenidodelatab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Formación Externa</w:t>
            </w:r>
          </w:p>
        </w:tc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A56852" w:rsidRDefault="00A56852" w:rsidP="00E46E2D">
            <w:pPr>
              <w:pStyle w:val="Contenidodelatab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Formación inicial con una persona que maneje el Cuaderno de Clase en su centro.</w:t>
            </w:r>
          </w:p>
          <w:p w:rsidR="00A56852" w:rsidRDefault="00A56852" w:rsidP="00E46E2D">
            <w:pPr>
              <w:pStyle w:val="Contenidodelatab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 podría contar con Joaquín Robles, director de un colegio de Marmolejo.</w:t>
            </w:r>
          </w:p>
        </w:tc>
      </w:tr>
    </w:tbl>
    <w:p w:rsidR="00A56852" w:rsidRDefault="00A56852" w:rsidP="00A5685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A56852" w:rsidRDefault="00A56852" w:rsidP="00A56852">
      <w:pPr>
        <w:pStyle w:val="Prrafodelista"/>
        <w:jc w:val="both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6. Estrategias e indicadores para la valoración del trabajo.</w:t>
      </w:r>
    </w:p>
    <w:p w:rsidR="00A56852" w:rsidRDefault="00A56852" w:rsidP="00A56852">
      <w:pPr>
        <w:pStyle w:val="Prrafodelista"/>
        <w:jc w:val="both"/>
        <w:rPr>
          <w:rFonts w:ascii="Arial" w:hAnsi="Arial" w:cs="Arial"/>
        </w:rPr>
      </w:pPr>
    </w:p>
    <w:p w:rsidR="00A56852" w:rsidRPr="00A56852" w:rsidRDefault="00A56852" w:rsidP="00A56852">
      <w:pPr>
        <w:pStyle w:val="Textbody"/>
        <w:rPr>
          <w:i/>
          <w:color w:val="000000" w:themeColor="text1"/>
        </w:rPr>
      </w:pPr>
      <w:r w:rsidRPr="00A56852">
        <w:rPr>
          <w:rFonts w:ascii="Arial" w:hAnsi="Arial"/>
          <w:i/>
          <w:color w:val="000000" w:themeColor="text1"/>
        </w:rPr>
        <w:t>Se realizará una reflexión individual en marzo y en mayo. Se expondrán las valoraciones en grupo antes de subirlas a Colabora 3.0.</w:t>
      </w:r>
    </w:p>
    <w:tbl>
      <w:tblPr>
        <w:tblW w:w="13830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1814"/>
        <w:gridCol w:w="3451"/>
        <w:gridCol w:w="3240"/>
        <w:gridCol w:w="3059"/>
        <w:gridCol w:w="566"/>
        <w:gridCol w:w="565"/>
        <w:gridCol w:w="566"/>
        <w:gridCol w:w="569"/>
      </w:tblGrid>
      <w:tr w:rsidR="00A56852" w:rsidTr="00191AB3">
        <w:trPr>
          <w:trHeight w:val="459"/>
        </w:trPr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</w:tcPr>
          <w:p w:rsidR="00A56852" w:rsidRDefault="00A56852" w:rsidP="00E46E2D">
            <w:pPr>
              <w:pStyle w:val="Standard"/>
              <w:rPr>
                <w:rFonts w:ascii="Arial" w:hAnsi="Arial" w:cs="NewsGotT"/>
                <w:b/>
                <w:bCs/>
              </w:rPr>
            </w:pPr>
            <w:r>
              <w:rPr>
                <w:rFonts w:ascii="Arial" w:hAnsi="Arial" w:cs="NewsGotT"/>
                <w:b/>
                <w:bCs/>
              </w:rPr>
              <w:t>Objetivos</w:t>
            </w:r>
          </w:p>
        </w:tc>
        <w:tc>
          <w:tcPr>
            <w:tcW w:w="3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</w:tcPr>
          <w:p w:rsidR="00A56852" w:rsidRDefault="00A56852" w:rsidP="00E46E2D">
            <w:pPr>
              <w:pStyle w:val="Standard"/>
              <w:rPr>
                <w:rFonts w:ascii="Arial" w:hAnsi="Arial" w:cs="NewsGotT"/>
                <w:b/>
                <w:bCs/>
              </w:rPr>
            </w:pPr>
            <w:r>
              <w:rPr>
                <w:rFonts w:ascii="Arial" w:hAnsi="Arial" w:cs="NewsGotT"/>
                <w:b/>
                <w:bCs/>
              </w:rPr>
              <w:t>Actuaciones en relación a los objetivos</w:t>
            </w:r>
          </w:p>
        </w:tc>
        <w:tc>
          <w:tcPr>
            <w:tcW w:w="3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</w:tcPr>
          <w:p w:rsidR="00A56852" w:rsidRDefault="00A56852" w:rsidP="00E46E2D">
            <w:pPr>
              <w:pStyle w:val="Standard"/>
              <w:jc w:val="center"/>
              <w:rPr>
                <w:rFonts w:ascii="Arial" w:hAnsi="Arial" w:cs="NewsGotT"/>
                <w:b/>
                <w:bCs/>
              </w:rPr>
            </w:pPr>
            <w:r>
              <w:rPr>
                <w:rFonts w:ascii="Arial" w:hAnsi="Arial" w:cs="NewsGotT"/>
                <w:b/>
                <w:bCs/>
              </w:rPr>
              <w:t xml:space="preserve"> Indicadores que evidencian la actuación</w:t>
            </w:r>
          </w:p>
        </w:tc>
        <w:tc>
          <w:tcPr>
            <w:tcW w:w="30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</w:tcPr>
          <w:p w:rsidR="00A56852" w:rsidRDefault="00A56852" w:rsidP="00E46E2D">
            <w:pPr>
              <w:pStyle w:val="Standard"/>
              <w:jc w:val="center"/>
              <w:rPr>
                <w:rFonts w:ascii="Arial" w:hAnsi="Arial" w:cs="NewsGotT"/>
                <w:b/>
                <w:bCs/>
              </w:rPr>
            </w:pPr>
            <w:r>
              <w:rPr>
                <w:rFonts w:ascii="Arial" w:hAnsi="Arial" w:cs="NewsGotT"/>
                <w:b/>
                <w:bCs/>
              </w:rPr>
              <w:t>Observaciones a la valoración</w:t>
            </w:r>
          </w:p>
        </w:tc>
        <w:tc>
          <w:tcPr>
            <w:tcW w:w="22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vAlign w:val="center"/>
          </w:tcPr>
          <w:p w:rsidR="00A56852" w:rsidRDefault="00A56852" w:rsidP="00E46E2D">
            <w:pPr>
              <w:pStyle w:val="Standard"/>
              <w:rPr>
                <w:rFonts w:ascii="Arial" w:hAnsi="Arial" w:cs="NewsGotT"/>
                <w:b/>
                <w:bCs/>
              </w:rPr>
            </w:pPr>
            <w:r>
              <w:rPr>
                <w:rFonts w:ascii="Arial" w:hAnsi="Arial" w:cs="NewsGotT"/>
                <w:b/>
                <w:bCs/>
              </w:rPr>
              <w:t xml:space="preserve"> Valoración*</w:t>
            </w:r>
          </w:p>
          <w:p w:rsidR="00A56852" w:rsidRDefault="00A56852" w:rsidP="00E46E2D">
            <w:pPr>
              <w:pStyle w:val="Standard"/>
              <w:rPr>
                <w:rFonts w:ascii="Arial" w:hAnsi="Arial" w:cs="NewsGotT"/>
                <w:b/>
                <w:bCs/>
              </w:rPr>
            </w:pPr>
          </w:p>
        </w:tc>
      </w:tr>
      <w:tr w:rsidR="00A56852" w:rsidTr="00E46E2D"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/>
        </w:tc>
        <w:tc>
          <w:tcPr>
            <w:tcW w:w="34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/>
        </w:tc>
        <w:tc>
          <w:tcPr>
            <w:tcW w:w="324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/>
        </w:tc>
        <w:tc>
          <w:tcPr>
            <w:tcW w:w="30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/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jc w:val="center"/>
              <w:rPr>
                <w:rFonts w:ascii="Arial" w:hAnsi="Arial" w:cs="NewsGotT"/>
                <w:b/>
                <w:bCs/>
              </w:rPr>
            </w:pPr>
          </w:p>
          <w:p w:rsidR="00A56852" w:rsidRDefault="00A56852" w:rsidP="00E46E2D">
            <w:pPr>
              <w:pStyle w:val="Standard"/>
              <w:jc w:val="center"/>
              <w:rPr>
                <w:rFonts w:ascii="Arial" w:hAnsi="Arial" w:cs="NewsGotT"/>
                <w:b/>
                <w:bCs/>
              </w:rPr>
            </w:pPr>
            <w:r>
              <w:rPr>
                <w:rFonts w:ascii="Arial" w:hAnsi="Arial" w:cs="NewsGotT"/>
                <w:b/>
                <w:bCs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jc w:val="center"/>
              <w:rPr>
                <w:rFonts w:ascii="Arial" w:hAnsi="Arial" w:cs="NewsGotT"/>
                <w:b/>
                <w:bCs/>
              </w:rPr>
            </w:pPr>
          </w:p>
          <w:p w:rsidR="00A56852" w:rsidRDefault="00A56852" w:rsidP="00E46E2D">
            <w:pPr>
              <w:pStyle w:val="Standard"/>
              <w:jc w:val="center"/>
              <w:rPr>
                <w:rFonts w:ascii="Arial" w:hAnsi="Arial" w:cs="NewsGotT"/>
                <w:b/>
                <w:bCs/>
              </w:rPr>
            </w:pPr>
            <w:r>
              <w:rPr>
                <w:rFonts w:ascii="Arial" w:hAnsi="Arial" w:cs="NewsGotT"/>
                <w:b/>
                <w:bCs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jc w:val="center"/>
              <w:rPr>
                <w:rFonts w:ascii="Arial" w:hAnsi="Arial" w:cs="NewsGotT"/>
                <w:b/>
                <w:bCs/>
              </w:rPr>
            </w:pPr>
          </w:p>
          <w:p w:rsidR="00A56852" w:rsidRDefault="00A56852" w:rsidP="00E46E2D">
            <w:pPr>
              <w:pStyle w:val="Standard"/>
              <w:jc w:val="center"/>
              <w:rPr>
                <w:rFonts w:ascii="Arial" w:hAnsi="Arial" w:cs="NewsGotT"/>
                <w:b/>
                <w:bCs/>
              </w:rPr>
            </w:pPr>
            <w:r>
              <w:rPr>
                <w:rFonts w:ascii="Arial" w:hAnsi="Arial" w:cs="NewsGotT"/>
                <w:b/>
                <w:bCs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jc w:val="center"/>
              <w:rPr>
                <w:rFonts w:ascii="Arial" w:hAnsi="Arial" w:cs="NewsGotT"/>
                <w:b/>
                <w:bCs/>
              </w:rPr>
            </w:pPr>
          </w:p>
          <w:p w:rsidR="00A56852" w:rsidRDefault="00A56852" w:rsidP="00E46E2D">
            <w:pPr>
              <w:pStyle w:val="Standard"/>
              <w:jc w:val="center"/>
              <w:rPr>
                <w:rFonts w:ascii="Arial" w:hAnsi="Arial" w:cs="NewsGotT"/>
                <w:b/>
                <w:bCs/>
              </w:rPr>
            </w:pPr>
            <w:r>
              <w:rPr>
                <w:rFonts w:ascii="Arial" w:hAnsi="Arial" w:cs="NewsGotT"/>
                <w:b/>
                <w:bCs/>
              </w:rPr>
              <w:t>3</w:t>
            </w:r>
          </w:p>
        </w:tc>
      </w:tr>
      <w:tr w:rsidR="00A56852" w:rsidTr="00191AB3">
        <w:trPr>
          <w:trHeight w:val="413"/>
        </w:trPr>
        <w:tc>
          <w:tcPr>
            <w:tcW w:w="1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</w:tcPr>
          <w:p w:rsidR="00A56852" w:rsidRDefault="00A56852" w:rsidP="00E46E2D">
            <w:pPr>
              <w:pStyle w:val="Standard"/>
              <w:rPr>
                <w:rFonts w:ascii="Arial" w:hAnsi="Arial" w:cs="NewsGotT"/>
                <w:sz w:val="26"/>
                <w:szCs w:val="26"/>
              </w:rPr>
            </w:pPr>
          </w:p>
          <w:p w:rsidR="00A56852" w:rsidRDefault="00A56852" w:rsidP="00E46E2D">
            <w:pPr>
              <w:pStyle w:val="Standard"/>
            </w:pPr>
            <w:r w:rsidRPr="00A56852">
              <w:rPr>
                <w:rFonts w:ascii="Arial" w:hAnsi="Arial" w:cs="NewsGotT"/>
                <w:b/>
                <w:bCs/>
                <w:color w:val="000000" w:themeColor="text1"/>
                <w:sz w:val="26"/>
                <w:szCs w:val="26"/>
              </w:rPr>
              <w:t xml:space="preserve">Objetivo </w:t>
            </w:r>
            <w:r w:rsidRPr="00A56852">
              <w:rPr>
                <w:rStyle w:val="Muydestacado"/>
                <w:rFonts w:ascii="Arial" w:hAnsi="Arial" w:cs="NewsGotT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5E0B3" w:themeFill="accent6" w:themeFillTint="66"/>
          </w:tcPr>
          <w:p w:rsidR="00FC4092" w:rsidRDefault="00A56852" w:rsidP="00FC4092">
            <w:pPr>
              <w:pStyle w:val="Textbody"/>
              <w:rPr>
                <w:rFonts w:ascii="Arial" w:hAnsi="Arial" w:cs="Arial"/>
              </w:rPr>
            </w:pPr>
            <w:r w:rsidRPr="00A56852">
              <w:rPr>
                <w:rFonts w:ascii="Arial" w:hAnsi="Arial" w:cs="Arial"/>
              </w:rPr>
              <w:t>1.1</w:t>
            </w:r>
            <w:r w:rsidR="00FC4092" w:rsidRPr="00B23CE7">
              <w:rPr>
                <w:rFonts w:ascii="Arial" w:hAnsi="Arial" w:cs="Arial"/>
              </w:rPr>
              <w:t xml:space="preserve"> Introducción </w:t>
            </w:r>
            <w:r w:rsidR="00FC4092">
              <w:rPr>
                <w:rFonts w:ascii="Arial" w:hAnsi="Arial" w:cs="Arial"/>
              </w:rPr>
              <w:t>y formación del cuaderno al claustro.</w:t>
            </w:r>
          </w:p>
          <w:p w:rsidR="00A56852" w:rsidRPr="00A56852" w:rsidRDefault="00A56852" w:rsidP="00FC4092">
            <w:pPr>
              <w:pStyle w:val="Textbody"/>
              <w:spacing w:after="0" w:line="240" w:lineRule="auto"/>
              <w:rPr>
                <w:rFonts w:ascii="Arial" w:hAnsi="Arial" w:cs="NewsGotT"/>
              </w:rPr>
            </w:pPr>
          </w:p>
        </w:tc>
        <w:tc>
          <w:tcPr>
            <w:tcW w:w="3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Pr="00A56852" w:rsidRDefault="00A56852" w:rsidP="00191AB3">
            <w:pPr>
              <w:pStyle w:val="Textbody"/>
              <w:shd w:val="clear" w:color="auto" w:fill="FFFFFF" w:themeFill="background1"/>
              <w:spacing w:after="0" w:line="240" w:lineRule="auto"/>
              <w:rPr>
                <w:rFonts w:ascii="Arial" w:hAnsi="Arial" w:cs="NewsGotT"/>
                <w:color w:val="6600CC"/>
              </w:rPr>
            </w:pPr>
            <w:r w:rsidRPr="00A56852">
              <w:rPr>
                <w:rFonts w:ascii="Arial" w:hAnsi="Arial" w:cs="Arial"/>
                <w:color w:val="000000" w:themeColor="text1"/>
              </w:rPr>
              <w:t>-Asistencia a la formación externa</w:t>
            </w:r>
            <w:r w:rsidRPr="00A56852">
              <w:rPr>
                <w:rFonts w:ascii="Arial" w:hAnsi="Arial" w:cs="Arial"/>
                <w:color w:val="6600CC"/>
              </w:rPr>
              <w:t>.</w:t>
            </w:r>
          </w:p>
          <w:p w:rsidR="00A56852" w:rsidRPr="00A56852" w:rsidRDefault="00A56852" w:rsidP="00191AB3">
            <w:pPr>
              <w:pStyle w:val="Textbody"/>
              <w:shd w:val="clear" w:color="auto" w:fill="FFFFFF" w:themeFill="background1"/>
              <w:spacing w:after="0" w:line="240" w:lineRule="auto"/>
              <w:rPr>
                <w:rFonts w:ascii="Arial" w:hAnsi="Arial" w:cs="NewsGotT"/>
              </w:rPr>
            </w:pPr>
            <w:r w:rsidRPr="00A56852">
              <w:rPr>
                <w:rFonts w:ascii="Arial" w:hAnsi="Arial" w:cs="Arial"/>
              </w:rPr>
              <w:t>-Actas del grupo de trabajo</w:t>
            </w:r>
          </w:p>
          <w:p w:rsidR="00A56852" w:rsidRPr="00A56852" w:rsidRDefault="00A56852" w:rsidP="00A56852">
            <w:pPr>
              <w:pStyle w:val="Standard"/>
              <w:rPr>
                <w:rFonts w:ascii="Arial" w:hAnsi="Arial" w:cs="NewsGotT"/>
                <w:sz w:val="24"/>
                <w:szCs w:val="24"/>
              </w:rPr>
            </w:pPr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</w:tr>
      <w:tr w:rsidR="00A56852" w:rsidTr="000B745F">
        <w:trPr>
          <w:trHeight w:val="450"/>
        </w:trPr>
        <w:tc>
          <w:tcPr>
            <w:tcW w:w="181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8EAADB" w:themeFill="accent1" w:themeFillTint="99"/>
          </w:tcPr>
          <w:p w:rsidR="00A56852" w:rsidRDefault="00A56852" w:rsidP="00E46E2D">
            <w:pPr>
              <w:pStyle w:val="Standard"/>
              <w:rPr>
                <w:rFonts w:ascii="Arial" w:hAnsi="Arial" w:cs="NewsGotT"/>
                <w:b/>
                <w:bCs/>
                <w:color w:val="0000FF"/>
                <w:sz w:val="26"/>
                <w:szCs w:val="26"/>
              </w:rPr>
            </w:pPr>
          </w:p>
          <w:p w:rsidR="00A56852" w:rsidRPr="00A56852" w:rsidRDefault="00A56852" w:rsidP="00E46E2D">
            <w:pPr>
              <w:pStyle w:val="Standard"/>
              <w:rPr>
                <w:color w:val="000000" w:themeColor="text1"/>
              </w:rPr>
            </w:pPr>
            <w:r w:rsidRPr="00A56852">
              <w:rPr>
                <w:rFonts w:ascii="Arial" w:hAnsi="Arial" w:cs="NewsGotT"/>
                <w:b/>
                <w:bCs/>
                <w:color w:val="000000" w:themeColor="text1"/>
                <w:sz w:val="26"/>
                <w:szCs w:val="26"/>
              </w:rPr>
              <w:t xml:space="preserve">Objetivo </w:t>
            </w:r>
            <w:r w:rsidRPr="00A56852">
              <w:rPr>
                <w:rStyle w:val="Muydestacado"/>
                <w:rFonts w:ascii="Arial" w:hAnsi="Arial"/>
                <w:color w:val="000000" w:themeColor="text1"/>
                <w:sz w:val="26"/>
                <w:szCs w:val="26"/>
              </w:rPr>
              <w:t>2</w:t>
            </w:r>
          </w:p>
          <w:p w:rsidR="00A56852" w:rsidRDefault="00A56852" w:rsidP="00E46E2D">
            <w:pPr>
              <w:pStyle w:val="Standard"/>
              <w:rPr>
                <w:rFonts w:ascii="NewsGotT" w:hAnsi="NewsGotT" w:cs="NewsGotT"/>
              </w:rPr>
            </w:pPr>
          </w:p>
        </w:tc>
        <w:tc>
          <w:tcPr>
            <w:tcW w:w="34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E2F3" w:themeFill="accent1" w:themeFillTint="33"/>
          </w:tcPr>
          <w:p w:rsidR="00A56852" w:rsidRPr="00A56852" w:rsidRDefault="00A56852" w:rsidP="00A56852">
            <w:pPr>
              <w:pStyle w:val="Standard"/>
              <w:rPr>
                <w:rFonts w:ascii="Arial" w:hAnsi="Arial" w:cs="NewsGotT"/>
                <w:sz w:val="24"/>
                <w:szCs w:val="24"/>
              </w:rPr>
            </w:pPr>
            <w:r w:rsidRPr="00A56852">
              <w:rPr>
                <w:rFonts w:ascii="Arial" w:hAnsi="Arial" w:cs="NewsGotT"/>
                <w:sz w:val="24"/>
                <w:szCs w:val="24"/>
              </w:rPr>
              <w:lastRenderedPageBreak/>
              <w:t>2.1.</w:t>
            </w:r>
            <w:r w:rsidRPr="00A56852">
              <w:rPr>
                <w:rFonts w:ascii="Arial" w:hAnsi="Arial" w:cs="Arial"/>
                <w:sz w:val="24"/>
                <w:szCs w:val="24"/>
              </w:rPr>
              <w:t>Introducción de indicadores en Séneca de la programación de las áreas.</w:t>
            </w:r>
          </w:p>
        </w:tc>
        <w:tc>
          <w:tcPr>
            <w:tcW w:w="324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Pr="00A56852" w:rsidRDefault="00A56852" w:rsidP="00A56852">
            <w:pPr>
              <w:pStyle w:val="Textbody"/>
              <w:spacing w:after="0" w:line="240" w:lineRule="auto"/>
              <w:rPr>
                <w:rFonts w:ascii="Arial" w:hAnsi="Arial" w:cs="Arial"/>
              </w:rPr>
            </w:pPr>
          </w:p>
          <w:p w:rsidR="00A56852" w:rsidRPr="00A56852" w:rsidRDefault="00A56852" w:rsidP="00A56852">
            <w:pPr>
              <w:pStyle w:val="Textbody"/>
              <w:spacing w:after="0" w:line="240" w:lineRule="auto"/>
              <w:rPr>
                <w:rFonts w:ascii="Arial" w:hAnsi="Arial" w:cs="NewsGotT"/>
              </w:rPr>
            </w:pPr>
            <w:r w:rsidRPr="00A56852">
              <w:rPr>
                <w:rFonts w:ascii="Arial" w:hAnsi="Arial" w:cs="Arial"/>
              </w:rPr>
              <w:t>-Actas del grupo de trabajo</w:t>
            </w:r>
          </w:p>
          <w:p w:rsidR="00A56852" w:rsidRPr="00A56852" w:rsidRDefault="00A56852" w:rsidP="00A56852">
            <w:pPr>
              <w:pStyle w:val="Textbody"/>
              <w:spacing w:after="0" w:line="240" w:lineRule="auto"/>
              <w:rPr>
                <w:rFonts w:ascii="Arial" w:hAnsi="Arial" w:cs="Arial"/>
              </w:rPr>
            </w:pPr>
          </w:p>
          <w:p w:rsidR="00A56852" w:rsidRPr="00A56852" w:rsidRDefault="00A56852" w:rsidP="00A56852">
            <w:pPr>
              <w:pStyle w:val="Textbody"/>
              <w:spacing w:after="0" w:line="240" w:lineRule="auto"/>
              <w:rPr>
                <w:rFonts w:ascii="Arial" w:hAnsi="Arial" w:cs="Arial"/>
              </w:rPr>
            </w:pPr>
          </w:p>
          <w:p w:rsidR="00A56852" w:rsidRPr="00A56852" w:rsidRDefault="00A56852" w:rsidP="00A56852">
            <w:pPr>
              <w:pStyle w:val="Textbody"/>
              <w:spacing w:after="0" w:line="240" w:lineRule="auto"/>
              <w:rPr>
                <w:rFonts w:ascii="Arial" w:hAnsi="Arial" w:cs="Arial"/>
              </w:rPr>
            </w:pPr>
          </w:p>
          <w:p w:rsidR="00A56852" w:rsidRPr="00A56852" w:rsidRDefault="00A56852" w:rsidP="00A56852">
            <w:pPr>
              <w:pStyle w:val="Textbody"/>
              <w:spacing w:after="0" w:line="240" w:lineRule="auto"/>
              <w:rPr>
                <w:rFonts w:ascii="Arial" w:hAnsi="Arial" w:cs="NewsGotT"/>
              </w:rPr>
            </w:pPr>
            <w:r w:rsidRPr="00A56852">
              <w:rPr>
                <w:rFonts w:ascii="Arial" w:hAnsi="Arial" w:cs="Arial"/>
              </w:rPr>
              <w:t>-Séneca</w:t>
            </w:r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</w:tr>
      <w:tr w:rsidR="00A56852" w:rsidTr="000B745F">
        <w:trPr>
          <w:trHeight w:val="512"/>
        </w:trPr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8EAADB" w:themeFill="accent1" w:themeFillTint="99"/>
          </w:tcPr>
          <w:p w:rsidR="00A56852" w:rsidRDefault="00A56852" w:rsidP="00E46E2D"/>
        </w:tc>
        <w:tc>
          <w:tcPr>
            <w:tcW w:w="34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E2F3" w:themeFill="accent1" w:themeFillTint="33"/>
          </w:tcPr>
          <w:p w:rsidR="00A56852" w:rsidRPr="00A56852" w:rsidRDefault="00A56852" w:rsidP="00A56852">
            <w:pPr>
              <w:pStyle w:val="Standard"/>
              <w:rPr>
                <w:rFonts w:ascii="Arial" w:hAnsi="Arial" w:cs="NewsGotT"/>
                <w:sz w:val="24"/>
                <w:szCs w:val="24"/>
              </w:rPr>
            </w:pPr>
            <w:r w:rsidRPr="00A56852">
              <w:rPr>
                <w:rFonts w:ascii="Arial" w:hAnsi="Arial" w:cs="NewsGotT"/>
                <w:sz w:val="24"/>
                <w:szCs w:val="24"/>
              </w:rPr>
              <w:t>2.2.</w:t>
            </w:r>
            <w:r w:rsidRPr="00A56852">
              <w:rPr>
                <w:rFonts w:ascii="Arial" w:hAnsi="Arial" w:cs="Arial"/>
                <w:sz w:val="24"/>
                <w:szCs w:val="24"/>
              </w:rPr>
              <w:t>Desarrollo de las UDIS.</w:t>
            </w:r>
          </w:p>
        </w:tc>
        <w:tc>
          <w:tcPr>
            <w:tcW w:w="324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Pr="00A56852" w:rsidRDefault="00A56852" w:rsidP="00A56852">
            <w:pPr>
              <w:pStyle w:val="Standard"/>
              <w:rPr>
                <w:rFonts w:ascii="Arial" w:hAnsi="Arial" w:cs="NewsGotT"/>
                <w:sz w:val="24"/>
                <w:szCs w:val="24"/>
              </w:rPr>
            </w:pPr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</w:tr>
      <w:tr w:rsidR="00A56852" w:rsidTr="000B745F">
        <w:trPr>
          <w:trHeight w:val="512"/>
        </w:trPr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8EAADB" w:themeFill="accent1" w:themeFillTint="99"/>
          </w:tcPr>
          <w:p w:rsidR="00A56852" w:rsidRDefault="00A56852" w:rsidP="00E46E2D"/>
        </w:tc>
        <w:tc>
          <w:tcPr>
            <w:tcW w:w="34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E2F3" w:themeFill="accent1" w:themeFillTint="33"/>
          </w:tcPr>
          <w:p w:rsidR="00A56852" w:rsidRPr="00A56852" w:rsidRDefault="00A56852" w:rsidP="00A56852">
            <w:pPr>
              <w:pStyle w:val="Standard"/>
              <w:rPr>
                <w:rFonts w:ascii="Arial" w:hAnsi="Arial" w:cs="NewsGotT"/>
                <w:sz w:val="24"/>
                <w:szCs w:val="24"/>
              </w:rPr>
            </w:pPr>
            <w:r w:rsidRPr="00A56852">
              <w:rPr>
                <w:rFonts w:ascii="Arial" w:hAnsi="Arial" w:cs="NewsGotT"/>
                <w:sz w:val="24"/>
                <w:szCs w:val="24"/>
              </w:rPr>
              <w:t xml:space="preserve">2.3. </w:t>
            </w:r>
            <w:r w:rsidRPr="00A56852">
              <w:rPr>
                <w:rFonts w:ascii="Arial" w:hAnsi="Arial" w:cs="Arial"/>
                <w:sz w:val="24"/>
                <w:szCs w:val="24"/>
              </w:rPr>
              <w:t>Introducción en Séneca de las categorías (UDIS) y actividades evaluables (sesiones, ejercicios, exámenes, cuaderno) relacionadas con los indicadores.</w:t>
            </w:r>
          </w:p>
        </w:tc>
        <w:tc>
          <w:tcPr>
            <w:tcW w:w="324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Pr="00A56852" w:rsidRDefault="00A56852" w:rsidP="00A56852">
            <w:pPr>
              <w:pStyle w:val="Standard"/>
              <w:rPr>
                <w:rFonts w:ascii="Arial" w:hAnsi="Arial" w:cs="NewsGotT"/>
                <w:sz w:val="24"/>
                <w:szCs w:val="24"/>
              </w:rPr>
            </w:pPr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</w:tr>
      <w:tr w:rsidR="00A56852" w:rsidTr="000B745F">
        <w:trPr>
          <w:trHeight w:val="512"/>
        </w:trPr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8EAADB" w:themeFill="accent1" w:themeFillTint="99"/>
          </w:tcPr>
          <w:p w:rsidR="00A56852" w:rsidRDefault="00A56852" w:rsidP="00E46E2D"/>
        </w:tc>
        <w:tc>
          <w:tcPr>
            <w:tcW w:w="34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E2F3" w:themeFill="accent1" w:themeFillTint="33"/>
          </w:tcPr>
          <w:p w:rsidR="00A56852" w:rsidRPr="00A56852" w:rsidRDefault="00A56852" w:rsidP="00A56852">
            <w:pPr>
              <w:pStyle w:val="Standard"/>
              <w:rPr>
                <w:rFonts w:ascii="Arial" w:hAnsi="Arial" w:cs="NewsGotT"/>
                <w:sz w:val="24"/>
                <w:szCs w:val="24"/>
              </w:rPr>
            </w:pPr>
            <w:r w:rsidRPr="00A56852">
              <w:rPr>
                <w:rFonts w:ascii="Arial" w:hAnsi="Arial" w:cs="NewsGotT"/>
                <w:sz w:val="24"/>
                <w:szCs w:val="24"/>
              </w:rPr>
              <w:t xml:space="preserve">2.4. </w:t>
            </w:r>
            <w:r w:rsidRPr="00A56852">
              <w:rPr>
                <w:rFonts w:ascii="Arial" w:hAnsi="Arial" w:cs="Arial"/>
                <w:sz w:val="24"/>
                <w:szCs w:val="24"/>
              </w:rPr>
              <w:t>Utilización para la evaluación y relación con el Pasen</w:t>
            </w:r>
          </w:p>
        </w:tc>
        <w:tc>
          <w:tcPr>
            <w:tcW w:w="3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Pr="00A56852" w:rsidRDefault="00A56852" w:rsidP="00A56852">
            <w:pPr>
              <w:pStyle w:val="Standard"/>
              <w:rPr>
                <w:rFonts w:ascii="Arial" w:hAnsi="Arial" w:cs="NewsGotT"/>
                <w:sz w:val="24"/>
                <w:szCs w:val="24"/>
              </w:rPr>
            </w:pPr>
            <w:r w:rsidRPr="00A56852">
              <w:rPr>
                <w:rFonts w:ascii="Arial" w:hAnsi="Arial" w:cs="NewsGotT"/>
                <w:sz w:val="24"/>
                <w:szCs w:val="24"/>
              </w:rPr>
              <w:t>-Séneca</w:t>
            </w:r>
          </w:p>
          <w:p w:rsidR="00A56852" w:rsidRPr="00A56852" w:rsidRDefault="00A56852" w:rsidP="00A56852">
            <w:pPr>
              <w:pStyle w:val="Standard"/>
              <w:rPr>
                <w:rFonts w:ascii="Arial" w:hAnsi="Arial" w:cs="NewsGotT"/>
                <w:sz w:val="24"/>
                <w:szCs w:val="24"/>
              </w:rPr>
            </w:pPr>
            <w:r w:rsidRPr="00A56852">
              <w:rPr>
                <w:rFonts w:ascii="Arial" w:hAnsi="Arial" w:cs="NewsGotT"/>
                <w:sz w:val="24"/>
                <w:szCs w:val="24"/>
              </w:rPr>
              <w:t>-</w:t>
            </w:r>
            <w:proofErr w:type="spellStart"/>
            <w:r w:rsidRPr="00A56852">
              <w:rPr>
                <w:rFonts w:ascii="Arial" w:hAnsi="Arial" w:cs="NewsGotT"/>
                <w:sz w:val="24"/>
                <w:szCs w:val="24"/>
              </w:rPr>
              <w:t>iPASEN</w:t>
            </w:r>
            <w:proofErr w:type="spellEnd"/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</w:tr>
      <w:tr w:rsidR="00A56852" w:rsidTr="000B745F">
        <w:trPr>
          <w:trHeight w:val="512"/>
        </w:trPr>
        <w:tc>
          <w:tcPr>
            <w:tcW w:w="181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D966" w:themeFill="accent4" w:themeFillTint="99"/>
          </w:tcPr>
          <w:p w:rsidR="00A56852" w:rsidRDefault="00A56852" w:rsidP="00E46E2D">
            <w:pPr>
              <w:pStyle w:val="Standard"/>
              <w:rPr>
                <w:rFonts w:ascii="Arial" w:hAnsi="Arial" w:cs="NewsGotT"/>
                <w:b/>
                <w:bCs/>
                <w:color w:val="0000FF"/>
                <w:sz w:val="26"/>
                <w:szCs w:val="26"/>
              </w:rPr>
            </w:pPr>
          </w:p>
          <w:p w:rsidR="00A56852" w:rsidRPr="00A56852" w:rsidRDefault="00A56852" w:rsidP="00E46E2D">
            <w:pPr>
              <w:pStyle w:val="Standard"/>
              <w:rPr>
                <w:color w:val="000000" w:themeColor="text1"/>
                <w:sz w:val="26"/>
                <w:szCs w:val="26"/>
              </w:rPr>
            </w:pPr>
            <w:r w:rsidRPr="00A56852">
              <w:rPr>
                <w:rFonts w:ascii="Arial" w:hAnsi="Arial" w:cs="NewsGotT"/>
                <w:b/>
                <w:bCs/>
                <w:color w:val="000000" w:themeColor="text1"/>
                <w:sz w:val="26"/>
                <w:szCs w:val="26"/>
              </w:rPr>
              <w:t xml:space="preserve">Objetivo </w:t>
            </w:r>
            <w:r w:rsidRPr="00A56852">
              <w:rPr>
                <w:rStyle w:val="Muydestacado"/>
                <w:rFonts w:ascii="Arial" w:hAnsi="Arial"/>
                <w:color w:val="000000" w:themeColor="text1"/>
                <w:sz w:val="26"/>
                <w:szCs w:val="26"/>
              </w:rPr>
              <w:t>3</w:t>
            </w:r>
          </w:p>
          <w:p w:rsidR="00A56852" w:rsidRDefault="00A56852" w:rsidP="00E46E2D">
            <w:pPr>
              <w:pStyle w:val="Standard"/>
              <w:rPr>
                <w:rFonts w:ascii="NewsGotT" w:hAnsi="NewsGotT" w:cs="NewsGotT"/>
              </w:rPr>
            </w:pPr>
          </w:p>
          <w:p w:rsidR="00A56852" w:rsidRDefault="00A56852" w:rsidP="00E46E2D">
            <w:pPr>
              <w:pStyle w:val="Standard"/>
              <w:rPr>
                <w:rFonts w:ascii="NewsGotT" w:hAnsi="NewsGotT" w:cs="NewsGotT"/>
              </w:rPr>
            </w:pPr>
          </w:p>
        </w:tc>
        <w:tc>
          <w:tcPr>
            <w:tcW w:w="34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2CC" w:themeFill="accent4" w:themeFillTint="33"/>
          </w:tcPr>
          <w:p w:rsidR="00A56852" w:rsidRPr="00A56852" w:rsidRDefault="00A56852" w:rsidP="00A56852">
            <w:pPr>
              <w:pStyle w:val="Standard"/>
              <w:rPr>
                <w:rFonts w:ascii="Arial" w:hAnsi="Arial" w:cs="NewsGotT"/>
                <w:sz w:val="24"/>
                <w:szCs w:val="24"/>
              </w:rPr>
            </w:pPr>
            <w:r w:rsidRPr="00A56852">
              <w:rPr>
                <w:rFonts w:ascii="Arial" w:hAnsi="Arial" w:cs="NewsGotT"/>
                <w:sz w:val="24"/>
                <w:szCs w:val="24"/>
              </w:rPr>
              <w:t>3.1</w:t>
            </w:r>
            <w:r w:rsidR="000B745F">
              <w:rPr>
                <w:rFonts w:ascii="Arial" w:hAnsi="Arial" w:cs="NewsGotT"/>
                <w:sz w:val="24"/>
                <w:szCs w:val="24"/>
              </w:rPr>
              <w:t xml:space="preserve">. </w:t>
            </w:r>
            <w:r w:rsidRPr="00A56852">
              <w:rPr>
                <w:rFonts w:ascii="Arial" w:hAnsi="Arial" w:cs="Arial"/>
                <w:sz w:val="24"/>
                <w:szCs w:val="24"/>
              </w:rPr>
              <w:t>Aplicación del cuaderno en el centro.</w:t>
            </w:r>
          </w:p>
        </w:tc>
        <w:tc>
          <w:tcPr>
            <w:tcW w:w="3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Pr="00A56852" w:rsidRDefault="00A56852" w:rsidP="00A56852">
            <w:pPr>
              <w:pStyle w:val="Textbody"/>
              <w:spacing w:after="0" w:line="240" w:lineRule="auto"/>
            </w:pPr>
            <w:r w:rsidRPr="00A56852">
              <w:rPr>
                <w:rFonts w:ascii="Arial" w:hAnsi="Arial" w:cs="Arial"/>
              </w:rPr>
              <w:t>-Evidencias de puesta en práctica del cuaderno de clase (Colabora).</w:t>
            </w:r>
          </w:p>
          <w:p w:rsidR="00A56852" w:rsidRPr="00A56852" w:rsidRDefault="00A56852" w:rsidP="00A56852">
            <w:pPr>
              <w:pStyle w:val="Textbody"/>
              <w:spacing w:after="0" w:line="240" w:lineRule="auto"/>
              <w:rPr>
                <w:rFonts w:ascii="Arial" w:hAnsi="Arial" w:cs="Arial"/>
              </w:rPr>
            </w:pPr>
          </w:p>
          <w:p w:rsidR="00A56852" w:rsidRPr="00A56852" w:rsidRDefault="00A56852" w:rsidP="00A56852">
            <w:pPr>
              <w:pStyle w:val="Text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</w:tr>
      <w:tr w:rsidR="00A56852" w:rsidTr="000B745F">
        <w:trPr>
          <w:trHeight w:val="450"/>
        </w:trPr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D966" w:themeFill="accent4" w:themeFillTint="99"/>
          </w:tcPr>
          <w:p w:rsidR="00A56852" w:rsidRDefault="00A56852" w:rsidP="00E46E2D"/>
        </w:tc>
        <w:tc>
          <w:tcPr>
            <w:tcW w:w="34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2CC" w:themeFill="accent4" w:themeFillTint="33"/>
          </w:tcPr>
          <w:p w:rsidR="00A56852" w:rsidRPr="00A56852" w:rsidRDefault="00A56852" w:rsidP="00A56852">
            <w:pPr>
              <w:pStyle w:val="Standard"/>
              <w:rPr>
                <w:rFonts w:ascii="Arial" w:hAnsi="Arial" w:cs="NewsGotT"/>
                <w:sz w:val="24"/>
                <w:szCs w:val="24"/>
              </w:rPr>
            </w:pPr>
            <w:r w:rsidRPr="00A56852">
              <w:rPr>
                <w:rFonts w:ascii="Arial" w:hAnsi="Arial" w:cs="NewsGotT"/>
                <w:sz w:val="24"/>
                <w:szCs w:val="24"/>
              </w:rPr>
              <w:t>3.2.</w:t>
            </w:r>
            <w:r w:rsidRPr="00A56852">
              <w:rPr>
                <w:rFonts w:ascii="Arial" w:hAnsi="Arial" w:cs="Arial"/>
                <w:sz w:val="24"/>
                <w:szCs w:val="24"/>
              </w:rPr>
              <w:t>Elaborar una ficha registro/evaluación de la puesta en práctica del cuaderno de clase.</w:t>
            </w:r>
          </w:p>
        </w:tc>
        <w:tc>
          <w:tcPr>
            <w:tcW w:w="3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Pr="00A56852" w:rsidRDefault="00A56852" w:rsidP="00A56852">
            <w:pPr>
              <w:pStyle w:val="Textbody"/>
              <w:spacing w:after="0" w:line="240" w:lineRule="auto"/>
              <w:rPr>
                <w:rFonts w:ascii="Arial" w:hAnsi="Arial" w:cs="NewsGotT"/>
              </w:rPr>
            </w:pPr>
            <w:r w:rsidRPr="00A56852">
              <w:rPr>
                <w:rFonts w:ascii="Arial" w:hAnsi="Arial" w:cs="Arial"/>
              </w:rPr>
              <w:t>-Resultados (Evidencias con algún tipo de registro de valoración tras su aplicación)</w:t>
            </w:r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</w:tr>
      <w:tr w:rsidR="00A56852" w:rsidTr="000B745F">
        <w:trPr>
          <w:trHeight w:val="450"/>
        </w:trPr>
        <w:tc>
          <w:tcPr>
            <w:tcW w:w="1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4B083" w:themeFill="accent2" w:themeFillTint="99"/>
          </w:tcPr>
          <w:p w:rsidR="00A56852" w:rsidRPr="00A56852" w:rsidRDefault="00A56852" w:rsidP="00E46E2D">
            <w:pPr>
              <w:rPr>
                <w:rFonts w:ascii="Arial" w:hAnsi="Arial" w:cs="Arial"/>
                <w:b/>
                <w:bCs/>
                <w:color w:val="3333FF"/>
                <w:sz w:val="26"/>
                <w:szCs w:val="26"/>
              </w:rPr>
            </w:pPr>
            <w:r w:rsidRPr="00A5685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Objetivo 4</w:t>
            </w:r>
          </w:p>
        </w:tc>
        <w:tc>
          <w:tcPr>
            <w:tcW w:w="34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0B745F">
            <w:pPr>
              <w:pStyle w:val="Textbody"/>
              <w:shd w:val="clear" w:color="auto" w:fill="FBE4D5" w:themeFill="accent2" w:themeFillTint="33"/>
              <w:spacing w:after="0" w:line="240" w:lineRule="auto"/>
              <w:rPr>
                <w:rFonts w:ascii="Arial" w:hAnsi="Arial"/>
                <w:color w:val="000000" w:themeColor="text1"/>
              </w:rPr>
            </w:pPr>
            <w:r w:rsidRPr="00A56852">
              <w:rPr>
                <w:rFonts w:ascii="Arial" w:hAnsi="Arial"/>
                <w:color w:val="000000" w:themeColor="text1"/>
              </w:rPr>
              <w:t>4.1. Utilizar la Comunidad para intercambio de información y recursos, comunicación y repositorio.</w:t>
            </w:r>
          </w:p>
          <w:p w:rsidR="00A56852" w:rsidRPr="00A56852" w:rsidRDefault="00A56852" w:rsidP="000B745F">
            <w:pPr>
              <w:pStyle w:val="Textbody"/>
              <w:shd w:val="clear" w:color="auto" w:fill="FBE4D5" w:themeFill="accent2" w:themeFillTint="33"/>
              <w:spacing w:after="0" w:line="240" w:lineRule="auto"/>
              <w:rPr>
                <w:rFonts w:ascii="Arial" w:hAnsi="Arial"/>
                <w:color w:val="000000" w:themeColor="text1"/>
              </w:rPr>
            </w:pPr>
          </w:p>
          <w:p w:rsidR="00A56852" w:rsidRPr="00A56852" w:rsidRDefault="00A56852" w:rsidP="000B745F">
            <w:pPr>
              <w:shd w:val="clear" w:color="auto" w:fill="FBE4D5" w:themeFill="accent2" w:themeFillTint="33"/>
              <w:spacing w:line="240" w:lineRule="auto"/>
              <w:rPr>
                <w:color w:val="000000"/>
                <w:sz w:val="24"/>
                <w:szCs w:val="24"/>
              </w:rPr>
            </w:pPr>
            <w:r w:rsidRPr="00A56852">
              <w:rPr>
                <w:rFonts w:ascii="Arial" w:hAnsi="Arial" w:cs="Arial"/>
                <w:color w:val="000000"/>
                <w:sz w:val="24"/>
                <w:szCs w:val="24"/>
              </w:rPr>
              <w:t>-Participar activamente en la comunidad de Colabora de este GT.</w:t>
            </w:r>
          </w:p>
          <w:p w:rsidR="00A56852" w:rsidRPr="00A56852" w:rsidRDefault="00A56852" w:rsidP="000B745F">
            <w:pPr>
              <w:shd w:val="clear" w:color="auto" w:fill="FBE4D5" w:themeFill="accent2" w:themeFillTint="33"/>
              <w:spacing w:line="240" w:lineRule="auto"/>
              <w:rPr>
                <w:color w:val="000000"/>
                <w:sz w:val="24"/>
                <w:szCs w:val="24"/>
              </w:rPr>
            </w:pPr>
            <w:r w:rsidRPr="00A56852">
              <w:rPr>
                <w:rFonts w:ascii="Arial" w:hAnsi="Arial" w:cs="Arial"/>
                <w:color w:val="000000"/>
                <w:sz w:val="24"/>
                <w:szCs w:val="24"/>
              </w:rPr>
              <w:t xml:space="preserve">-Elaborar la memoria del </w:t>
            </w:r>
            <w:r w:rsidRPr="00A568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GT/FC</w:t>
            </w:r>
          </w:p>
          <w:p w:rsidR="00A56852" w:rsidRPr="00A56852" w:rsidRDefault="00A56852" w:rsidP="000B745F">
            <w:pPr>
              <w:shd w:val="clear" w:color="auto" w:fill="FBE4D5" w:themeFill="accent2" w:themeFillTint="33"/>
              <w:spacing w:line="240" w:lineRule="auto"/>
              <w:rPr>
                <w:rFonts w:ascii="Arial" w:hAnsi="Arial" w:cs="NewsGotT"/>
                <w:color w:val="000000"/>
                <w:sz w:val="24"/>
                <w:szCs w:val="24"/>
              </w:rPr>
            </w:pPr>
            <w:r w:rsidRPr="00A56852">
              <w:rPr>
                <w:rFonts w:ascii="Arial" w:hAnsi="Arial" w:cs="Arial"/>
                <w:color w:val="000000"/>
                <w:sz w:val="24"/>
                <w:szCs w:val="24"/>
              </w:rPr>
              <w:t>-Cumplimentar la Encuesta de Evaluación de Séneca.</w:t>
            </w:r>
          </w:p>
        </w:tc>
        <w:tc>
          <w:tcPr>
            <w:tcW w:w="3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Pr="00A56852" w:rsidRDefault="00A56852" w:rsidP="00A56852">
            <w:pPr>
              <w:pStyle w:val="Textbody"/>
              <w:spacing w:after="0" w:line="240" w:lineRule="auto"/>
              <w:rPr>
                <w:rFonts w:ascii="Arial" w:hAnsi="Arial" w:cs="NewsGotT"/>
                <w:color w:val="6600CC"/>
              </w:rPr>
            </w:pPr>
            <w:r w:rsidRPr="00A56852">
              <w:rPr>
                <w:rFonts w:ascii="Arial" w:hAnsi="Arial" w:cs="NewsGotT"/>
                <w:color w:val="000000" w:themeColor="text1"/>
              </w:rPr>
              <w:lastRenderedPageBreak/>
              <w:t>-Colabora 3.0</w:t>
            </w:r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852" w:rsidRDefault="00A56852" w:rsidP="00E46E2D">
            <w:pPr>
              <w:pStyle w:val="Standard"/>
              <w:rPr>
                <w:rFonts w:ascii="Arial" w:hAnsi="Arial" w:cs="NewsGotT"/>
              </w:rPr>
            </w:pPr>
          </w:p>
        </w:tc>
      </w:tr>
    </w:tbl>
    <w:p w:rsidR="00A56852" w:rsidRPr="00A56852" w:rsidRDefault="00A56852" w:rsidP="00A56852">
      <w:pPr>
        <w:pStyle w:val="Standard"/>
        <w:rPr>
          <w:rFonts w:ascii="Arial" w:hAnsi="Arial"/>
          <w:b/>
          <w:color w:val="000000" w:themeColor="text1"/>
          <w:sz w:val="28"/>
          <w:szCs w:val="28"/>
          <w:u w:val="single"/>
        </w:rPr>
      </w:pPr>
    </w:p>
    <w:p w:rsidR="00A56852" w:rsidRPr="00A56852" w:rsidRDefault="00A56852" w:rsidP="00A56852">
      <w:pPr>
        <w:pStyle w:val="Textbody"/>
        <w:rPr>
          <w:rFonts w:ascii="Arial" w:hAnsi="Arial"/>
          <w:b/>
          <w:color w:val="000000" w:themeColor="text1"/>
          <w:sz w:val="28"/>
          <w:szCs w:val="28"/>
          <w:u w:val="single"/>
        </w:rPr>
      </w:pPr>
      <w:r w:rsidRPr="00A56852">
        <w:rPr>
          <w:rFonts w:ascii="Arial" w:hAnsi="Arial"/>
          <w:b/>
          <w:color w:val="000000" w:themeColor="text1"/>
          <w:sz w:val="28"/>
          <w:szCs w:val="28"/>
          <w:u w:val="single"/>
        </w:rPr>
        <w:t>* 0 = No hay evidencias / 1: incompleto / 2: Completo / 3: Completo y con calidad</w:t>
      </w:r>
    </w:p>
    <w:p w:rsidR="00A56852" w:rsidRDefault="00A56852" w:rsidP="00A56852">
      <w:pPr>
        <w:pStyle w:val="Textbody"/>
        <w:jc w:val="both"/>
        <w:rPr>
          <w:rFonts w:ascii="Arial" w:hAnsi="Arial" w:cs="Arial"/>
        </w:rPr>
      </w:pPr>
    </w:p>
    <w:p w:rsidR="00A56852" w:rsidRPr="00A56852" w:rsidRDefault="00A56852" w:rsidP="00A56852">
      <w:pPr>
        <w:ind w:left="708"/>
        <w:jc w:val="both"/>
        <w:rPr>
          <w:rFonts w:ascii="Arial" w:hAnsi="Arial" w:cs="Arial"/>
          <w:sz w:val="24"/>
          <w:szCs w:val="24"/>
        </w:rPr>
      </w:pPr>
    </w:p>
    <w:sectPr w:rsidR="00A56852" w:rsidRPr="00A56852" w:rsidSect="002447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ohit Hindi">
    <w:altName w:val="Calibri"/>
    <w:charset w:val="00"/>
    <w:family w:val="auto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T">
    <w:altName w:val="Calibri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DF"/>
    <w:multiLevelType w:val="hybridMultilevel"/>
    <w:tmpl w:val="3AE851BC"/>
    <w:lvl w:ilvl="0" w:tplc="BA34FAEE">
      <w:start w:val="5"/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4EF8"/>
    <w:multiLevelType w:val="hybridMultilevel"/>
    <w:tmpl w:val="E9F2A0E8"/>
    <w:lvl w:ilvl="0" w:tplc="BA32998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B24F45"/>
    <w:multiLevelType w:val="hybridMultilevel"/>
    <w:tmpl w:val="743EDCFA"/>
    <w:lvl w:ilvl="0" w:tplc="FD8C7D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C111A"/>
    <w:multiLevelType w:val="hybridMultilevel"/>
    <w:tmpl w:val="AAB8072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4F88"/>
    <w:multiLevelType w:val="hybridMultilevel"/>
    <w:tmpl w:val="5AF007A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99E"/>
    <w:multiLevelType w:val="hybridMultilevel"/>
    <w:tmpl w:val="DA2A1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6C70"/>
    <w:multiLevelType w:val="multilevel"/>
    <w:tmpl w:val="B7B652F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B8349F"/>
    <w:multiLevelType w:val="hybridMultilevel"/>
    <w:tmpl w:val="D0667FBE"/>
    <w:lvl w:ilvl="0" w:tplc="BA34FAEE">
      <w:start w:val="5"/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E2E93"/>
    <w:multiLevelType w:val="hybridMultilevel"/>
    <w:tmpl w:val="B69634BE"/>
    <w:lvl w:ilvl="0" w:tplc="4F4EC442">
      <w:start w:val="2"/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E0521"/>
    <w:multiLevelType w:val="hybridMultilevel"/>
    <w:tmpl w:val="1D665C84"/>
    <w:lvl w:ilvl="0" w:tplc="CD06EBF8">
      <w:start w:val="2"/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85D"/>
    <w:multiLevelType w:val="hybridMultilevel"/>
    <w:tmpl w:val="02023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B0206"/>
    <w:multiLevelType w:val="hybridMultilevel"/>
    <w:tmpl w:val="E22444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70BDF"/>
    <w:multiLevelType w:val="hybridMultilevel"/>
    <w:tmpl w:val="DA2A1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51B7F"/>
    <w:multiLevelType w:val="hybridMultilevel"/>
    <w:tmpl w:val="27F094B6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0533B0"/>
    <w:multiLevelType w:val="hybridMultilevel"/>
    <w:tmpl w:val="40DCA48C"/>
    <w:lvl w:ilvl="0" w:tplc="BBAAE2DA">
      <w:start w:val="3"/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B3F9A"/>
    <w:multiLevelType w:val="hybridMultilevel"/>
    <w:tmpl w:val="F6CC93A4"/>
    <w:lvl w:ilvl="0" w:tplc="CCDA7BCE">
      <w:start w:val="3"/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15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7E8"/>
    <w:rsid w:val="000216A5"/>
    <w:rsid w:val="0002492A"/>
    <w:rsid w:val="00063F5C"/>
    <w:rsid w:val="000B047F"/>
    <w:rsid w:val="000B745F"/>
    <w:rsid w:val="001213D4"/>
    <w:rsid w:val="00124CF9"/>
    <w:rsid w:val="00191AB3"/>
    <w:rsid w:val="00194754"/>
    <w:rsid w:val="001D6A83"/>
    <w:rsid w:val="002447E8"/>
    <w:rsid w:val="00246012"/>
    <w:rsid w:val="002809E2"/>
    <w:rsid w:val="0036060A"/>
    <w:rsid w:val="00367CEE"/>
    <w:rsid w:val="0044298A"/>
    <w:rsid w:val="00462B14"/>
    <w:rsid w:val="00515227"/>
    <w:rsid w:val="00552A3B"/>
    <w:rsid w:val="00564ABA"/>
    <w:rsid w:val="005A4312"/>
    <w:rsid w:val="006803CD"/>
    <w:rsid w:val="006A0B39"/>
    <w:rsid w:val="006C288E"/>
    <w:rsid w:val="006E675A"/>
    <w:rsid w:val="0072721B"/>
    <w:rsid w:val="007F6507"/>
    <w:rsid w:val="00902CA4"/>
    <w:rsid w:val="00991874"/>
    <w:rsid w:val="009D186B"/>
    <w:rsid w:val="00A56852"/>
    <w:rsid w:val="00A70D1D"/>
    <w:rsid w:val="00A94A7B"/>
    <w:rsid w:val="00AA4E95"/>
    <w:rsid w:val="00AA55CD"/>
    <w:rsid w:val="00B215F7"/>
    <w:rsid w:val="00B23CE7"/>
    <w:rsid w:val="00B265F4"/>
    <w:rsid w:val="00C02A01"/>
    <w:rsid w:val="00C66134"/>
    <w:rsid w:val="00CF1BE0"/>
    <w:rsid w:val="00D77EBA"/>
    <w:rsid w:val="00DA52C3"/>
    <w:rsid w:val="00E17CCB"/>
    <w:rsid w:val="00EA3614"/>
    <w:rsid w:val="00EB3100"/>
    <w:rsid w:val="00EB5C24"/>
    <w:rsid w:val="00EE68A2"/>
    <w:rsid w:val="00F04B71"/>
    <w:rsid w:val="00F7577D"/>
    <w:rsid w:val="00F86022"/>
    <w:rsid w:val="00FA69A6"/>
    <w:rsid w:val="00FC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95"/>
  </w:style>
  <w:style w:type="paragraph" w:styleId="Ttulo1">
    <w:name w:val="heading 1"/>
    <w:link w:val="Ttulo1Car"/>
    <w:uiPriority w:val="9"/>
    <w:qFormat/>
    <w:rsid w:val="002447E8"/>
    <w:pPr>
      <w:widowControl w:val="0"/>
      <w:suppressAutoHyphens/>
      <w:autoSpaceDN w:val="0"/>
      <w:spacing w:after="0" w:line="240" w:lineRule="auto"/>
      <w:outlineLvl w:val="0"/>
    </w:pPr>
    <w:rPr>
      <w:rFonts w:ascii="Thorndale," w:eastAsia="Thorndale," w:hAnsi="Thorndale," w:cs="Thorndale,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47E8"/>
    <w:rPr>
      <w:rFonts w:ascii="Thorndale," w:eastAsia="Thorndale," w:hAnsi="Thorndale," w:cs="Thorndale,"/>
      <w:b/>
      <w:bCs/>
      <w:kern w:val="3"/>
      <w:sz w:val="48"/>
      <w:szCs w:val="48"/>
      <w:lang w:eastAsia="zh-CN" w:bidi="hi-IN"/>
    </w:rPr>
  </w:style>
  <w:style w:type="paragraph" w:customStyle="1" w:styleId="Textbodyuser">
    <w:name w:val="Text body (user)"/>
    <w:basedOn w:val="Normal"/>
    <w:rsid w:val="002447E8"/>
    <w:pPr>
      <w:suppressAutoHyphens/>
      <w:autoSpaceDN w:val="0"/>
      <w:spacing w:after="283" w:line="240" w:lineRule="auto"/>
    </w:pPr>
    <w:rPr>
      <w:rFonts w:ascii="Liberation Serif" w:eastAsia="Liberation Sans" w:hAnsi="Liberation Serif" w:cs="Liberation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215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F1BE0"/>
    <w:rPr>
      <w:b/>
      <w:bCs/>
    </w:rPr>
  </w:style>
  <w:style w:type="paragraph" w:customStyle="1" w:styleId="Textbody">
    <w:name w:val="Text body"/>
    <w:basedOn w:val="Normal"/>
    <w:qFormat/>
    <w:rsid w:val="00EB5C24"/>
    <w:pPr>
      <w:suppressAutoHyphens/>
      <w:autoSpaceDN w:val="0"/>
      <w:spacing w:after="140" w:line="288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FA69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ydestacado">
    <w:name w:val="Muy destacado"/>
    <w:qFormat/>
    <w:rsid w:val="00A56852"/>
    <w:rPr>
      <w:b/>
      <w:bCs/>
    </w:rPr>
  </w:style>
  <w:style w:type="paragraph" w:customStyle="1" w:styleId="Contenidodelatabla">
    <w:name w:val="Contenido de la tabla"/>
    <w:basedOn w:val="Normal"/>
    <w:qFormat/>
    <w:rsid w:val="00A56852"/>
    <w:pPr>
      <w:suppressLineNumbers/>
    </w:pPr>
  </w:style>
  <w:style w:type="paragraph" w:customStyle="1" w:styleId="Standard">
    <w:name w:val="Standard"/>
    <w:qFormat/>
    <w:rsid w:val="00A56852"/>
    <w:pPr>
      <w:suppressAutoHyphens/>
      <w:spacing w:after="0" w:line="240" w:lineRule="auto"/>
    </w:pPr>
    <w:rPr>
      <w:rFonts w:ascii="Liberation Serif" w:eastAsia="Liberation Sans" w:hAnsi="Liberation Serif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11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Tercer ciclo</cp:lastModifiedBy>
  <cp:revision>26</cp:revision>
  <dcterms:created xsi:type="dcterms:W3CDTF">2018-11-12T19:25:00Z</dcterms:created>
  <dcterms:modified xsi:type="dcterms:W3CDTF">2019-11-28T16:26:00Z</dcterms:modified>
</cp:coreProperties>
</file>