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3E" w:rsidRPr="0013613E" w:rsidRDefault="0013613E" w:rsidP="0013613E">
      <w:pPr>
        <w:shd w:val="clear" w:color="auto" w:fill="FFFFFF"/>
        <w:spacing w:after="150" w:line="240" w:lineRule="auto"/>
        <w:jc w:val="both"/>
        <w:rPr>
          <w:rFonts w:ascii="News Gothic" w:eastAsia="Times New Roman" w:hAnsi="News Gothic" w:cs="Times New Roman"/>
          <w:color w:val="333333"/>
          <w:sz w:val="21"/>
          <w:szCs w:val="21"/>
          <w:lang w:eastAsia="es-ES"/>
        </w:rPr>
      </w:pPr>
      <w:bookmarkStart w:id="0" w:name="_GoBack"/>
      <w:bookmarkEnd w:id="0"/>
      <w:r w:rsidRPr="0013613E">
        <w:rPr>
          <w:rFonts w:ascii="News Gothic Bold" w:eastAsia="Times New Roman" w:hAnsi="News Gothic Bold" w:cs="Times New Roman"/>
          <w:color w:val="333333"/>
          <w:sz w:val="21"/>
          <w:szCs w:val="21"/>
          <w:lang w:eastAsia="es-ES"/>
        </w:rPr>
        <w:t>Situación de partida</w:t>
      </w:r>
    </w:p>
    <w:p w:rsidR="0013613E" w:rsidRPr="00AF02A0" w:rsidRDefault="0013613E" w:rsidP="00AF02A0">
      <w:pPr>
        <w:pStyle w:val="TableContents"/>
        <w:rPr>
          <w:rFonts w:ascii="Calibri" w:hAnsi="Calibri"/>
          <w:sz w:val="20"/>
          <w:szCs w:val="20"/>
        </w:rPr>
      </w:pPr>
      <w:r w:rsidRPr="00AF02A0">
        <w:rPr>
          <w:rFonts w:ascii="Calibri" w:hAnsi="Calibri"/>
          <w:sz w:val="20"/>
          <w:szCs w:val="20"/>
        </w:rPr>
        <w:t xml:space="preserve">Ya son varios los años que se trabaja en el IES </w:t>
      </w:r>
      <w:proofErr w:type="spellStart"/>
      <w:r w:rsidRPr="00AF02A0">
        <w:rPr>
          <w:rFonts w:ascii="Calibri" w:hAnsi="Calibri"/>
          <w:sz w:val="20"/>
          <w:szCs w:val="20"/>
        </w:rPr>
        <w:t>Sulayr</w:t>
      </w:r>
      <w:proofErr w:type="spellEnd"/>
      <w:r w:rsidRPr="00AF02A0">
        <w:rPr>
          <w:rFonts w:ascii="Calibri" w:hAnsi="Calibri"/>
          <w:sz w:val="20"/>
          <w:szCs w:val="20"/>
        </w:rPr>
        <w:t xml:space="preserve"> por la concienciación y sensibilización sobre la igualdad de género. El curso pasado se inició un grupo de trabajo para trabajar sobre este tema y este curso escolar se continúa la labor participando desde este grupo de trabajo, siendo la participación por parte del claustro muy significativa. </w:t>
      </w:r>
    </w:p>
    <w:p w:rsidR="0013613E" w:rsidRPr="00AF02A0" w:rsidRDefault="0013613E" w:rsidP="00AF02A0">
      <w:pPr>
        <w:pStyle w:val="TableContents"/>
        <w:rPr>
          <w:rFonts w:ascii="Calibri" w:hAnsi="Calibri"/>
          <w:sz w:val="20"/>
          <w:szCs w:val="20"/>
        </w:rPr>
      </w:pPr>
      <w:r w:rsidRPr="00AF02A0">
        <w:rPr>
          <w:rFonts w:ascii="Calibri" w:hAnsi="Calibri"/>
          <w:sz w:val="20"/>
          <w:szCs w:val="20"/>
        </w:rPr>
        <w:t>Nuestra intención es continuar trabajado con toda la comunidad educativa y llevar a las aulas, desde el mayor número de materias posible: actividades, talleres, dinámicas y actuaciones para tratar de conseguir una igualdad real, así como concienciar y sensibilizar a las personas de nuestro entorno.</w:t>
      </w:r>
    </w:p>
    <w:p w:rsidR="0013613E" w:rsidRDefault="0013613E" w:rsidP="0013613E">
      <w:pPr>
        <w:shd w:val="clear" w:color="auto" w:fill="FFFFFF"/>
        <w:spacing w:after="150" w:line="240" w:lineRule="auto"/>
        <w:jc w:val="both"/>
        <w:rPr>
          <w:rFonts w:ascii="News Gothic" w:eastAsia="Times New Roman" w:hAnsi="News Gothic" w:cs="Times New Roman"/>
          <w:color w:val="333333"/>
          <w:sz w:val="21"/>
          <w:szCs w:val="21"/>
          <w:lang w:eastAsia="es-ES"/>
        </w:rPr>
      </w:pPr>
    </w:p>
    <w:p w:rsidR="0013613E" w:rsidRPr="0013613E" w:rsidRDefault="0013613E" w:rsidP="0013613E">
      <w:pPr>
        <w:shd w:val="clear" w:color="auto" w:fill="FFFFFF"/>
        <w:spacing w:after="150" w:line="240" w:lineRule="auto"/>
        <w:jc w:val="both"/>
        <w:rPr>
          <w:rFonts w:ascii="News Gothic" w:eastAsia="Times New Roman" w:hAnsi="News Gothic" w:cs="Times New Roman"/>
          <w:color w:val="333333"/>
          <w:sz w:val="21"/>
          <w:szCs w:val="21"/>
          <w:lang w:eastAsia="es-ES"/>
        </w:rPr>
      </w:pPr>
      <w:r w:rsidRPr="0013613E">
        <w:rPr>
          <w:rFonts w:ascii="News Gothic Bold" w:eastAsia="Times New Roman" w:hAnsi="News Gothic Bold" w:cs="Times New Roman"/>
          <w:color w:val="333333"/>
          <w:sz w:val="21"/>
          <w:szCs w:val="21"/>
          <w:lang w:eastAsia="es-ES"/>
        </w:rPr>
        <w:t>Objetivos</w:t>
      </w:r>
    </w:p>
    <w:p w:rsidR="00EE2897" w:rsidRPr="00AF02A0" w:rsidRDefault="00130799" w:rsidP="00AF02A0">
      <w:pPr>
        <w:pStyle w:val="TableContents"/>
        <w:rPr>
          <w:rFonts w:ascii="Calibri" w:hAnsi="Calibri"/>
          <w:sz w:val="20"/>
          <w:szCs w:val="20"/>
        </w:rPr>
      </w:pPr>
      <w:r w:rsidRPr="00AF02A0">
        <w:rPr>
          <w:rFonts w:ascii="Calibri" w:hAnsi="Calibri"/>
          <w:sz w:val="20"/>
          <w:szCs w:val="20"/>
        </w:rPr>
        <w:t>-</w:t>
      </w:r>
      <w:r w:rsidR="00EE2897" w:rsidRPr="00AF02A0">
        <w:rPr>
          <w:rFonts w:ascii="Calibri" w:hAnsi="Calibri"/>
          <w:sz w:val="20"/>
          <w:szCs w:val="20"/>
        </w:rPr>
        <w:t>Continuar dando a conocer a la comunidad educativa la existencia y características del II Plan de Igualdad.</w:t>
      </w:r>
    </w:p>
    <w:p w:rsidR="00EE2897" w:rsidRPr="00AF02A0" w:rsidRDefault="00130799" w:rsidP="00AF02A0">
      <w:pPr>
        <w:pStyle w:val="TableContents"/>
        <w:rPr>
          <w:rFonts w:ascii="Calibri" w:hAnsi="Calibri"/>
          <w:sz w:val="20"/>
          <w:szCs w:val="20"/>
        </w:rPr>
      </w:pPr>
      <w:r w:rsidRPr="00AF02A0">
        <w:rPr>
          <w:rFonts w:ascii="Calibri" w:hAnsi="Calibri"/>
          <w:sz w:val="20"/>
          <w:szCs w:val="20"/>
        </w:rPr>
        <w:t>-</w:t>
      </w:r>
      <w:r w:rsidR="00EE2897" w:rsidRPr="00AF02A0">
        <w:rPr>
          <w:rFonts w:ascii="Calibri" w:hAnsi="Calibri"/>
          <w:sz w:val="20"/>
          <w:szCs w:val="20"/>
        </w:rPr>
        <w:t>Integrar la perspectiva de género en la actividad docente del centro a través del análisis y adecuación de las programaciones, recursos y actividades.</w:t>
      </w:r>
    </w:p>
    <w:p w:rsidR="00EE2897" w:rsidRPr="00AF02A0" w:rsidRDefault="00130799" w:rsidP="00AF02A0">
      <w:pPr>
        <w:pStyle w:val="TableContents"/>
        <w:rPr>
          <w:rFonts w:ascii="Calibri" w:hAnsi="Calibri"/>
          <w:sz w:val="20"/>
          <w:szCs w:val="20"/>
        </w:rPr>
      </w:pPr>
      <w:r w:rsidRPr="00AF02A0">
        <w:rPr>
          <w:rFonts w:ascii="Calibri" w:hAnsi="Calibri"/>
          <w:sz w:val="20"/>
          <w:szCs w:val="20"/>
        </w:rPr>
        <w:t>-</w:t>
      </w:r>
      <w:r w:rsidR="00EE2897" w:rsidRPr="00AF02A0">
        <w:rPr>
          <w:rFonts w:ascii="Calibri" w:hAnsi="Calibri"/>
          <w:sz w:val="20"/>
          <w:szCs w:val="20"/>
        </w:rPr>
        <w:t>Continuar ampliando los ejemplares de la biblioteca que están relacionados con la coeducación.</w:t>
      </w:r>
    </w:p>
    <w:p w:rsidR="00EE2897" w:rsidRPr="00AF02A0" w:rsidRDefault="00130799" w:rsidP="00AF02A0">
      <w:pPr>
        <w:pStyle w:val="TableContents"/>
        <w:rPr>
          <w:rFonts w:ascii="Calibri" w:hAnsi="Calibri"/>
          <w:sz w:val="20"/>
          <w:szCs w:val="20"/>
        </w:rPr>
      </w:pPr>
      <w:r w:rsidRPr="00AF02A0">
        <w:rPr>
          <w:rFonts w:ascii="Calibri" w:hAnsi="Calibri"/>
          <w:sz w:val="20"/>
          <w:szCs w:val="20"/>
        </w:rPr>
        <w:t>-</w:t>
      </w:r>
      <w:r w:rsidR="00EE2897" w:rsidRPr="00AF02A0">
        <w:rPr>
          <w:rFonts w:ascii="Calibri" w:hAnsi="Calibri"/>
          <w:sz w:val="20"/>
          <w:szCs w:val="20"/>
        </w:rPr>
        <w:t>Analizar el lenguaje sexista y no inclusivo que hace invisible a la mujer tanto en el lenguaje oral (refranes, chistes, conversaciones del día a día, noticias en los medios de comunicación, televisión, cine…) como en el escrito (libros de texto, artículos periodísticos…).</w:t>
      </w:r>
    </w:p>
    <w:p w:rsidR="00EE2897" w:rsidRPr="00AF02A0" w:rsidRDefault="00130799" w:rsidP="00AF02A0">
      <w:pPr>
        <w:pStyle w:val="TableContents"/>
        <w:rPr>
          <w:rFonts w:ascii="Calibri" w:hAnsi="Calibri"/>
          <w:sz w:val="20"/>
          <w:szCs w:val="20"/>
        </w:rPr>
      </w:pPr>
      <w:r w:rsidRPr="00AF02A0">
        <w:rPr>
          <w:rFonts w:ascii="Calibri" w:hAnsi="Calibri"/>
          <w:sz w:val="20"/>
          <w:szCs w:val="20"/>
        </w:rPr>
        <w:t>-</w:t>
      </w:r>
      <w:r w:rsidR="00EE2897" w:rsidRPr="00AF02A0">
        <w:rPr>
          <w:rFonts w:ascii="Calibri" w:hAnsi="Calibri"/>
          <w:sz w:val="20"/>
          <w:szCs w:val="20"/>
        </w:rPr>
        <w:t>Visibilizar otros modelos de masculinidad.</w:t>
      </w:r>
    </w:p>
    <w:p w:rsidR="00EE2897" w:rsidRPr="00AF02A0" w:rsidRDefault="00130799" w:rsidP="00AF02A0">
      <w:pPr>
        <w:pStyle w:val="TableContents"/>
        <w:rPr>
          <w:rFonts w:ascii="Calibri" w:hAnsi="Calibri"/>
          <w:sz w:val="20"/>
          <w:szCs w:val="20"/>
        </w:rPr>
      </w:pPr>
      <w:r w:rsidRPr="00AF02A0">
        <w:rPr>
          <w:rFonts w:ascii="Calibri" w:hAnsi="Calibri"/>
          <w:sz w:val="20"/>
          <w:szCs w:val="20"/>
        </w:rPr>
        <w:t>-</w:t>
      </w:r>
      <w:r w:rsidR="00EE2897" w:rsidRPr="00AF02A0">
        <w:rPr>
          <w:rFonts w:ascii="Calibri" w:hAnsi="Calibri"/>
          <w:sz w:val="20"/>
          <w:szCs w:val="20"/>
        </w:rPr>
        <w:t xml:space="preserve">Evidenciar los </w:t>
      </w:r>
      <w:proofErr w:type="spellStart"/>
      <w:r w:rsidR="00EE2897" w:rsidRPr="00AF02A0">
        <w:rPr>
          <w:rFonts w:ascii="Calibri" w:hAnsi="Calibri"/>
          <w:sz w:val="20"/>
          <w:szCs w:val="20"/>
        </w:rPr>
        <w:t>micromachismos</w:t>
      </w:r>
      <w:proofErr w:type="spellEnd"/>
      <w:r w:rsidR="00EE2897" w:rsidRPr="00AF02A0">
        <w:rPr>
          <w:rFonts w:ascii="Calibri" w:hAnsi="Calibri"/>
          <w:sz w:val="20"/>
          <w:szCs w:val="20"/>
        </w:rPr>
        <w:t xml:space="preserve"> y estereotipos sexistas que nuestra sociedad asume con normalidad.</w:t>
      </w:r>
    </w:p>
    <w:p w:rsidR="00EE2897" w:rsidRPr="00AF02A0" w:rsidRDefault="00130799" w:rsidP="00AF02A0">
      <w:pPr>
        <w:pStyle w:val="TableContents"/>
        <w:rPr>
          <w:rFonts w:ascii="Calibri" w:hAnsi="Calibri"/>
          <w:sz w:val="20"/>
          <w:szCs w:val="20"/>
        </w:rPr>
      </w:pPr>
      <w:r w:rsidRPr="00AF02A0">
        <w:rPr>
          <w:rFonts w:ascii="Calibri" w:hAnsi="Calibri"/>
          <w:sz w:val="20"/>
          <w:szCs w:val="20"/>
        </w:rPr>
        <w:t>-</w:t>
      </w:r>
      <w:r w:rsidR="00EE2897" w:rsidRPr="00AF02A0">
        <w:rPr>
          <w:rFonts w:ascii="Calibri" w:hAnsi="Calibri"/>
          <w:sz w:val="20"/>
          <w:szCs w:val="20"/>
        </w:rPr>
        <w:t>Desmontar los mitos en torno al amor romántico.</w:t>
      </w:r>
    </w:p>
    <w:p w:rsidR="00EE2897" w:rsidRPr="00AF02A0" w:rsidRDefault="00130799" w:rsidP="00AF02A0">
      <w:pPr>
        <w:pStyle w:val="TableContents"/>
        <w:rPr>
          <w:rFonts w:ascii="Calibri" w:hAnsi="Calibri"/>
          <w:sz w:val="20"/>
          <w:szCs w:val="20"/>
        </w:rPr>
      </w:pPr>
      <w:r w:rsidRPr="00AF02A0">
        <w:rPr>
          <w:rFonts w:ascii="Calibri" w:hAnsi="Calibri"/>
          <w:sz w:val="20"/>
          <w:szCs w:val="20"/>
        </w:rPr>
        <w:t>-</w:t>
      </w:r>
      <w:r w:rsidR="00EE2897" w:rsidRPr="00AF02A0">
        <w:rPr>
          <w:rFonts w:ascii="Calibri" w:hAnsi="Calibri"/>
          <w:sz w:val="20"/>
          <w:szCs w:val="20"/>
        </w:rPr>
        <w:t>Informar, defender y normalizar la presencia en la sociedad de personas con diferente orientación sexual e identidad sexual.</w:t>
      </w:r>
    </w:p>
    <w:p w:rsidR="00EE2897" w:rsidRDefault="00EE2897" w:rsidP="00EE2897">
      <w:pPr>
        <w:shd w:val="clear" w:color="auto" w:fill="FFFFFF"/>
        <w:spacing w:after="150" w:line="240" w:lineRule="auto"/>
        <w:jc w:val="both"/>
        <w:rPr>
          <w:rFonts w:ascii="News Gothic" w:eastAsia="Times New Roman" w:hAnsi="News Gothic" w:cs="Times New Roman"/>
          <w:color w:val="333333"/>
          <w:sz w:val="21"/>
          <w:szCs w:val="21"/>
          <w:lang w:eastAsia="es-ES"/>
        </w:rPr>
      </w:pPr>
    </w:p>
    <w:p w:rsidR="0013613E" w:rsidRPr="0013613E" w:rsidRDefault="0013613E" w:rsidP="0013613E">
      <w:pPr>
        <w:shd w:val="clear" w:color="auto" w:fill="FFFFFF"/>
        <w:spacing w:after="150" w:line="240" w:lineRule="auto"/>
        <w:jc w:val="both"/>
        <w:rPr>
          <w:rFonts w:ascii="News Gothic" w:eastAsia="Times New Roman" w:hAnsi="News Gothic" w:cs="Times New Roman"/>
          <w:color w:val="333333"/>
          <w:sz w:val="21"/>
          <w:szCs w:val="21"/>
          <w:lang w:eastAsia="es-ES"/>
        </w:rPr>
      </w:pPr>
      <w:r w:rsidRPr="0013613E">
        <w:rPr>
          <w:rFonts w:ascii="News Gothic" w:eastAsia="Times New Roman" w:hAnsi="News Gothic" w:cs="Times New Roman"/>
          <w:color w:val="333333"/>
          <w:sz w:val="21"/>
          <w:szCs w:val="21"/>
          <w:lang w:eastAsia="es-ES"/>
        </w:rPr>
        <w:t> </w:t>
      </w:r>
    </w:p>
    <w:p w:rsidR="0013613E" w:rsidRPr="0013613E" w:rsidRDefault="0013613E" w:rsidP="0013613E">
      <w:pPr>
        <w:shd w:val="clear" w:color="auto" w:fill="FFFFFF"/>
        <w:spacing w:after="150" w:line="240" w:lineRule="auto"/>
        <w:jc w:val="both"/>
        <w:rPr>
          <w:rFonts w:ascii="News Gothic" w:eastAsia="Times New Roman" w:hAnsi="News Gothic" w:cs="Times New Roman"/>
          <w:color w:val="333333"/>
          <w:sz w:val="21"/>
          <w:szCs w:val="21"/>
          <w:lang w:eastAsia="es-ES"/>
        </w:rPr>
      </w:pPr>
      <w:r w:rsidRPr="0013613E">
        <w:rPr>
          <w:rFonts w:ascii="News Gothic Bold" w:eastAsia="Times New Roman" w:hAnsi="News Gothic Bold" w:cs="Times New Roman"/>
          <w:color w:val="333333"/>
          <w:sz w:val="21"/>
          <w:szCs w:val="21"/>
          <w:lang w:eastAsia="es-ES"/>
        </w:rPr>
        <w:t>Repercusión en el aula</w:t>
      </w:r>
    </w:p>
    <w:p w:rsidR="00130799" w:rsidRPr="00AF02A0" w:rsidRDefault="00130799" w:rsidP="00AF02A0">
      <w:pPr>
        <w:pStyle w:val="TableContents"/>
        <w:rPr>
          <w:rFonts w:ascii="Calibri" w:hAnsi="Calibri"/>
          <w:sz w:val="20"/>
          <w:szCs w:val="20"/>
        </w:rPr>
      </w:pPr>
      <w:r w:rsidRPr="00AF02A0">
        <w:rPr>
          <w:rFonts w:ascii="Calibri" w:hAnsi="Calibri"/>
          <w:sz w:val="20"/>
          <w:szCs w:val="20"/>
        </w:rPr>
        <w:t>Se pretende minimizar la brecha que nuestra cultura y sociedad ha impuesto entre chicas y chicos, por ello muchas de las iniciativas que se llevarán a la práctica se realizarán en el aula y será precisamente en este contexto donde se podrá posteriormente valorar cuales son los resultados.</w:t>
      </w:r>
    </w:p>
    <w:p w:rsidR="00130799" w:rsidRPr="00AF02A0" w:rsidRDefault="00130799" w:rsidP="00AF02A0">
      <w:pPr>
        <w:pStyle w:val="TableContents"/>
        <w:rPr>
          <w:rFonts w:ascii="Calibri" w:hAnsi="Calibri"/>
          <w:sz w:val="20"/>
          <w:szCs w:val="20"/>
        </w:rPr>
      </w:pPr>
      <w:r w:rsidRPr="00AF02A0">
        <w:rPr>
          <w:rFonts w:ascii="Calibri" w:hAnsi="Calibri"/>
          <w:sz w:val="20"/>
          <w:szCs w:val="20"/>
        </w:rPr>
        <w:t xml:space="preserve"> La labor de este grupo de trabajo se volcará en el trabajo diario con el alumnado en el aula, por lo que nuestra intención es que se consiga una repercusión positiva en este espacio educativo.</w:t>
      </w:r>
    </w:p>
    <w:p w:rsidR="0013613E" w:rsidRPr="0013613E" w:rsidRDefault="0013613E" w:rsidP="0013613E">
      <w:pPr>
        <w:shd w:val="clear" w:color="auto" w:fill="FFFFFF"/>
        <w:spacing w:after="150" w:line="240" w:lineRule="auto"/>
        <w:jc w:val="both"/>
        <w:rPr>
          <w:rFonts w:ascii="News Gothic" w:eastAsia="Times New Roman" w:hAnsi="News Gothic" w:cs="Times New Roman"/>
          <w:color w:val="333333"/>
          <w:sz w:val="21"/>
          <w:szCs w:val="21"/>
          <w:lang w:eastAsia="es-ES"/>
        </w:rPr>
      </w:pPr>
      <w:r w:rsidRPr="0013613E">
        <w:rPr>
          <w:rFonts w:ascii="News Gothic" w:eastAsia="Times New Roman" w:hAnsi="News Gothic" w:cs="Times New Roman"/>
          <w:color w:val="333333"/>
          <w:sz w:val="21"/>
          <w:szCs w:val="21"/>
          <w:lang w:eastAsia="es-ES"/>
        </w:rPr>
        <w:t> </w:t>
      </w:r>
    </w:p>
    <w:p w:rsidR="0013613E" w:rsidRPr="0013613E" w:rsidRDefault="0013613E" w:rsidP="0013613E">
      <w:pPr>
        <w:shd w:val="clear" w:color="auto" w:fill="FFFFFF"/>
        <w:spacing w:after="150" w:line="240" w:lineRule="auto"/>
        <w:jc w:val="both"/>
        <w:rPr>
          <w:rFonts w:ascii="News Gothic" w:eastAsia="Times New Roman" w:hAnsi="News Gothic" w:cs="Times New Roman"/>
          <w:color w:val="333333"/>
          <w:sz w:val="21"/>
          <w:szCs w:val="21"/>
          <w:lang w:eastAsia="es-ES"/>
        </w:rPr>
      </w:pPr>
      <w:r w:rsidRPr="0013613E">
        <w:rPr>
          <w:rFonts w:ascii="News Gothic Bold" w:eastAsia="Times New Roman" w:hAnsi="News Gothic Bold" w:cs="Times New Roman"/>
          <w:color w:val="333333"/>
          <w:sz w:val="21"/>
          <w:szCs w:val="21"/>
          <w:lang w:eastAsia="es-ES"/>
        </w:rPr>
        <w:t>Actuaciones</w:t>
      </w:r>
    </w:p>
    <w:tbl>
      <w:tblPr>
        <w:tblW w:w="9645" w:type="dxa"/>
        <w:tblLayout w:type="fixed"/>
        <w:tblCellMar>
          <w:left w:w="10" w:type="dxa"/>
          <w:right w:w="10" w:type="dxa"/>
        </w:tblCellMar>
        <w:tblLook w:val="0000" w:firstRow="0" w:lastRow="0" w:firstColumn="0" w:lastColumn="0" w:noHBand="0" w:noVBand="0"/>
      </w:tblPr>
      <w:tblGrid>
        <w:gridCol w:w="570"/>
        <w:gridCol w:w="2100"/>
        <w:gridCol w:w="1496"/>
        <w:gridCol w:w="3994"/>
        <w:gridCol w:w="1485"/>
      </w:tblGrid>
      <w:tr w:rsidR="00AF02A0" w:rsidRPr="00773D4D" w:rsidTr="003A564D">
        <w:trPr>
          <w:cantSplit/>
          <w:trHeight w:val="394"/>
          <w:tblHeader/>
        </w:trPr>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extDirection w:val="btLr"/>
          </w:tcPr>
          <w:p w:rsidR="00AF02A0" w:rsidRPr="00773D4D" w:rsidRDefault="00AF02A0" w:rsidP="003A564D">
            <w:pPr>
              <w:pStyle w:val="TableContents"/>
              <w:ind w:left="113" w:right="113"/>
              <w:jc w:val="center"/>
              <w:rPr>
                <w:rFonts w:ascii="Calibri" w:hAnsi="Calibri"/>
                <w:color w:val="FF0000"/>
                <w:sz w:val="20"/>
                <w:szCs w:val="20"/>
              </w:rPr>
            </w:pPr>
          </w:p>
        </w:tc>
        <w:tc>
          <w:tcPr>
            <w:tcW w:w="2100"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AF02A0" w:rsidRPr="00C831A2" w:rsidRDefault="00AF02A0" w:rsidP="003A564D">
            <w:pPr>
              <w:pStyle w:val="TableContents"/>
              <w:jc w:val="center"/>
              <w:rPr>
                <w:rFonts w:ascii="Calibri" w:hAnsi="Calibri"/>
                <w:b/>
                <w:bCs/>
                <w:i/>
                <w:iCs/>
                <w:sz w:val="20"/>
                <w:szCs w:val="20"/>
              </w:rPr>
            </w:pPr>
            <w:r w:rsidRPr="00C831A2">
              <w:rPr>
                <w:rFonts w:ascii="Calibri" w:hAnsi="Calibri"/>
                <w:b/>
                <w:bCs/>
                <w:i/>
                <w:iCs/>
                <w:sz w:val="20"/>
                <w:szCs w:val="20"/>
              </w:rPr>
              <w:t>Actividad</w:t>
            </w:r>
          </w:p>
        </w:tc>
        <w:tc>
          <w:tcPr>
            <w:tcW w:w="1496"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AF02A0" w:rsidRPr="00C831A2" w:rsidRDefault="00AF02A0" w:rsidP="003A564D">
            <w:pPr>
              <w:pStyle w:val="TableContents"/>
              <w:jc w:val="center"/>
              <w:rPr>
                <w:rFonts w:ascii="Calibri" w:hAnsi="Calibri"/>
                <w:b/>
                <w:bCs/>
                <w:i/>
                <w:iCs/>
                <w:sz w:val="20"/>
                <w:szCs w:val="20"/>
              </w:rPr>
            </w:pPr>
            <w:r w:rsidRPr="00C831A2">
              <w:rPr>
                <w:rFonts w:ascii="Calibri" w:hAnsi="Calibri"/>
                <w:b/>
                <w:bCs/>
                <w:i/>
                <w:iCs/>
                <w:sz w:val="20"/>
                <w:szCs w:val="20"/>
              </w:rPr>
              <w:t>Destinatarios</w:t>
            </w:r>
          </w:p>
        </w:tc>
        <w:tc>
          <w:tcPr>
            <w:tcW w:w="3994"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AF02A0" w:rsidRPr="00C831A2" w:rsidRDefault="00AF02A0" w:rsidP="003A564D">
            <w:pPr>
              <w:pStyle w:val="TableContents"/>
              <w:jc w:val="center"/>
              <w:rPr>
                <w:rFonts w:ascii="Calibri" w:hAnsi="Calibri"/>
                <w:b/>
                <w:bCs/>
                <w:i/>
                <w:iCs/>
                <w:sz w:val="20"/>
                <w:szCs w:val="20"/>
              </w:rPr>
            </w:pPr>
            <w:r w:rsidRPr="00C831A2">
              <w:rPr>
                <w:rFonts w:ascii="Calibri" w:hAnsi="Calibri"/>
                <w:b/>
                <w:bCs/>
                <w:i/>
                <w:iCs/>
                <w:sz w:val="20"/>
                <w:szCs w:val="20"/>
              </w:rPr>
              <w:t>Temática</w:t>
            </w:r>
          </w:p>
        </w:tc>
        <w:tc>
          <w:tcPr>
            <w:tcW w:w="1485"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AF02A0" w:rsidRDefault="00AF02A0" w:rsidP="003A564D">
            <w:pPr>
              <w:pStyle w:val="TableContents"/>
              <w:jc w:val="center"/>
              <w:rPr>
                <w:rFonts w:ascii="Calibri" w:hAnsi="Calibri"/>
                <w:b/>
                <w:bCs/>
                <w:i/>
                <w:iCs/>
                <w:sz w:val="20"/>
                <w:szCs w:val="20"/>
              </w:rPr>
            </w:pPr>
            <w:r w:rsidRPr="00C831A2">
              <w:rPr>
                <w:rFonts w:ascii="Calibri" w:hAnsi="Calibri"/>
                <w:b/>
                <w:bCs/>
                <w:i/>
                <w:iCs/>
                <w:sz w:val="20"/>
                <w:szCs w:val="20"/>
              </w:rPr>
              <w:t>Imparte</w:t>
            </w:r>
            <w:r>
              <w:rPr>
                <w:rFonts w:ascii="Calibri" w:hAnsi="Calibri"/>
                <w:b/>
                <w:bCs/>
                <w:i/>
                <w:iCs/>
                <w:sz w:val="20"/>
                <w:szCs w:val="20"/>
              </w:rPr>
              <w:t>/</w:t>
            </w:r>
          </w:p>
          <w:p w:rsidR="00AF02A0" w:rsidRPr="00C831A2" w:rsidRDefault="00AF02A0" w:rsidP="003A564D">
            <w:pPr>
              <w:pStyle w:val="TableContents"/>
              <w:jc w:val="center"/>
              <w:rPr>
                <w:rFonts w:ascii="Calibri" w:hAnsi="Calibri"/>
                <w:b/>
                <w:bCs/>
                <w:i/>
                <w:iCs/>
                <w:sz w:val="20"/>
                <w:szCs w:val="20"/>
              </w:rPr>
            </w:pPr>
            <w:r>
              <w:rPr>
                <w:rFonts w:ascii="Calibri" w:hAnsi="Calibri"/>
                <w:b/>
                <w:bCs/>
                <w:i/>
                <w:iCs/>
                <w:sz w:val="20"/>
                <w:szCs w:val="20"/>
              </w:rPr>
              <w:t>Organiza</w:t>
            </w:r>
          </w:p>
        </w:tc>
      </w:tr>
      <w:tr w:rsidR="00AF02A0" w:rsidRPr="00773D4D" w:rsidTr="003A564D">
        <w:trPr>
          <w:cantSplit/>
        </w:trPr>
        <w:tc>
          <w:tcPr>
            <w:tcW w:w="570" w:type="dxa"/>
            <w:vMerge w:val="restart"/>
            <w:tcBorders>
              <w:left w:val="single" w:sz="2" w:space="0" w:color="000000"/>
            </w:tcBorders>
            <w:shd w:val="clear" w:color="auto" w:fill="auto"/>
            <w:tcMar>
              <w:top w:w="55" w:type="dxa"/>
              <w:left w:w="55" w:type="dxa"/>
              <w:bottom w:w="55" w:type="dxa"/>
              <w:right w:w="55" w:type="dxa"/>
            </w:tcMar>
            <w:textDirection w:val="btLr"/>
          </w:tcPr>
          <w:p w:rsidR="00AF02A0" w:rsidRPr="00773D4D" w:rsidRDefault="00AF02A0" w:rsidP="003A564D">
            <w:pPr>
              <w:pStyle w:val="TableContents"/>
              <w:ind w:left="113" w:right="113"/>
              <w:jc w:val="center"/>
              <w:rPr>
                <w:rFonts w:ascii="Calibri" w:hAnsi="Calibri"/>
                <w:sz w:val="20"/>
                <w:szCs w:val="20"/>
              </w:rPr>
            </w:pPr>
            <w:r w:rsidRPr="00773D4D">
              <w:rPr>
                <w:rFonts w:ascii="Calibri" w:hAnsi="Calibri"/>
                <w:sz w:val="20"/>
                <w:szCs w:val="20"/>
              </w:rPr>
              <w:t>1º Trimestre</w:t>
            </w: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C831A2" w:rsidRDefault="00AF02A0" w:rsidP="003A564D">
            <w:pPr>
              <w:pStyle w:val="TableContents"/>
              <w:rPr>
                <w:rFonts w:ascii="Calibri" w:hAnsi="Calibri"/>
                <w:sz w:val="20"/>
                <w:szCs w:val="20"/>
              </w:rPr>
            </w:pPr>
            <w:r>
              <w:rPr>
                <w:rFonts w:ascii="Calibri" w:hAnsi="Calibri"/>
                <w:sz w:val="20"/>
                <w:szCs w:val="20"/>
              </w:rPr>
              <w:t>Día de la mujer rural</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C831A2" w:rsidRDefault="00AF02A0" w:rsidP="003A564D">
            <w:pPr>
              <w:pStyle w:val="TableContents"/>
              <w:rPr>
                <w:rFonts w:ascii="Calibri" w:hAnsi="Calibri"/>
                <w:sz w:val="20"/>
                <w:szCs w:val="20"/>
              </w:rPr>
            </w:pPr>
            <w:r>
              <w:rPr>
                <w:rFonts w:ascii="Calibri" w:hAnsi="Calibri"/>
                <w:sz w:val="20"/>
                <w:szCs w:val="20"/>
              </w:rPr>
              <w:t>Alumnado de 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C831A2" w:rsidRDefault="00AF02A0" w:rsidP="003A564D">
            <w:pPr>
              <w:pStyle w:val="TableContents"/>
              <w:rPr>
                <w:rFonts w:ascii="Calibri" w:hAnsi="Calibri"/>
                <w:sz w:val="20"/>
                <w:szCs w:val="20"/>
              </w:rPr>
            </w:pPr>
            <w:r>
              <w:rPr>
                <w:rFonts w:ascii="Calibri" w:hAnsi="Calibri"/>
                <w:sz w:val="20"/>
                <w:szCs w:val="20"/>
              </w:rPr>
              <w:t>Sensibilizar y  mostrar la realidad de las mujeres en el contexto rural, así como valorar la importancia de su labor en el desarrollo económico y sostenibilidad medioambiental.</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C831A2" w:rsidRDefault="00AF02A0" w:rsidP="003A564D">
            <w:pPr>
              <w:pStyle w:val="TableContents"/>
              <w:rPr>
                <w:rFonts w:ascii="Calibri" w:hAnsi="Calibri"/>
                <w:sz w:val="20"/>
                <w:szCs w:val="20"/>
              </w:rPr>
            </w:pPr>
            <w:r>
              <w:rPr>
                <w:rFonts w:ascii="Calibri" w:hAnsi="Calibri"/>
                <w:sz w:val="20"/>
                <w:szCs w:val="20"/>
              </w:rPr>
              <w:t>Tutor/a y Dpto. Orientación</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extDirection w:val="btLr"/>
          </w:tcPr>
          <w:p w:rsidR="00AF02A0" w:rsidRPr="00773D4D" w:rsidRDefault="00AF02A0" w:rsidP="003A564D">
            <w:pPr>
              <w:pStyle w:val="TableContents"/>
              <w:ind w:left="113" w:right="113"/>
              <w:jc w:val="center"/>
              <w:rPr>
                <w:rFonts w:ascii="Calibri" w:hAnsi="Calibri"/>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A36AC9" w:rsidRDefault="00AF02A0" w:rsidP="003A564D">
            <w:pPr>
              <w:pStyle w:val="TableContents"/>
              <w:rPr>
                <w:rFonts w:ascii="Calibri" w:hAnsi="Calibri"/>
                <w:sz w:val="20"/>
                <w:szCs w:val="20"/>
              </w:rPr>
            </w:pPr>
            <w:r>
              <w:rPr>
                <w:rFonts w:ascii="Calibri" w:hAnsi="Calibri"/>
                <w:sz w:val="20"/>
                <w:szCs w:val="20"/>
              </w:rPr>
              <w:t>C</w:t>
            </w:r>
            <w:r w:rsidRPr="00A36AC9">
              <w:rPr>
                <w:rFonts w:ascii="Calibri" w:hAnsi="Calibri"/>
                <w:sz w:val="20"/>
                <w:szCs w:val="20"/>
              </w:rPr>
              <w:t>oncurso</w:t>
            </w:r>
            <w:r>
              <w:rPr>
                <w:rFonts w:ascii="Calibri" w:hAnsi="Calibri"/>
                <w:sz w:val="20"/>
                <w:szCs w:val="20"/>
              </w:rPr>
              <w:t xml:space="preserve"> micro-relatos:</w:t>
            </w:r>
            <w:r w:rsidRPr="00A36AC9">
              <w:rPr>
                <w:rFonts w:ascii="Calibri" w:hAnsi="Calibri"/>
                <w:sz w:val="20"/>
                <w:szCs w:val="20"/>
              </w:rPr>
              <w:t xml:space="preserve"> “Mónica Carrión”</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A36AC9" w:rsidRDefault="00AF02A0" w:rsidP="003A564D">
            <w:pPr>
              <w:pStyle w:val="TableContents"/>
              <w:rPr>
                <w:rFonts w:ascii="Calibri" w:hAnsi="Calibri"/>
                <w:sz w:val="20"/>
                <w:szCs w:val="20"/>
              </w:rPr>
            </w:pPr>
            <w:r>
              <w:rPr>
                <w:rFonts w:ascii="Calibri" w:hAnsi="Calibri"/>
                <w:sz w:val="20"/>
                <w:szCs w:val="20"/>
              </w:rPr>
              <w:t>Alumnado de 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A36AC9" w:rsidRDefault="00AF02A0" w:rsidP="003A564D">
            <w:pPr>
              <w:pStyle w:val="TableContents"/>
              <w:rPr>
                <w:rFonts w:ascii="Calibri" w:hAnsi="Calibri"/>
                <w:sz w:val="20"/>
                <w:szCs w:val="20"/>
              </w:rPr>
            </w:pPr>
            <w:r w:rsidRPr="00A36AC9">
              <w:rPr>
                <w:rFonts w:ascii="Calibri" w:hAnsi="Calibri"/>
                <w:sz w:val="20"/>
                <w:szCs w:val="20"/>
              </w:rPr>
              <w:t>Sensibilizar respecto a la igualdad y violencia de género.</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A36AC9" w:rsidRDefault="00AF02A0" w:rsidP="003A564D">
            <w:pPr>
              <w:pStyle w:val="TableContents"/>
              <w:rPr>
                <w:rFonts w:ascii="Calibri" w:hAnsi="Calibri"/>
                <w:sz w:val="20"/>
                <w:szCs w:val="20"/>
              </w:rPr>
            </w:pPr>
            <w:r>
              <w:rPr>
                <w:rFonts w:ascii="Calibri" w:hAnsi="Calibri"/>
                <w:sz w:val="20"/>
                <w:szCs w:val="20"/>
              </w:rPr>
              <w:t>Profesorado de la materia de Lengua Castellana y D.O</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extDirection w:val="btLr"/>
          </w:tcPr>
          <w:p w:rsidR="00AF02A0" w:rsidRPr="00773D4D" w:rsidRDefault="00AF02A0" w:rsidP="003A564D">
            <w:pPr>
              <w:pStyle w:val="TableContents"/>
              <w:ind w:left="113" w:right="113"/>
              <w:jc w:val="center"/>
              <w:rPr>
                <w:rFonts w:ascii="Calibri" w:hAnsi="Calibri"/>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Default="00AF02A0" w:rsidP="003A564D">
            <w:pPr>
              <w:pStyle w:val="NormalWeb"/>
              <w:spacing w:before="0" w:beforeAutospacing="0" w:after="0" w:afterAutospacing="0"/>
              <w:rPr>
                <w:rFonts w:ascii="Calibri" w:hAnsi="Calibri"/>
                <w:color w:val="FF0000"/>
                <w:sz w:val="20"/>
                <w:szCs w:val="20"/>
              </w:rPr>
            </w:pPr>
            <w:r>
              <w:rPr>
                <w:rFonts w:ascii="Calibri" w:hAnsi="Calibri"/>
                <w:sz w:val="20"/>
                <w:szCs w:val="20"/>
              </w:rPr>
              <w:t>Trabajar contenidos curriculares</w:t>
            </w:r>
          </w:p>
          <w:p w:rsidR="00AF02A0" w:rsidRPr="00D53BA2" w:rsidRDefault="00AF02A0" w:rsidP="003A564D">
            <w:pPr>
              <w:pStyle w:val="NormalWeb"/>
              <w:spacing w:before="0" w:beforeAutospacing="0" w:after="0" w:afterAutospacing="0"/>
              <w:rPr>
                <w:rFonts w:ascii="Calibri" w:hAnsi="Calibri"/>
                <w:color w:val="FF0000"/>
                <w:sz w:val="20"/>
                <w:szCs w:val="20"/>
              </w:rPr>
            </w:pP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B413F1" w:rsidRDefault="00AF02A0" w:rsidP="003A564D">
            <w:pPr>
              <w:pStyle w:val="TableContents"/>
              <w:rPr>
                <w:rFonts w:ascii="Calibri" w:hAnsi="Calibri"/>
                <w:sz w:val="20"/>
                <w:szCs w:val="20"/>
              </w:rPr>
            </w:pPr>
            <w:r w:rsidRPr="00B413F1">
              <w:rPr>
                <w:rFonts w:ascii="Calibri" w:hAnsi="Calibri"/>
                <w:sz w:val="20"/>
                <w:szCs w:val="20"/>
              </w:rPr>
              <w:t>1º, 3º y 4º 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r>
              <w:rPr>
                <w:rFonts w:ascii="Calibri" w:hAnsi="Calibri"/>
                <w:sz w:val="20"/>
                <w:szCs w:val="20"/>
              </w:rPr>
              <w:t>1º y 3º ESO:</w:t>
            </w:r>
          </w:p>
          <w:p w:rsidR="00AF02A0" w:rsidRPr="00B413F1" w:rsidRDefault="00AF02A0" w:rsidP="003A564D">
            <w:pPr>
              <w:pStyle w:val="TableContents"/>
              <w:rPr>
                <w:rFonts w:ascii="Calibri" w:hAnsi="Calibri"/>
                <w:sz w:val="20"/>
                <w:szCs w:val="20"/>
              </w:rPr>
            </w:pPr>
            <w:r w:rsidRPr="00B413F1">
              <w:rPr>
                <w:rFonts w:ascii="Calibri" w:hAnsi="Calibri"/>
                <w:sz w:val="20"/>
                <w:szCs w:val="20"/>
              </w:rPr>
              <w:t>-Análisis de anuncios publicitarios sobre el uso del sexismo en publicidad y la perpetuación de los roles y estereotipos de género.</w:t>
            </w:r>
          </w:p>
          <w:p w:rsidR="00AF02A0" w:rsidRPr="00B413F1" w:rsidRDefault="00AF02A0" w:rsidP="003A564D">
            <w:pPr>
              <w:pStyle w:val="TableContents"/>
              <w:rPr>
                <w:rFonts w:ascii="Calibri" w:hAnsi="Calibri"/>
                <w:sz w:val="20"/>
                <w:szCs w:val="20"/>
              </w:rPr>
            </w:pPr>
            <w:r w:rsidRPr="00B413F1">
              <w:rPr>
                <w:rFonts w:ascii="Calibri" w:hAnsi="Calibri"/>
                <w:sz w:val="20"/>
                <w:szCs w:val="20"/>
              </w:rPr>
              <w:t>-Taller de corresponsabilidad: Visionado del corto ‘</w:t>
            </w:r>
            <w:proofErr w:type="spellStart"/>
            <w:r w:rsidRPr="00B413F1">
              <w:rPr>
                <w:rFonts w:ascii="Calibri" w:hAnsi="Calibri"/>
                <w:sz w:val="20"/>
                <w:szCs w:val="20"/>
              </w:rPr>
              <w:t>Surkunde</w:t>
            </w:r>
            <w:proofErr w:type="spellEnd"/>
            <w:r w:rsidRPr="00B413F1">
              <w:rPr>
                <w:rFonts w:ascii="Calibri" w:hAnsi="Calibri"/>
                <w:sz w:val="20"/>
                <w:szCs w:val="20"/>
              </w:rPr>
              <w:t>’  y actividades complementarias. Observación en casa sobre estos aspectos y recogida de las observaciones en una ficha de trabajo.</w:t>
            </w:r>
          </w:p>
          <w:p w:rsidR="00AF02A0" w:rsidRPr="00B413F1" w:rsidRDefault="00AF02A0" w:rsidP="003A564D">
            <w:pPr>
              <w:pStyle w:val="TableContents"/>
              <w:rPr>
                <w:rFonts w:ascii="Calibri" w:hAnsi="Calibri"/>
                <w:sz w:val="20"/>
                <w:szCs w:val="20"/>
              </w:rPr>
            </w:pPr>
            <w:r>
              <w:rPr>
                <w:rFonts w:ascii="Calibri" w:hAnsi="Calibri"/>
                <w:sz w:val="20"/>
                <w:szCs w:val="20"/>
              </w:rPr>
              <w:t>-</w:t>
            </w:r>
            <w:r w:rsidRPr="00B413F1">
              <w:rPr>
                <w:rFonts w:ascii="Calibri" w:hAnsi="Calibri"/>
                <w:sz w:val="20"/>
                <w:szCs w:val="20"/>
              </w:rPr>
              <w:t>Elaboración de un Kahoot sobre vocabulario de identidades de género y de sexo.</w:t>
            </w:r>
          </w:p>
          <w:p w:rsidR="00AF02A0" w:rsidRPr="00B413F1" w:rsidRDefault="00AF02A0" w:rsidP="003A564D">
            <w:pPr>
              <w:pStyle w:val="TableContents"/>
              <w:rPr>
                <w:rFonts w:ascii="Calibri" w:hAnsi="Calibri"/>
                <w:sz w:val="20"/>
                <w:szCs w:val="20"/>
              </w:rPr>
            </w:pPr>
            <w:r>
              <w:rPr>
                <w:rFonts w:ascii="Calibri" w:hAnsi="Calibri"/>
                <w:sz w:val="20"/>
                <w:szCs w:val="20"/>
              </w:rPr>
              <w:t>-</w:t>
            </w:r>
            <w:r w:rsidRPr="00B413F1">
              <w:rPr>
                <w:rFonts w:ascii="Calibri" w:hAnsi="Calibri"/>
                <w:sz w:val="20"/>
                <w:szCs w:val="20"/>
              </w:rPr>
              <w:t>Visionado de la película XXY sobre diversidades sexuales y de género. Realización de ficha de la unidad didáctica de la película (Solo alumnado de 3º ESO).</w:t>
            </w:r>
          </w:p>
          <w:p w:rsidR="00AF02A0" w:rsidRPr="00B413F1" w:rsidRDefault="00AF02A0" w:rsidP="003A564D">
            <w:pPr>
              <w:pStyle w:val="TableContents"/>
              <w:rPr>
                <w:rFonts w:ascii="Calibri" w:hAnsi="Calibri"/>
                <w:sz w:val="20"/>
                <w:szCs w:val="20"/>
              </w:rPr>
            </w:pPr>
            <w:r>
              <w:rPr>
                <w:rFonts w:ascii="Calibri" w:hAnsi="Calibri"/>
                <w:sz w:val="20"/>
                <w:szCs w:val="20"/>
              </w:rPr>
              <w:t>-</w:t>
            </w:r>
            <w:r w:rsidRPr="00B413F1">
              <w:rPr>
                <w:rFonts w:ascii="Calibri" w:hAnsi="Calibri"/>
                <w:sz w:val="20"/>
                <w:szCs w:val="20"/>
              </w:rPr>
              <w:t>Visionado del corto ‘El orden de las cosas’, preparación de una dinamización para abrir una tertulia sobre la violencia machista, con motivo del 25 de noviembre (sólo 3º ESO).</w:t>
            </w:r>
          </w:p>
          <w:p w:rsidR="00AF02A0" w:rsidRDefault="00AF02A0" w:rsidP="003A564D">
            <w:pPr>
              <w:pStyle w:val="TableContents"/>
              <w:rPr>
                <w:rFonts w:ascii="Calibri" w:hAnsi="Calibri"/>
                <w:sz w:val="20"/>
                <w:szCs w:val="20"/>
              </w:rPr>
            </w:pPr>
            <w:r>
              <w:rPr>
                <w:rFonts w:ascii="Calibri" w:hAnsi="Calibri"/>
                <w:sz w:val="20"/>
                <w:szCs w:val="20"/>
              </w:rPr>
              <w:t>-</w:t>
            </w:r>
            <w:r w:rsidRPr="00B413F1">
              <w:rPr>
                <w:rFonts w:ascii="Calibri" w:hAnsi="Calibri"/>
                <w:sz w:val="20"/>
                <w:szCs w:val="20"/>
              </w:rPr>
              <w:t>Realización de un trabajo para cuestionar el sexismo en el juguete. Se ha</w:t>
            </w:r>
            <w:r>
              <w:rPr>
                <w:rFonts w:ascii="Calibri" w:hAnsi="Calibri"/>
                <w:sz w:val="20"/>
                <w:szCs w:val="20"/>
              </w:rPr>
              <w:t xml:space="preserve"> trabajado analizando los catálo</w:t>
            </w:r>
            <w:r w:rsidRPr="00B413F1">
              <w:rPr>
                <w:rFonts w:ascii="Calibri" w:hAnsi="Calibri"/>
                <w:sz w:val="20"/>
                <w:szCs w:val="20"/>
              </w:rPr>
              <w:t>gos de las campañas navideñas, fotos tomadas en espacios comerciales, anuncios publicitarios y han elaborado un cartel y/o cr</w:t>
            </w:r>
            <w:r>
              <w:rPr>
                <w:rFonts w:ascii="Calibri" w:hAnsi="Calibri"/>
                <w:sz w:val="20"/>
                <w:szCs w:val="20"/>
              </w:rPr>
              <w:t>e</w:t>
            </w:r>
            <w:r w:rsidRPr="00B413F1">
              <w:rPr>
                <w:rFonts w:ascii="Calibri" w:hAnsi="Calibri"/>
                <w:sz w:val="20"/>
                <w:szCs w:val="20"/>
              </w:rPr>
              <w:t xml:space="preserve">ación de un audiovisual llamando la atención sobre este hecho. </w:t>
            </w:r>
          </w:p>
          <w:p w:rsidR="00AF02A0" w:rsidRDefault="00AF02A0" w:rsidP="003A564D">
            <w:pPr>
              <w:pStyle w:val="TableContents"/>
              <w:rPr>
                <w:rFonts w:ascii="Calibri" w:hAnsi="Calibri"/>
                <w:sz w:val="20"/>
                <w:szCs w:val="20"/>
              </w:rPr>
            </w:pPr>
            <w:r>
              <w:rPr>
                <w:rFonts w:ascii="Calibri" w:hAnsi="Calibri"/>
                <w:sz w:val="20"/>
                <w:szCs w:val="20"/>
              </w:rPr>
              <w:t>1ºESO:</w:t>
            </w:r>
          </w:p>
          <w:p w:rsidR="00AF02A0" w:rsidRDefault="00AF02A0" w:rsidP="003A564D">
            <w:pPr>
              <w:pStyle w:val="TableContents"/>
              <w:rPr>
                <w:rFonts w:ascii="Calibri" w:hAnsi="Calibri"/>
                <w:sz w:val="20"/>
                <w:szCs w:val="20"/>
              </w:rPr>
            </w:pPr>
            <w:r>
              <w:rPr>
                <w:rFonts w:ascii="Calibri" w:hAnsi="Calibri"/>
                <w:sz w:val="20"/>
                <w:szCs w:val="20"/>
              </w:rPr>
              <w:t>-</w:t>
            </w:r>
            <w:r w:rsidRPr="00B413F1">
              <w:rPr>
                <w:rFonts w:ascii="Calibri" w:hAnsi="Calibri"/>
                <w:sz w:val="20"/>
                <w:szCs w:val="20"/>
              </w:rPr>
              <w:t xml:space="preserve"> Relacionar el pasado y el presente. La situación de la mujer en las sociedades de la Antigüedad: Mesopotamia, Egipto y Grecia. Comparación de las leyes del código Hammurabi en el tratamiento de hombres y mujeres. La ciudadanía en Atenas. La mujer sin consideración de ciudadanía.</w:t>
            </w:r>
            <w:r>
              <w:rPr>
                <w:rFonts w:ascii="Calibri" w:hAnsi="Calibri"/>
                <w:sz w:val="20"/>
                <w:szCs w:val="20"/>
              </w:rPr>
              <w:t xml:space="preserve"> </w:t>
            </w:r>
          </w:p>
          <w:p w:rsidR="00AF02A0" w:rsidRDefault="00AF02A0" w:rsidP="003A564D">
            <w:pPr>
              <w:pStyle w:val="TableContents"/>
              <w:rPr>
                <w:rFonts w:ascii="Calibri" w:hAnsi="Calibri"/>
                <w:sz w:val="20"/>
                <w:szCs w:val="20"/>
              </w:rPr>
            </w:pPr>
            <w:r>
              <w:rPr>
                <w:rFonts w:ascii="Calibri" w:hAnsi="Calibri"/>
                <w:sz w:val="20"/>
                <w:szCs w:val="20"/>
              </w:rPr>
              <w:t>4ºESO:</w:t>
            </w:r>
          </w:p>
          <w:p w:rsidR="00AF02A0" w:rsidRPr="00B413F1" w:rsidRDefault="00AF02A0" w:rsidP="003A564D">
            <w:pPr>
              <w:pStyle w:val="TableContents"/>
              <w:rPr>
                <w:rFonts w:ascii="Calibri" w:hAnsi="Calibri"/>
                <w:sz w:val="20"/>
                <w:szCs w:val="20"/>
              </w:rPr>
            </w:pPr>
            <w:r>
              <w:rPr>
                <w:rFonts w:ascii="Calibri" w:hAnsi="Calibri"/>
                <w:sz w:val="20"/>
                <w:szCs w:val="20"/>
              </w:rPr>
              <w:t>-</w:t>
            </w:r>
            <w:r>
              <w:t xml:space="preserve"> </w:t>
            </w:r>
            <w:r w:rsidRPr="00B413F1">
              <w:rPr>
                <w:rFonts w:ascii="Calibri" w:hAnsi="Calibri"/>
                <w:sz w:val="20"/>
                <w:szCs w:val="20"/>
              </w:rPr>
              <w:t>Lecturas de textos en clase y puesta en común de opiniones sobre el papel de la mujer en la Revolución Francesa.</w:t>
            </w:r>
            <w:r>
              <w:rPr>
                <w:rFonts w:ascii="Calibri" w:hAnsi="Calibri"/>
                <w:sz w:val="20"/>
                <w:szCs w:val="20"/>
              </w:rPr>
              <w:t xml:space="preserve"> </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B413F1" w:rsidRDefault="00AF02A0" w:rsidP="003A564D">
            <w:pPr>
              <w:pStyle w:val="TableContents"/>
              <w:rPr>
                <w:rFonts w:ascii="Calibri" w:hAnsi="Calibri"/>
                <w:sz w:val="20"/>
                <w:szCs w:val="20"/>
              </w:rPr>
            </w:pPr>
            <w:r w:rsidRPr="00B413F1">
              <w:rPr>
                <w:rFonts w:ascii="Calibri" w:hAnsi="Calibri"/>
                <w:sz w:val="20"/>
                <w:szCs w:val="20"/>
              </w:rPr>
              <w:t xml:space="preserve">Dpto. </w:t>
            </w:r>
            <w:r>
              <w:rPr>
                <w:rFonts w:ascii="Calibri" w:hAnsi="Calibri"/>
                <w:sz w:val="20"/>
                <w:szCs w:val="20"/>
              </w:rPr>
              <w:t>Geografía e Historia</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extDirection w:val="btLr"/>
          </w:tcPr>
          <w:p w:rsidR="00AF02A0" w:rsidRPr="00773D4D" w:rsidRDefault="00AF02A0" w:rsidP="003A564D">
            <w:pPr>
              <w:pStyle w:val="TableContents"/>
              <w:ind w:left="113" w:right="113"/>
              <w:jc w:val="center"/>
              <w:rPr>
                <w:rFonts w:ascii="Calibri" w:hAnsi="Calibri"/>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B413F1" w:rsidRDefault="00AF02A0" w:rsidP="003A564D">
            <w:pPr>
              <w:pStyle w:val="NormalWeb"/>
              <w:spacing w:before="0" w:beforeAutospacing="0" w:after="0" w:afterAutospacing="0"/>
              <w:rPr>
                <w:rFonts w:ascii="Calibri" w:hAnsi="Calibri"/>
                <w:sz w:val="20"/>
                <w:szCs w:val="20"/>
              </w:rPr>
            </w:pPr>
            <w:r>
              <w:rPr>
                <w:rFonts w:ascii="Calibri" w:hAnsi="Calibri"/>
                <w:sz w:val="20"/>
                <w:szCs w:val="20"/>
              </w:rPr>
              <w:t>Trabajar contenidos curriculares</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B413F1" w:rsidRDefault="00AF02A0" w:rsidP="003A564D">
            <w:pPr>
              <w:pStyle w:val="TableContents"/>
              <w:rPr>
                <w:rFonts w:ascii="Calibri" w:hAnsi="Calibri"/>
                <w:sz w:val="20"/>
                <w:szCs w:val="20"/>
              </w:rPr>
            </w:pPr>
            <w:r w:rsidRPr="00B413F1">
              <w:rPr>
                <w:rFonts w:ascii="Calibri" w:hAnsi="Calibri"/>
                <w:sz w:val="20"/>
                <w:szCs w:val="20"/>
              </w:rPr>
              <w:t>4º 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B413F1" w:rsidRDefault="00AF02A0" w:rsidP="003A564D">
            <w:pPr>
              <w:pStyle w:val="TableContents"/>
              <w:rPr>
                <w:rFonts w:ascii="Calibri" w:hAnsi="Calibri"/>
                <w:sz w:val="20"/>
                <w:szCs w:val="20"/>
              </w:rPr>
            </w:pPr>
            <w:r w:rsidRPr="00B413F1">
              <w:rPr>
                <w:rFonts w:ascii="Calibri" w:hAnsi="Calibri"/>
                <w:sz w:val="20"/>
                <w:szCs w:val="20"/>
              </w:rPr>
              <w:t xml:space="preserve">Trabajar </w:t>
            </w:r>
            <w:r>
              <w:rPr>
                <w:rFonts w:ascii="Calibri" w:hAnsi="Calibri"/>
                <w:sz w:val="20"/>
                <w:szCs w:val="20"/>
              </w:rPr>
              <w:t xml:space="preserve">el tema de </w:t>
            </w:r>
            <w:r w:rsidRPr="00B413F1">
              <w:rPr>
                <w:rFonts w:ascii="Calibri" w:hAnsi="Calibri"/>
                <w:sz w:val="20"/>
                <w:szCs w:val="20"/>
              </w:rPr>
              <w:t xml:space="preserve">estadística con datos sobre violencia de género </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B413F1" w:rsidRDefault="00AF02A0" w:rsidP="003A564D">
            <w:pPr>
              <w:pStyle w:val="TableContents"/>
              <w:rPr>
                <w:rFonts w:ascii="Calibri" w:hAnsi="Calibri"/>
                <w:sz w:val="20"/>
                <w:szCs w:val="20"/>
              </w:rPr>
            </w:pPr>
            <w:r w:rsidRPr="00B413F1">
              <w:rPr>
                <w:rFonts w:ascii="Calibri" w:hAnsi="Calibri"/>
                <w:sz w:val="20"/>
                <w:szCs w:val="20"/>
              </w:rPr>
              <w:t xml:space="preserve">Dpto. </w:t>
            </w:r>
            <w:r>
              <w:rPr>
                <w:rFonts w:ascii="Calibri" w:hAnsi="Calibri"/>
                <w:sz w:val="20"/>
                <w:szCs w:val="20"/>
              </w:rPr>
              <w:t>M</w:t>
            </w:r>
            <w:r w:rsidRPr="00B413F1">
              <w:rPr>
                <w:rFonts w:ascii="Calibri" w:hAnsi="Calibri"/>
                <w:sz w:val="20"/>
                <w:szCs w:val="20"/>
              </w:rPr>
              <w:t>atemáticas</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extDirection w:val="btLr"/>
          </w:tcPr>
          <w:p w:rsidR="00AF02A0" w:rsidRPr="00773D4D" w:rsidRDefault="00AF02A0" w:rsidP="003A564D">
            <w:pPr>
              <w:pStyle w:val="TableContents"/>
              <w:ind w:left="113" w:right="113"/>
              <w:jc w:val="center"/>
              <w:rPr>
                <w:rFonts w:ascii="Calibri" w:hAnsi="Calibri"/>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Liga por la igualdad</w:t>
            </w:r>
            <w:r w:rsidRPr="00773D4D">
              <w:rPr>
                <w:rFonts w:ascii="Calibri" w:hAnsi="Calibri"/>
                <w:sz w:val="20"/>
                <w:szCs w:val="20"/>
              </w:rPr>
              <w:t xml:space="preserve"> </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A</w:t>
            </w:r>
            <w:r w:rsidRPr="00773D4D">
              <w:rPr>
                <w:rFonts w:ascii="Calibri" w:hAnsi="Calibri"/>
                <w:sz w:val="20"/>
                <w:szCs w:val="20"/>
              </w:rPr>
              <w:t>lumnado</w:t>
            </w:r>
            <w:r>
              <w:rPr>
                <w:rFonts w:ascii="Calibri" w:hAnsi="Calibri"/>
                <w:sz w:val="20"/>
                <w:szCs w:val="20"/>
              </w:rPr>
              <w:t xml:space="preserve"> y profesorado </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 xml:space="preserve">Liga de </w:t>
            </w:r>
            <w:proofErr w:type="spellStart"/>
            <w:r>
              <w:rPr>
                <w:rFonts w:ascii="Calibri" w:hAnsi="Calibri"/>
                <w:sz w:val="20"/>
                <w:szCs w:val="20"/>
              </w:rPr>
              <w:t>footbal</w:t>
            </w:r>
            <w:proofErr w:type="spellEnd"/>
            <w:r w:rsidRPr="005F49C8">
              <w:rPr>
                <w:rFonts w:ascii="Calibri" w:hAnsi="Calibri"/>
                <w:sz w:val="20"/>
                <w:szCs w:val="20"/>
              </w:rPr>
              <w:t>.</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Dpto. Educación Física</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extDirection w:val="btLr"/>
          </w:tcPr>
          <w:p w:rsidR="00AF02A0" w:rsidRPr="00773D4D" w:rsidRDefault="00AF02A0" w:rsidP="003A564D">
            <w:pPr>
              <w:pStyle w:val="TableContents"/>
              <w:ind w:left="113" w:right="113"/>
              <w:jc w:val="center"/>
              <w:rPr>
                <w:rFonts w:ascii="Calibri" w:hAnsi="Calibri"/>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r>
              <w:rPr>
                <w:rFonts w:ascii="Calibri" w:hAnsi="Calibri"/>
                <w:sz w:val="20"/>
                <w:szCs w:val="20"/>
              </w:rPr>
              <w:t>Día de la infancia</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r>
              <w:rPr>
                <w:rFonts w:ascii="Calibri" w:hAnsi="Calibri"/>
                <w:sz w:val="20"/>
                <w:szCs w:val="20"/>
              </w:rPr>
              <w:t>Alumnado de 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r>
              <w:rPr>
                <w:rFonts w:ascii="Calibri" w:hAnsi="Calibri"/>
                <w:sz w:val="20"/>
                <w:szCs w:val="20"/>
              </w:rPr>
              <w:t>Sensibilizar sobre la situación de niñas y niños que viven en países en conflicto bélico, haciendo especial énfasis en la situación de riesgo para las niñas y mujeres por su condición de ser niñas y mujeres.</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proofErr w:type="spellStart"/>
            <w:r>
              <w:rPr>
                <w:rFonts w:ascii="Calibri" w:hAnsi="Calibri"/>
                <w:sz w:val="20"/>
                <w:szCs w:val="20"/>
              </w:rPr>
              <w:t>Tutorias</w:t>
            </w:r>
            <w:proofErr w:type="spellEnd"/>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cPr>
          <w:p w:rsidR="00AF02A0" w:rsidRPr="00773D4D" w:rsidRDefault="00AF02A0" w:rsidP="003A564D">
            <w:pPr>
              <w:rPr>
                <w:rFonts w:ascii="Calibri" w:hAnsi="Calibri"/>
                <w:color w:val="FF0000"/>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Jornadas de formación Plan de Igualdad</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Coordinadora del Plan de Igualdad</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Formación y asesoramiento sobre el Plan de Igualdad</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CEP Motril</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cPr>
          <w:p w:rsidR="00AF02A0" w:rsidRPr="00773D4D" w:rsidRDefault="00AF02A0" w:rsidP="003A564D">
            <w:pPr>
              <w:rPr>
                <w:rFonts w:ascii="Calibri" w:hAnsi="Calibri"/>
                <w:color w:val="FF0000"/>
                <w:sz w:val="20"/>
                <w:szCs w:val="20"/>
              </w:rPr>
            </w:pPr>
          </w:p>
        </w:tc>
        <w:tc>
          <w:tcPr>
            <w:tcW w:w="21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sidRPr="00773D4D">
              <w:rPr>
                <w:rFonts w:ascii="Calibri" w:hAnsi="Calibri"/>
                <w:sz w:val="20"/>
                <w:szCs w:val="20"/>
              </w:rPr>
              <w:t>25 de noviembre: día contra la violencia de género.</w:t>
            </w:r>
          </w:p>
          <w:p w:rsidR="00AF02A0" w:rsidRPr="00773D4D" w:rsidRDefault="00AF02A0" w:rsidP="003A564D">
            <w:pPr>
              <w:pStyle w:val="TableContents"/>
              <w:rPr>
                <w:rFonts w:ascii="Calibri" w:hAnsi="Calibri"/>
                <w:sz w:val="20"/>
                <w:szCs w:val="20"/>
              </w:rPr>
            </w:pPr>
            <w:r w:rsidRPr="00773D4D">
              <w:rPr>
                <w:rFonts w:ascii="Calibri" w:hAnsi="Calibri"/>
                <w:sz w:val="20"/>
                <w:szCs w:val="20"/>
              </w:rPr>
              <w:t>Propuesta de actividades a realizar Por l</w:t>
            </w:r>
            <w:r>
              <w:rPr>
                <w:rFonts w:ascii="Calibri" w:hAnsi="Calibri"/>
                <w:sz w:val="20"/>
                <w:szCs w:val="20"/>
              </w:rPr>
              <w:t>os/as tutores/as con sus grupos.</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Comunidad Educativa</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 xml:space="preserve">Organizar y realizar una performance a través de la cual mostrar nuestro rechazo a la violencia de género </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Coordinadora del Plan de Igualdad</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cPr>
          <w:p w:rsidR="00AF02A0" w:rsidRPr="00773D4D" w:rsidRDefault="00AF02A0" w:rsidP="003A564D">
            <w:pPr>
              <w:rPr>
                <w:rFonts w:ascii="Calibri" w:hAnsi="Calibri"/>
                <w:color w:val="FF0000"/>
                <w:sz w:val="20"/>
                <w:szCs w:val="20"/>
              </w:rPr>
            </w:pPr>
          </w:p>
        </w:tc>
        <w:tc>
          <w:tcPr>
            <w:tcW w:w="21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Alumnado 3º y 4º 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 xml:space="preserve">Visualizar y analizar el corto “EL orden de las cosas”. </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Profesora de Valores éticos</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cPr>
          <w:p w:rsidR="00AF02A0" w:rsidRPr="00773D4D" w:rsidRDefault="00AF02A0" w:rsidP="003A564D">
            <w:pPr>
              <w:rPr>
                <w:rFonts w:ascii="Calibri" w:hAnsi="Calibri"/>
                <w:color w:val="FF0000"/>
                <w:sz w:val="20"/>
                <w:szCs w:val="20"/>
              </w:rPr>
            </w:pPr>
          </w:p>
        </w:tc>
        <w:tc>
          <w:tcPr>
            <w:tcW w:w="21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Comunidad Educativa</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Durante el recreo se escucha música en la que se refleja el rechazo a la violencia de género y se lee el relato de Ana Bella, una mujer víctima de violencia de género</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Jefatura de estudios y Coordinadora del Plan de Igualdad</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cPr>
          <w:p w:rsidR="00AF02A0" w:rsidRPr="00773D4D" w:rsidRDefault="00AF02A0" w:rsidP="003A564D">
            <w:pPr>
              <w:rPr>
                <w:rFonts w:ascii="Calibri" w:hAnsi="Calibri"/>
                <w:color w:val="FF0000"/>
                <w:sz w:val="20"/>
                <w:szCs w:val="20"/>
              </w:rPr>
            </w:pPr>
          </w:p>
        </w:tc>
        <w:tc>
          <w:tcPr>
            <w:tcW w:w="21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sidRPr="00773D4D">
              <w:rPr>
                <w:rFonts w:ascii="Calibri" w:hAnsi="Calibri"/>
                <w:sz w:val="20"/>
                <w:szCs w:val="20"/>
              </w:rPr>
              <w:t>1ºESO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 xml:space="preserve">“Maltrato sutil”, análisis del corto y trabajo con guía didáctica </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sidRPr="00773D4D">
              <w:rPr>
                <w:rFonts w:ascii="Calibri" w:hAnsi="Calibri"/>
                <w:sz w:val="20"/>
                <w:szCs w:val="20"/>
              </w:rPr>
              <w:t>Tutorías</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cPr>
          <w:p w:rsidR="00AF02A0" w:rsidRPr="00773D4D" w:rsidRDefault="00AF02A0" w:rsidP="003A564D">
            <w:pPr>
              <w:rPr>
                <w:rFonts w:ascii="Calibri" w:hAnsi="Calibri"/>
                <w:color w:val="FF0000"/>
                <w:sz w:val="20"/>
                <w:szCs w:val="20"/>
              </w:rPr>
            </w:pPr>
          </w:p>
        </w:tc>
        <w:tc>
          <w:tcPr>
            <w:tcW w:w="21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rPr>
                <w:rFonts w:ascii="Calibri" w:hAnsi="Calibri"/>
                <w:sz w:val="20"/>
                <w:szCs w:val="20"/>
              </w:rPr>
            </w:pP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sidRPr="00773D4D">
              <w:rPr>
                <w:rFonts w:ascii="Calibri" w:hAnsi="Calibri"/>
                <w:sz w:val="20"/>
                <w:szCs w:val="20"/>
              </w:rPr>
              <w:t>2ºESO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“Aprendiendo a querer”, análisis del documental y debate sobre los malos tratos.</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sidRPr="00773D4D">
              <w:rPr>
                <w:rFonts w:ascii="Calibri" w:hAnsi="Calibri"/>
                <w:sz w:val="20"/>
                <w:szCs w:val="20"/>
              </w:rPr>
              <w:t>Tutorías</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cPr>
          <w:p w:rsidR="00AF02A0" w:rsidRPr="00773D4D" w:rsidRDefault="00AF02A0" w:rsidP="003A564D">
            <w:pPr>
              <w:rPr>
                <w:rFonts w:ascii="Calibri" w:hAnsi="Calibri"/>
                <w:color w:val="FF0000"/>
                <w:sz w:val="20"/>
                <w:szCs w:val="20"/>
              </w:rPr>
            </w:pPr>
          </w:p>
        </w:tc>
        <w:tc>
          <w:tcPr>
            <w:tcW w:w="21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rPr>
                <w:rFonts w:ascii="Calibri" w:hAnsi="Calibri"/>
                <w:sz w:val="20"/>
                <w:szCs w:val="20"/>
              </w:rPr>
            </w:pP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sidRPr="00773D4D">
              <w:rPr>
                <w:rFonts w:ascii="Calibri" w:hAnsi="Calibri"/>
                <w:sz w:val="20"/>
                <w:szCs w:val="20"/>
              </w:rPr>
              <w:t>3ºESO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r>
              <w:rPr>
                <w:rFonts w:ascii="Calibri" w:hAnsi="Calibri"/>
                <w:sz w:val="20"/>
                <w:szCs w:val="20"/>
              </w:rPr>
              <w:t>“Sin pensarlo dos veces”</w:t>
            </w:r>
          </w:p>
          <w:p w:rsidR="00AF02A0" w:rsidRDefault="00AF02A0" w:rsidP="003A564D">
            <w:pPr>
              <w:pStyle w:val="TableContents"/>
              <w:rPr>
                <w:rFonts w:ascii="Calibri" w:hAnsi="Calibri"/>
                <w:sz w:val="20"/>
                <w:szCs w:val="20"/>
              </w:rPr>
            </w:pPr>
            <w:r>
              <w:rPr>
                <w:rFonts w:ascii="Calibri" w:hAnsi="Calibri"/>
                <w:sz w:val="20"/>
                <w:szCs w:val="20"/>
              </w:rPr>
              <w:t>“No te pierdas, sin libertad no hay amor”</w:t>
            </w:r>
          </w:p>
          <w:p w:rsidR="00AF02A0" w:rsidRPr="00773D4D" w:rsidRDefault="00AF02A0" w:rsidP="003A564D">
            <w:pPr>
              <w:pStyle w:val="TableContents"/>
              <w:rPr>
                <w:rFonts w:ascii="Calibri" w:hAnsi="Calibri"/>
                <w:sz w:val="20"/>
                <w:szCs w:val="20"/>
              </w:rPr>
            </w:pPr>
            <w:r>
              <w:rPr>
                <w:rFonts w:ascii="Calibri" w:hAnsi="Calibri"/>
                <w:sz w:val="20"/>
                <w:szCs w:val="20"/>
              </w:rPr>
              <w:t>A partir de los cortos, trabajar sobre los mitos del amor romántico y la violencia de género.</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sidRPr="00773D4D">
              <w:rPr>
                <w:rFonts w:ascii="Calibri" w:hAnsi="Calibri"/>
                <w:sz w:val="20"/>
                <w:szCs w:val="20"/>
              </w:rPr>
              <w:t>Tutorías</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cPr>
          <w:p w:rsidR="00AF02A0" w:rsidRPr="00773D4D" w:rsidRDefault="00AF02A0" w:rsidP="003A564D">
            <w:pPr>
              <w:rPr>
                <w:rFonts w:ascii="Calibri" w:hAnsi="Calibri"/>
                <w:color w:val="FF0000"/>
                <w:sz w:val="20"/>
                <w:szCs w:val="20"/>
              </w:rPr>
            </w:pPr>
          </w:p>
        </w:tc>
        <w:tc>
          <w:tcPr>
            <w:tcW w:w="21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rPr>
                <w:rFonts w:ascii="Calibri" w:hAnsi="Calibri"/>
                <w:sz w:val="20"/>
                <w:szCs w:val="20"/>
              </w:rPr>
            </w:pP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4ºESO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 xml:space="preserve">“Amores que matan” de </w:t>
            </w:r>
            <w:proofErr w:type="spellStart"/>
            <w:r>
              <w:rPr>
                <w:rFonts w:ascii="Calibri" w:hAnsi="Calibri"/>
                <w:sz w:val="20"/>
                <w:szCs w:val="20"/>
              </w:rPr>
              <w:t>Iciar</w:t>
            </w:r>
            <w:proofErr w:type="spellEnd"/>
            <w:r>
              <w:rPr>
                <w:rFonts w:ascii="Calibri" w:hAnsi="Calibri"/>
                <w:sz w:val="20"/>
                <w:szCs w:val="20"/>
              </w:rPr>
              <w:t xml:space="preserve"> </w:t>
            </w:r>
            <w:proofErr w:type="spellStart"/>
            <w:r>
              <w:rPr>
                <w:rFonts w:ascii="Calibri" w:hAnsi="Calibri"/>
                <w:sz w:val="20"/>
                <w:szCs w:val="20"/>
              </w:rPr>
              <w:t>Bollaín</w:t>
            </w:r>
            <w:proofErr w:type="spellEnd"/>
            <w:r>
              <w:rPr>
                <w:rFonts w:ascii="Calibri" w:hAnsi="Calibri"/>
                <w:sz w:val="20"/>
                <w:szCs w:val="20"/>
              </w:rPr>
              <w:t xml:space="preserve">. Análisis del corto siguiendo una guía didáctica. </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sidRPr="00773D4D">
              <w:rPr>
                <w:rFonts w:ascii="Calibri" w:hAnsi="Calibri"/>
                <w:sz w:val="20"/>
                <w:szCs w:val="20"/>
              </w:rPr>
              <w:t>Tutorías</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cPr>
          <w:p w:rsidR="00AF02A0" w:rsidRPr="00773D4D" w:rsidRDefault="00AF02A0" w:rsidP="003A564D">
            <w:pPr>
              <w:rPr>
                <w:rFonts w:ascii="Calibri" w:hAnsi="Calibri"/>
                <w:color w:val="FF0000"/>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rPr>
                <w:rFonts w:ascii="Calibri" w:hAnsi="Calibri"/>
                <w:sz w:val="20"/>
                <w:szCs w:val="20"/>
              </w:rPr>
            </w:pPr>
            <w:proofErr w:type="spellStart"/>
            <w:r>
              <w:rPr>
                <w:rFonts w:ascii="Calibri" w:hAnsi="Calibri"/>
                <w:sz w:val="20"/>
                <w:szCs w:val="20"/>
              </w:rPr>
              <w:t>Greenlight</w:t>
            </w:r>
            <w:proofErr w:type="spellEnd"/>
            <w:r>
              <w:rPr>
                <w:rFonts w:ascii="Calibri" w:hAnsi="Calibri"/>
                <w:sz w:val="20"/>
                <w:szCs w:val="20"/>
              </w:rPr>
              <w:t xml:space="preserve"> </w:t>
            </w:r>
            <w:proofErr w:type="spellStart"/>
            <w:r>
              <w:rPr>
                <w:rFonts w:ascii="Calibri" w:hAnsi="Calibri"/>
                <w:sz w:val="20"/>
                <w:szCs w:val="20"/>
              </w:rPr>
              <w:t>for</w:t>
            </w:r>
            <w:proofErr w:type="spellEnd"/>
            <w:r>
              <w:rPr>
                <w:rFonts w:ascii="Calibri" w:hAnsi="Calibri"/>
                <w:sz w:val="20"/>
                <w:szCs w:val="20"/>
              </w:rPr>
              <w:t xml:space="preserve"> </w:t>
            </w:r>
            <w:proofErr w:type="spellStart"/>
            <w:r>
              <w:rPr>
                <w:rFonts w:ascii="Calibri" w:hAnsi="Calibri"/>
                <w:sz w:val="20"/>
                <w:szCs w:val="20"/>
              </w:rPr>
              <w:t>grils</w:t>
            </w:r>
            <w:proofErr w:type="spellEnd"/>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r>
              <w:rPr>
                <w:rFonts w:ascii="Calibri" w:hAnsi="Calibri"/>
                <w:sz w:val="20"/>
                <w:szCs w:val="20"/>
              </w:rPr>
              <w:t>1º a 4º 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r>
              <w:rPr>
                <w:rFonts w:ascii="Calibri" w:hAnsi="Calibri"/>
                <w:sz w:val="20"/>
                <w:szCs w:val="20"/>
              </w:rPr>
              <w:t>Evento voluntario dirigido a chicas con el objetivo de acercarlas a grados universitarios vinculados con la ingeniería, matemáticas, tecnología y ciencia.</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p>
          <w:p w:rsidR="00AF02A0" w:rsidRPr="000F5D3A" w:rsidRDefault="00AF02A0" w:rsidP="003A564D">
            <w:pPr>
              <w:jc w:val="center"/>
              <w:rPr>
                <w:rFonts w:ascii="Calibri" w:hAnsi="Calibri"/>
                <w:sz w:val="20"/>
                <w:szCs w:val="20"/>
              </w:rPr>
            </w:pPr>
            <w:r>
              <w:rPr>
                <w:rFonts w:ascii="Calibri" w:hAnsi="Calibri"/>
                <w:sz w:val="20"/>
                <w:szCs w:val="20"/>
              </w:rPr>
              <w:t>Fa</w:t>
            </w:r>
            <w:r w:rsidRPr="000F5D3A">
              <w:rPr>
                <w:rFonts w:ascii="Calibri" w:hAnsi="Calibri"/>
                <w:sz w:val="20"/>
                <w:szCs w:val="20"/>
              </w:rPr>
              <w:t>milia</w:t>
            </w:r>
          </w:p>
        </w:tc>
      </w:tr>
      <w:tr w:rsidR="00AF02A0" w:rsidRPr="00773D4D" w:rsidTr="003A564D">
        <w:trPr>
          <w:cantSplit/>
        </w:trPr>
        <w:tc>
          <w:tcPr>
            <w:tcW w:w="570" w:type="dxa"/>
            <w:vMerge/>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rPr>
                <w:rFonts w:ascii="Calibri" w:hAnsi="Calibri"/>
                <w:color w:val="FF0000"/>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Juego de roles</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Alumnado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Trabajar sobre los roles y estereotipos asignados al sexo</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Profesorado</w:t>
            </w:r>
          </w:p>
        </w:tc>
      </w:tr>
      <w:tr w:rsidR="00AF02A0" w:rsidRPr="00773D4D" w:rsidTr="003A564D">
        <w:trPr>
          <w:cantSplit/>
        </w:trPr>
        <w:tc>
          <w:tcPr>
            <w:tcW w:w="570" w:type="dxa"/>
            <w:tcBorders>
              <w:left w:val="single" w:sz="2" w:space="0" w:color="000000"/>
            </w:tcBorders>
            <w:shd w:val="clear" w:color="auto" w:fill="auto"/>
            <w:tcMar>
              <w:top w:w="55" w:type="dxa"/>
              <w:left w:w="55" w:type="dxa"/>
              <w:bottom w:w="55" w:type="dxa"/>
              <w:right w:w="55" w:type="dxa"/>
            </w:tcMar>
            <w:textDirection w:val="btLr"/>
          </w:tcPr>
          <w:p w:rsidR="00AF02A0" w:rsidRPr="00773D4D" w:rsidRDefault="00AF02A0" w:rsidP="003A564D">
            <w:pPr>
              <w:pStyle w:val="TableContents"/>
              <w:ind w:left="113" w:right="113"/>
              <w:jc w:val="center"/>
              <w:rPr>
                <w:rFonts w:ascii="Calibri" w:hAnsi="Calibri"/>
                <w:color w:val="FF0000"/>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Exposición de fotografía</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Comunidad educativa</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 xml:space="preserve">“Otros modelos de masculinidad”, cedido por el coordinador del Plan de Igualdad de un centro educativo en </w:t>
            </w:r>
            <w:proofErr w:type="spellStart"/>
            <w:r>
              <w:rPr>
                <w:rFonts w:ascii="Calibri" w:hAnsi="Calibri"/>
                <w:sz w:val="20"/>
                <w:szCs w:val="20"/>
              </w:rPr>
              <w:t>Cádiar</w:t>
            </w:r>
            <w:proofErr w:type="spellEnd"/>
            <w:r>
              <w:rPr>
                <w:rFonts w:ascii="Calibri" w:hAnsi="Calibri"/>
                <w:sz w:val="20"/>
                <w:szCs w:val="20"/>
              </w:rPr>
              <w:t>.</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Coordinadora Plan de Igualdad</w:t>
            </w:r>
          </w:p>
        </w:tc>
      </w:tr>
      <w:tr w:rsidR="00AF02A0" w:rsidRPr="00773D4D" w:rsidTr="003A564D">
        <w:trPr>
          <w:cantSplit/>
        </w:trPr>
        <w:tc>
          <w:tcPr>
            <w:tcW w:w="570" w:type="dxa"/>
            <w:tcBorders>
              <w:left w:val="single" w:sz="2" w:space="0" w:color="000000"/>
            </w:tcBorders>
            <w:shd w:val="clear" w:color="auto" w:fill="auto"/>
            <w:tcMar>
              <w:top w:w="55" w:type="dxa"/>
              <w:left w:w="55" w:type="dxa"/>
              <w:bottom w:w="55" w:type="dxa"/>
              <w:right w:w="55" w:type="dxa"/>
            </w:tcMar>
            <w:textDirection w:val="btLr"/>
          </w:tcPr>
          <w:p w:rsidR="00AF02A0" w:rsidRPr="00773D4D" w:rsidRDefault="00AF02A0" w:rsidP="003A564D">
            <w:pPr>
              <w:pStyle w:val="TableContents"/>
              <w:ind w:left="113" w:right="113"/>
              <w:jc w:val="center"/>
              <w:rPr>
                <w:rFonts w:ascii="Calibri" w:hAnsi="Calibri"/>
                <w:color w:val="FF0000"/>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B428C2" w:rsidRDefault="00AF02A0" w:rsidP="003A564D">
            <w:pPr>
              <w:pStyle w:val="TableContents"/>
              <w:rPr>
                <w:rFonts w:ascii="Calibri" w:hAnsi="Calibri"/>
                <w:sz w:val="20"/>
                <w:szCs w:val="20"/>
              </w:rPr>
            </w:pPr>
            <w:r w:rsidRPr="00B428C2">
              <w:rPr>
                <w:rFonts w:ascii="Calibri" w:hAnsi="Calibri"/>
                <w:sz w:val="20"/>
                <w:szCs w:val="20"/>
              </w:rPr>
              <w:t>Concurso de fotografía</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B428C2" w:rsidRDefault="00AF02A0" w:rsidP="003A564D">
            <w:pPr>
              <w:pStyle w:val="TableContents"/>
              <w:rPr>
                <w:rFonts w:ascii="Calibri" w:hAnsi="Calibri"/>
                <w:sz w:val="20"/>
                <w:szCs w:val="20"/>
              </w:rPr>
            </w:pPr>
            <w:r w:rsidRPr="00B428C2">
              <w:rPr>
                <w:rFonts w:ascii="Calibri" w:hAnsi="Calibri"/>
                <w:sz w:val="20"/>
                <w:szCs w:val="20"/>
              </w:rPr>
              <w:t>Alumnado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r>
              <w:rPr>
                <w:rFonts w:ascii="Calibri" w:hAnsi="Calibri"/>
                <w:sz w:val="20"/>
                <w:szCs w:val="20"/>
              </w:rPr>
              <w:t>Estereotipos y m</w:t>
            </w:r>
            <w:r w:rsidRPr="00B428C2">
              <w:rPr>
                <w:rFonts w:ascii="Calibri" w:hAnsi="Calibri"/>
                <w:sz w:val="20"/>
                <w:szCs w:val="20"/>
              </w:rPr>
              <w:t>itos más frecuentes en el entorno de nuestro alumnado asignados a los roles de género</w:t>
            </w:r>
            <w:r>
              <w:rPr>
                <w:rFonts w:ascii="Calibri" w:hAnsi="Calibri"/>
                <w:sz w:val="20"/>
                <w:szCs w:val="20"/>
              </w:rPr>
              <w:t>.</w:t>
            </w:r>
          </w:p>
          <w:p w:rsidR="00AF02A0" w:rsidRPr="00B428C2" w:rsidRDefault="00AF02A0" w:rsidP="003A564D">
            <w:pPr>
              <w:pStyle w:val="TableContents"/>
              <w:rPr>
                <w:rFonts w:ascii="Calibri" w:hAnsi="Calibri"/>
                <w:sz w:val="20"/>
                <w:szCs w:val="20"/>
              </w:rPr>
            </w:pPr>
            <w:r>
              <w:rPr>
                <w:rFonts w:ascii="Calibri" w:hAnsi="Calibri"/>
                <w:sz w:val="20"/>
                <w:szCs w:val="20"/>
              </w:rPr>
              <w:t>Otros modelos de masculinidad.</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r>
              <w:rPr>
                <w:rFonts w:ascii="Calibri" w:hAnsi="Calibri"/>
                <w:sz w:val="20"/>
                <w:szCs w:val="20"/>
              </w:rPr>
              <w:t>Tutorías</w:t>
            </w:r>
          </w:p>
        </w:tc>
      </w:tr>
      <w:tr w:rsidR="00AF02A0" w:rsidRPr="00773D4D" w:rsidTr="003A564D">
        <w:trPr>
          <w:cantSplit/>
        </w:trPr>
        <w:tc>
          <w:tcPr>
            <w:tcW w:w="570" w:type="dxa"/>
            <w:tcBorders>
              <w:left w:val="single" w:sz="2" w:space="0" w:color="000000"/>
            </w:tcBorders>
            <w:shd w:val="clear" w:color="auto" w:fill="auto"/>
            <w:tcMar>
              <w:top w:w="55" w:type="dxa"/>
              <w:left w:w="55" w:type="dxa"/>
              <w:bottom w:w="55" w:type="dxa"/>
              <w:right w:w="55" w:type="dxa"/>
            </w:tcMar>
            <w:textDirection w:val="btLr"/>
          </w:tcPr>
          <w:p w:rsidR="00AF02A0" w:rsidRPr="00773D4D" w:rsidRDefault="00AF02A0" w:rsidP="003A564D">
            <w:pPr>
              <w:pStyle w:val="TableContents"/>
              <w:ind w:left="113" w:right="113"/>
              <w:jc w:val="center"/>
              <w:rPr>
                <w:rFonts w:ascii="Calibri" w:hAnsi="Calibri"/>
                <w:color w:val="FF0000"/>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r>
              <w:rPr>
                <w:rFonts w:ascii="Calibri" w:hAnsi="Calibri"/>
                <w:sz w:val="20"/>
                <w:szCs w:val="20"/>
              </w:rPr>
              <w:t xml:space="preserve">Taller  </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r>
              <w:rPr>
                <w:rFonts w:ascii="Calibri" w:hAnsi="Calibri"/>
                <w:sz w:val="20"/>
                <w:szCs w:val="20"/>
              </w:rPr>
              <w:t>1º y 2º 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r>
              <w:rPr>
                <w:rFonts w:ascii="Calibri" w:hAnsi="Calibri"/>
                <w:sz w:val="20"/>
                <w:szCs w:val="20"/>
              </w:rPr>
              <w:t>Habilidades socioemocionales para trabajar sobre roles y pautas de comportamiento preestablecidos y estereotipados</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r>
              <w:rPr>
                <w:rFonts w:ascii="Calibri" w:hAnsi="Calibri"/>
                <w:sz w:val="20"/>
                <w:szCs w:val="20"/>
              </w:rPr>
              <w:t>Agente externo</w:t>
            </w:r>
          </w:p>
        </w:tc>
      </w:tr>
      <w:tr w:rsidR="00AF02A0" w:rsidRPr="00773D4D" w:rsidTr="003A564D">
        <w:trPr>
          <w:cantSplit/>
        </w:trPr>
        <w:tc>
          <w:tcPr>
            <w:tcW w:w="570" w:type="dxa"/>
            <w:vMerge w:val="restart"/>
            <w:tcBorders>
              <w:left w:val="single" w:sz="2" w:space="0" w:color="000000"/>
            </w:tcBorders>
            <w:shd w:val="clear" w:color="auto" w:fill="auto"/>
            <w:tcMar>
              <w:top w:w="55" w:type="dxa"/>
              <w:left w:w="55" w:type="dxa"/>
              <w:bottom w:w="55" w:type="dxa"/>
              <w:right w:w="55" w:type="dxa"/>
            </w:tcMar>
            <w:textDirection w:val="btLr"/>
          </w:tcPr>
          <w:p w:rsidR="00AF02A0" w:rsidRPr="00CC008B" w:rsidRDefault="00AF02A0" w:rsidP="003A564D">
            <w:pPr>
              <w:pStyle w:val="TableContents"/>
              <w:ind w:left="113" w:right="113"/>
              <w:jc w:val="center"/>
              <w:rPr>
                <w:rFonts w:ascii="Calibri" w:hAnsi="Calibri"/>
                <w:sz w:val="20"/>
                <w:szCs w:val="20"/>
              </w:rPr>
            </w:pPr>
            <w:r w:rsidRPr="00CC008B">
              <w:rPr>
                <w:rFonts w:ascii="Calibri" w:hAnsi="Calibri"/>
                <w:sz w:val="20"/>
                <w:szCs w:val="20"/>
              </w:rPr>
              <w:t>2º trimestre</w:t>
            </w:r>
          </w:p>
        </w:tc>
        <w:tc>
          <w:tcPr>
            <w:tcW w:w="2100" w:type="dxa"/>
            <w:vMerge w:val="restart"/>
            <w:tcBorders>
              <w:left w:val="single" w:sz="2" w:space="0" w:color="000000"/>
            </w:tcBorders>
            <w:shd w:val="clear" w:color="auto" w:fill="auto"/>
            <w:tcMar>
              <w:top w:w="55" w:type="dxa"/>
              <w:left w:w="55" w:type="dxa"/>
              <w:bottom w:w="55" w:type="dxa"/>
              <w:right w:w="55" w:type="dxa"/>
            </w:tcMar>
          </w:tcPr>
          <w:p w:rsidR="00AF02A0" w:rsidRPr="00B428C2" w:rsidRDefault="00AF02A0" w:rsidP="003A564D">
            <w:pPr>
              <w:pStyle w:val="TableContents"/>
              <w:rPr>
                <w:rFonts w:ascii="Calibri" w:hAnsi="Calibri"/>
                <w:sz w:val="20"/>
                <w:szCs w:val="20"/>
              </w:rPr>
            </w:pPr>
            <w:r w:rsidRPr="00B428C2">
              <w:rPr>
                <w:rFonts w:ascii="Calibri" w:hAnsi="Calibri"/>
                <w:sz w:val="20"/>
                <w:szCs w:val="20"/>
              </w:rPr>
              <w:t>San Valentín</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B428C2" w:rsidRDefault="00AF02A0" w:rsidP="003A564D">
            <w:pPr>
              <w:pStyle w:val="TableContents"/>
              <w:rPr>
                <w:rFonts w:ascii="Calibri" w:hAnsi="Calibri"/>
                <w:sz w:val="20"/>
                <w:szCs w:val="20"/>
              </w:rPr>
            </w:pPr>
            <w:r w:rsidRPr="00B428C2">
              <w:rPr>
                <w:rFonts w:ascii="Calibri" w:hAnsi="Calibri"/>
                <w:sz w:val="20"/>
                <w:szCs w:val="20"/>
              </w:rPr>
              <w:t>1º 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B428C2" w:rsidRDefault="00AF02A0" w:rsidP="003A564D">
            <w:pPr>
              <w:pStyle w:val="TableContents"/>
              <w:rPr>
                <w:rFonts w:ascii="Calibri" w:hAnsi="Calibri"/>
                <w:sz w:val="20"/>
                <w:szCs w:val="20"/>
              </w:rPr>
            </w:pPr>
            <w:r w:rsidRPr="00B428C2">
              <w:rPr>
                <w:rFonts w:ascii="Calibri" w:hAnsi="Calibri"/>
                <w:b/>
                <w:sz w:val="20"/>
                <w:szCs w:val="20"/>
              </w:rPr>
              <w:t>Concurso</w:t>
            </w:r>
            <w:r w:rsidRPr="00B428C2">
              <w:rPr>
                <w:rFonts w:ascii="Calibri" w:hAnsi="Calibri"/>
                <w:sz w:val="20"/>
                <w:szCs w:val="20"/>
              </w:rPr>
              <w:t xml:space="preserve"> de dibujos, cómic, relatos… sobre mitos del amor romántico</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B428C2" w:rsidRDefault="00AF02A0" w:rsidP="003A564D">
            <w:pPr>
              <w:pStyle w:val="TableContents"/>
              <w:rPr>
                <w:rFonts w:ascii="Calibri" w:hAnsi="Calibri"/>
                <w:sz w:val="20"/>
                <w:szCs w:val="20"/>
              </w:rPr>
            </w:pPr>
            <w:r w:rsidRPr="00B428C2">
              <w:rPr>
                <w:rFonts w:ascii="Calibri" w:hAnsi="Calibri"/>
                <w:sz w:val="20"/>
                <w:szCs w:val="20"/>
              </w:rPr>
              <w:t>Tutorías</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extDirection w:val="btLr"/>
          </w:tcPr>
          <w:p w:rsidR="00AF02A0" w:rsidRPr="00CC008B" w:rsidRDefault="00AF02A0" w:rsidP="003A564D">
            <w:pPr>
              <w:pStyle w:val="TableContents"/>
              <w:ind w:left="113" w:right="113"/>
              <w:jc w:val="center"/>
              <w:rPr>
                <w:rFonts w:ascii="Calibri" w:hAnsi="Calibri"/>
                <w:sz w:val="20"/>
                <w:szCs w:val="20"/>
              </w:rPr>
            </w:pPr>
          </w:p>
        </w:tc>
        <w:tc>
          <w:tcPr>
            <w:tcW w:w="2100" w:type="dxa"/>
            <w:vMerge/>
            <w:tcBorders>
              <w:left w:val="single" w:sz="2" w:space="0" w:color="000000"/>
            </w:tcBorders>
            <w:shd w:val="clear" w:color="auto" w:fill="auto"/>
            <w:tcMar>
              <w:top w:w="55" w:type="dxa"/>
              <w:left w:w="55" w:type="dxa"/>
              <w:bottom w:w="55" w:type="dxa"/>
              <w:right w:w="55" w:type="dxa"/>
            </w:tcMar>
          </w:tcPr>
          <w:p w:rsidR="00AF02A0" w:rsidRPr="00B428C2" w:rsidRDefault="00AF02A0" w:rsidP="003A564D">
            <w:pPr>
              <w:pStyle w:val="TableContents"/>
              <w:rPr>
                <w:rFonts w:ascii="Calibri" w:hAnsi="Calibri"/>
                <w:sz w:val="20"/>
                <w:szCs w:val="20"/>
              </w:rPr>
            </w:pP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B428C2" w:rsidRDefault="00AF02A0" w:rsidP="003A564D">
            <w:pPr>
              <w:pStyle w:val="TableContents"/>
              <w:rPr>
                <w:rFonts w:ascii="Calibri" w:hAnsi="Calibri"/>
                <w:sz w:val="20"/>
                <w:szCs w:val="20"/>
              </w:rPr>
            </w:pPr>
            <w:r w:rsidRPr="00B428C2">
              <w:rPr>
                <w:rFonts w:ascii="Calibri" w:hAnsi="Calibri"/>
                <w:sz w:val="20"/>
                <w:szCs w:val="20"/>
              </w:rPr>
              <w:t>2º 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B428C2" w:rsidRDefault="00AF02A0" w:rsidP="003A564D">
            <w:pPr>
              <w:pStyle w:val="TableContents"/>
              <w:rPr>
                <w:rFonts w:ascii="Calibri" w:hAnsi="Calibri"/>
                <w:sz w:val="20"/>
                <w:szCs w:val="20"/>
              </w:rPr>
            </w:pPr>
            <w:r w:rsidRPr="00B428C2">
              <w:rPr>
                <w:rFonts w:ascii="Calibri" w:hAnsi="Calibri"/>
                <w:b/>
                <w:sz w:val="20"/>
                <w:szCs w:val="20"/>
              </w:rPr>
              <w:t>Concurso</w:t>
            </w:r>
            <w:r w:rsidRPr="00B428C2">
              <w:rPr>
                <w:rFonts w:ascii="Calibri" w:hAnsi="Calibri"/>
                <w:sz w:val="20"/>
                <w:szCs w:val="20"/>
              </w:rPr>
              <w:t xml:space="preserve"> de dibujos, cómic, relatos… sobre mitos del amor romántico</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B428C2" w:rsidRDefault="00AF02A0" w:rsidP="003A564D">
            <w:pPr>
              <w:pStyle w:val="TableContents"/>
              <w:rPr>
                <w:rFonts w:ascii="Calibri" w:hAnsi="Calibri"/>
                <w:sz w:val="20"/>
                <w:szCs w:val="20"/>
              </w:rPr>
            </w:pPr>
            <w:r w:rsidRPr="00B428C2">
              <w:rPr>
                <w:rFonts w:ascii="Calibri" w:hAnsi="Calibri"/>
                <w:sz w:val="20"/>
                <w:szCs w:val="20"/>
              </w:rPr>
              <w:t>Tutorías</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extDirection w:val="btLr"/>
          </w:tcPr>
          <w:p w:rsidR="00AF02A0" w:rsidRPr="00CC008B" w:rsidRDefault="00AF02A0" w:rsidP="003A564D">
            <w:pPr>
              <w:pStyle w:val="TableContents"/>
              <w:ind w:left="113" w:right="113"/>
              <w:jc w:val="center"/>
              <w:rPr>
                <w:rFonts w:ascii="Calibri" w:hAnsi="Calibri"/>
                <w:sz w:val="20"/>
                <w:szCs w:val="20"/>
              </w:rPr>
            </w:pPr>
          </w:p>
        </w:tc>
        <w:tc>
          <w:tcPr>
            <w:tcW w:w="2100" w:type="dxa"/>
            <w:vMerge/>
            <w:tcBorders>
              <w:left w:val="single" w:sz="2" w:space="0" w:color="000000"/>
            </w:tcBorders>
            <w:shd w:val="clear" w:color="auto" w:fill="auto"/>
            <w:tcMar>
              <w:top w:w="55" w:type="dxa"/>
              <w:left w:w="55" w:type="dxa"/>
              <w:bottom w:w="55" w:type="dxa"/>
              <w:right w:w="55" w:type="dxa"/>
            </w:tcMar>
          </w:tcPr>
          <w:p w:rsidR="00AF02A0" w:rsidRPr="00B428C2" w:rsidRDefault="00AF02A0" w:rsidP="003A564D">
            <w:pPr>
              <w:pStyle w:val="TableContents"/>
              <w:rPr>
                <w:rFonts w:ascii="Calibri" w:hAnsi="Calibri"/>
                <w:sz w:val="20"/>
                <w:szCs w:val="20"/>
              </w:rPr>
            </w:pP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B428C2" w:rsidRDefault="00AF02A0" w:rsidP="003A564D">
            <w:pPr>
              <w:pStyle w:val="TableContents"/>
              <w:rPr>
                <w:rFonts w:ascii="Calibri" w:hAnsi="Calibri"/>
                <w:sz w:val="20"/>
                <w:szCs w:val="20"/>
              </w:rPr>
            </w:pPr>
            <w:r w:rsidRPr="00B428C2">
              <w:rPr>
                <w:rFonts w:ascii="Calibri" w:hAnsi="Calibri"/>
                <w:sz w:val="20"/>
                <w:szCs w:val="20"/>
              </w:rPr>
              <w:t>3ºESO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B428C2" w:rsidRDefault="00AF02A0" w:rsidP="003A564D">
            <w:pPr>
              <w:pStyle w:val="TableContents"/>
              <w:rPr>
                <w:rFonts w:ascii="Calibri" w:hAnsi="Calibri"/>
                <w:sz w:val="20"/>
                <w:szCs w:val="20"/>
              </w:rPr>
            </w:pPr>
            <w:r w:rsidRPr="00B428C2">
              <w:rPr>
                <w:rFonts w:ascii="Calibri" w:hAnsi="Calibri"/>
                <w:sz w:val="20"/>
                <w:szCs w:val="20"/>
              </w:rPr>
              <w:t>-Coincidiendo con San Valentín, se analizan los mitos del amor romántico y su relación con la violencia de género.</w:t>
            </w:r>
          </w:p>
          <w:p w:rsidR="00AF02A0" w:rsidRPr="00B428C2" w:rsidRDefault="00AF02A0" w:rsidP="003A564D">
            <w:pPr>
              <w:pStyle w:val="TableContents"/>
              <w:rPr>
                <w:rFonts w:ascii="Calibri" w:hAnsi="Calibri"/>
                <w:sz w:val="20"/>
                <w:szCs w:val="20"/>
              </w:rPr>
            </w:pPr>
            <w:r w:rsidRPr="00B428C2">
              <w:rPr>
                <w:rFonts w:ascii="Calibri" w:hAnsi="Calibri"/>
                <w:sz w:val="20"/>
                <w:szCs w:val="20"/>
              </w:rPr>
              <w:t xml:space="preserve">-Usar la aplicación: “ligando de buen rollo”, de la Diputación de Granada. </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B428C2" w:rsidRDefault="00AF02A0" w:rsidP="003A564D">
            <w:pPr>
              <w:pStyle w:val="TableContents"/>
              <w:rPr>
                <w:rFonts w:ascii="Calibri" w:hAnsi="Calibri"/>
                <w:sz w:val="20"/>
                <w:szCs w:val="20"/>
              </w:rPr>
            </w:pPr>
            <w:r w:rsidRPr="00B428C2">
              <w:rPr>
                <w:rFonts w:ascii="Calibri" w:hAnsi="Calibri"/>
                <w:sz w:val="20"/>
                <w:szCs w:val="20"/>
              </w:rPr>
              <w:t>Tutorías</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extDirection w:val="btLr"/>
          </w:tcPr>
          <w:p w:rsidR="00AF02A0" w:rsidRPr="00CC008B" w:rsidRDefault="00AF02A0" w:rsidP="003A564D">
            <w:pPr>
              <w:pStyle w:val="TableContents"/>
              <w:ind w:left="113" w:right="113"/>
              <w:jc w:val="center"/>
              <w:rPr>
                <w:rFonts w:ascii="Calibri" w:hAnsi="Calibri"/>
                <w:sz w:val="20"/>
                <w:szCs w:val="20"/>
              </w:rPr>
            </w:pPr>
          </w:p>
        </w:tc>
        <w:tc>
          <w:tcPr>
            <w:tcW w:w="21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F02A0" w:rsidRPr="00B428C2" w:rsidRDefault="00AF02A0" w:rsidP="003A564D">
            <w:pPr>
              <w:pStyle w:val="TableContents"/>
              <w:rPr>
                <w:rFonts w:ascii="Calibri" w:hAnsi="Calibri"/>
                <w:sz w:val="20"/>
                <w:szCs w:val="20"/>
              </w:rPr>
            </w:pP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B428C2" w:rsidRDefault="00AF02A0" w:rsidP="003A564D">
            <w:pPr>
              <w:pStyle w:val="TableContents"/>
              <w:rPr>
                <w:rFonts w:ascii="Calibri" w:hAnsi="Calibri"/>
                <w:sz w:val="20"/>
                <w:szCs w:val="20"/>
              </w:rPr>
            </w:pPr>
            <w:r w:rsidRPr="00B428C2">
              <w:rPr>
                <w:rFonts w:ascii="Calibri" w:hAnsi="Calibri"/>
                <w:sz w:val="20"/>
                <w:szCs w:val="20"/>
              </w:rPr>
              <w:t>4º 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B428C2" w:rsidRDefault="00AF02A0" w:rsidP="003A564D">
            <w:pPr>
              <w:pStyle w:val="TableContents"/>
              <w:rPr>
                <w:rFonts w:ascii="Calibri" w:hAnsi="Calibri"/>
                <w:sz w:val="20"/>
                <w:szCs w:val="20"/>
              </w:rPr>
            </w:pPr>
            <w:r w:rsidRPr="00B428C2">
              <w:rPr>
                <w:rFonts w:ascii="Calibri" w:hAnsi="Calibri"/>
                <w:sz w:val="20"/>
                <w:szCs w:val="20"/>
              </w:rPr>
              <w:t>Pepa y Pepe</w:t>
            </w:r>
          </w:p>
          <w:p w:rsidR="00AF02A0" w:rsidRPr="00B428C2" w:rsidRDefault="00AF02A0" w:rsidP="003A564D">
            <w:pPr>
              <w:pStyle w:val="TableContents"/>
              <w:rPr>
                <w:rFonts w:ascii="Calibri" w:hAnsi="Calibri"/>
                <w:sz w:val="20"/>
                <w:szCs w:val="20"/>
              </w:rPr>
            </w:pPr>
            <w:r w:rsidRPr="00B428C2">
              <w:rPr>
                <w:rFonts w:ascii="Calibri" w:hAnsi="Calibri"/>
                <w:sz w:val="20"/>
                <w:szCs w:val="20"/>
              </w:rPr>
              <w:t>ESCALERA DE LA VIOLENCIA</w:t>
            </w:r>
          </w:p>
          <w:p w:rsidR="00AF02A0" w:rsidRPr="00B428C2" w:rsidRDefault="00AF02A0" w:rsidP="003A564D">
            <w:pPr>
              <w:pStyle w:val="TableContents"/>
              <w:rPr>
                <w:rFonts w:ascii="Calibri" w:hAnsi="Calibri"/>
                <w:sz w:val="20"/>
                <w:szCs w:val="20"/>
              </w:rPr>
            </w:pP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B428C2" w:rsidRDefault="00AF02A0" w:rsidP="003A564D">
            <w:pPr>
              <w:pStyle w:val="TableContents"/>
              <w:rPr>
                <w:rFonts w:ascii="Calibri" w:hAnsi="Calibri"/>
                <w:sz w:val="20"/>
                <w:szCs w:val="20"/>
              </w:rPr>
            </w:pPr>
            <w:r w:rsidRPr="00B428C2">
              <w:rPr>
                <w:rFonts w:ascii="Calibri" w:hAnsi="Calibri"/>
                <w:sz w:val="20"/>
                <w:szCs w:val="20"/>
              </w:rPr>
              <w:t>Tutorías</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extDirection w:val="btLr"/>
          </w:tcPr>
          <w:p w:rsidR="00AF02A0" w:rsidRPr="00773D4D" w:rsidRDefault="00AF02A0" w:rsidP="003A564D">
            <w:pPr>
              <w:pStyle w:val="TableContents"/>
              <w:ind w:left="113" w:right="113"/>
              <w:jc w:val="center"/>
              <w:rPr>
                <w:rFonts w:ascii="Calibri" w:hAnsi="Calibri"/>
                <w:color w:val="FF0000"/>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 xml:space="preserve">Uso positivo de las TIC y riesgos: </w:t>
            </w:r>
            <w:proofErr w:type="spellStart"/>
            <w:r>
              <w:rPr>
                <w:rFonts w:ascii="Calibri" w:hAnsi="Calibri"/>
                <w:sz w:val="20"/>
                <w:szCs w:val="20"/>
              </w:rPr>
              <w:t>grooming</w:t>
            </w:r>
            <w:proofErr w:type="spellEnd"/>
            <w:r>
              <w:rPr>
                <w:rFonts w:ascii="Calibri" w:hAnsi="Calibri"/>
                <w:sz w:val="20"/>
                <w:szCs w:val="20"/>
              </w:rPr>
              <w:t xml:space="preserve">, </w:t>
            </w:r>
            <w:proofErr w:type="spellStart"/>
            <w:r>
              <w:rPr>
                <w:rFonts w:ascii="Calibri" w:hAnsi="Calibri"/>
                <w:sz w:val="20"/>
                <w:szCs w:val="20"/>
              </w:rPr>
              <w:t>sexting</w:t>
            </w:r>
            <w:proofErr w:type="spellEnd"/>
            <w:r>
              <w:rPr>
                <w:rFonts w:ascii="Calibri" w:hAnsi="Calibri"/>
                <w:sz w:val="20"/>
                <w:szCs w:val="20"/>
              </w:rPr>
              <w:t xml:space="preserve">, netiqueta… </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Alumnado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 xml:space="preserve">Uso positivo de las TIC y riesgos: </w:t>
            </w:r>
            <w:proofErr w:type="spellStart"/>
            <w:r>
              <w:rPr>
                <w:rFonts w:ascii="Calibri" w:hAnsi="Calibri"/>
                <w:sz w:val="20"/>
                <w:szCs w:val="20"/>
              </w:rPr>
              <w:t>grooming</w:t>
            </w:r>
            <w:proofErr w:type="spellEnd"/>
            <w:r>
              <w:rPr>
                <w:rFonts w:ascii="Calibri" w:hAnsi="Calibri"/>
                <w:sz w:val="20"/>
                <w:szCs w:val="20"/>
              </w:rPr>
              <w:t xml:space="preserve">, </w:t>
            </w:r>
            <w:proofErr w:type="spellStart"/>
            <w:r>
              <w:rPr>
                <w:rFonts w:ascii="Calibri" w:hAnsi="Calibri"/>
                <w:sz w:val="20"/>
                <w:szCs w:val="20"/>
              </w:rPr>
              <w:t>sexting</w:t>
            </w:r>
            <w:proofErr w:type="spellEnd"/>
            <w:r>
              <w:rPr>
                <w:rFonts w:ascii="Calibri" w:hAnsi="Calibri"/>
                <w:sz w:val="20"/>
                <w:szCs w:val="20"/>
              </w:rPr>
              <w:t>, netiqueta…</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Tutorías</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extDirection w:val="btLr"/>
          </w:tcPr>
          <w:p w:rsidR="00AF02A0" w:rsidRPr="00773D4D" w:rsidRDefault="00AF02A0" w:rsidP="003A564D">
            <w:pPr>
              <w:pStyle w:val="TableContents"/>
              <w:ind w:left="113" w:right="113"/>
              <w:jc w:val="center"/>
              <w:rPr>
                <w:rFonts w:ascii="Calibri" w:hAnsi="Calibri"/>
                <w:color w:val="FF0000"/>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97097F" w:rsidRDefault="00AF02A0" w:rsidP="003A564D">
            <w:pPr>
              <w:pStyle w:val="TableContents"/>
              <w:rPr>
                <w:rFonts w:ascii="Calibri" w:hAnsi="Calibri"/>
                <w:sz w:val="20"/>
                <w:szCs w:val="20"/>
              </w:rPr>
            </w:pPr>
            <w:r>
              <w:rPr>
                <w:rFonts w:ascii="Calibri" w:hAnsi="Calibri"/>
                <w:sz w:val="20"/>
                <w:szCs w:val="20"/>
              </w:rPr>
              <w:t>Tertulia dialógica</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97097F" w:rsidRDefault="00AF02A0" w:rsidP="003A564D">
            <w:pPr>
              <w:pStyle w:val="TableContents"/>
              <w:rPr>
                <w:rFonts w:ascii="Calibri" w:hAnsi="Calibri"/>
                <w:sz w:val="20"/>
                <w:szCs w:val="20"/>
              </w:rPr>
            </w:pPr>
            <w:r>
              <w:rPr>
                <w:rFonts w:ascii="Calibri" w:hAnsi="Calibri"/>
                <w:sz w:val="20"/>
                <w:szCs w:val="20"/>
              </w:rPr>
              <w:t>Comunidad educativa</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97097F" w:rsidRDefault="00AF02A0" w:rsidP="003A564D">
            <w:pPr>
              <w:pStyle w:val="TableContents"/>
              <w:rPr>
                <w:rFonts w:ascii="Calibri" w:hAnsi="Calibri"/>
                <w:sz w:val="20"/>
                <w:szCs w:val="20"/>
              </w:rPr>
            </w:pPr>
            <w:r>
              <w:rPr>
                <w:rFonts w:ascii="Calibri" w:hAnsi="Calibri"/>
                <w:sz w:val="20"/>
                <w:szCs w:val="20"/>
              </w:rPr>
              <w:t>Uso positivo de las TIC y riesgos de un mal uso</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97097F" w:rsidRDefault="00AF02A0" w:rsidP="003A564D">
            <w:pPr>
              <w:pStyle w:val="TableContents"/>
              <w:rPr>
                <w:rFonts w:ascii="Calibri" w:hAnsi="Calibri"/>
                <w:sz w:val="20"/>
                <w:szCs w:val="20"/>
              </w:rPr>
            </w:pPr>
            <w:r>
              <w:rPr>
                <w:rFonts w:ascii="Calibri" w:hAnsi="Calibri"/>
                <w:sz w:val="20"/>
                <w:szCs w:val="20"/>
              </w:rPr>
              <w:t>Coordinadoras de Planes y Programas del centro</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extDirection w:val="btLr"/>
          </w:tcPr>
          <w:p w:rsidR="00AF02A0" w:rsidRPr="00773D4D" w:rsidRDefault="00AF02A0" w:rsidP="003A564D">
            <w:pPr>
              <w:pStyle w:val="TableContents"/>
              <w:ind w:left="113" w:right="113"/>
              <w:jc w:val="center"/>
              <w:rPr>
                <w:rFonts w:ascii="Calibri" w:hAnsi="Calibri"/>
                <w:color w:val="FF0000"/>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sidRPr="00773D4D">
              <w:rPr>
                <w:rFonts w:ascii="Calibri" w:hAnsi="Calibri"/>
                <w:sz w:val="20"/>
                <w:szCs w:val="20"/>
              </w:rPr>
              <w:t>Identidad sexual y de género</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 xml:space="preserve">Alumnado de </w:t>
            </w:r>
            <w:r w:rsidRPr="00773D4D">
              <w:rPr>
                <w:rFonts w:ascii="Calibri" w:hAnsi="Calibri"/>
                <w:sz w:val="20"/>
                <w:szCs w:val="20"/>
              </w:rPr>
              <w:t>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sidRPr="00773D4D">
              <w:rPr>
                <w:rFonts w:ascii="Calibri" w:hAnsi="Calibri"/>
                <w:sz w:val="20"/>
                <w:szCs w:val="20"/>
              </w:rPr>
              <w:t>Diversidad, LGBTI+</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Fundación Triángulo</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extDirection w:val="btLr"/>
          </w:tcPr>
          <w:p w:rsidR="00AF02A0" w:rsidRPr="00773D4D" w:rsidRDefault="00AF02A0" w:rsidP="003A564D">
            <w:pPr>
              <w:pStyle w:val="TableContents"/>
              <w:ind w:left="113" w:right="113"/>
              <w:jc w:val="center"/>
              <w:rPr>
                <w:rFonts w:ascii="Calibri" w:hAnsi="Calibri"/>
                <w:color w:val="FF0000"/>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sidRPr="00350F83">
              <w:rPr>
                <w:rFonts w:ascii="Calibri" w:hAnsi="Calibri"/>
                <w:sz w:val="20"/>
                <w:szCs w:val="20"/>
              </w:rPr>
              <w:t xml:space="preserve">Taller </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r>
              <w:rPr>
                <w:rFonts w:ascii="Calibri" w:hAnsi="Calibri"/>
                <w:sz w:val="20"/>
                <w:szCs w:val="20"/>
              </w:rPr>
              <w:t>3º y 4º ESO, CFGM</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De</w:t>
            </w:r>
            <w:r w:rsidRPr="00350F83">
              <w:rPr>
                <w:rFonts w:ascii="Calibri" w:hAnsi="Calibri"/>
                <w:sz w:val="20"/>
                <w:szCs w:val="20"/>
              </w:rPr>
              <w:t>smontar mitos sobre las expectativas laborales</w:t>
            </w:r>
            <w:r>
              <w:rPr>
                <w:rFonts w:ascii="Calibri" w:hAnsi="Calibri"/>
                <w:sz w:val="20"/>
                <w:szCs w:val="20"/>
              </w:rPr>
              <w:t xml:space="preserve"> sin que el hecho de ser mujer suponga una limitación.</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proofErr w:type="spellStart"/>
            <w:r>
              <w:rPr>
                <w:rFonts w:ascii="Calibri" w:hAnsi="Calibri"/>
                <w:sz w:val="20"/>
                <w:szCs w:val="20"/>
              </w:rPr>
              <w:t>Super</w:t>
            </w:r>
            <w:proofErr w:type="spellEnd"/>
            <w:r>
              <w:rPr>
                <w:rFonts w:ascii="Calibri" w:hAnsi="Calibri"/>
                <w:sz w:val="20"/>
                <w:szCs w:val="20"/>
              </w:rPr>
              <w:t xml:space="preserve"> </w:t>
            </w:r>
            <w:proofErr w:type="spellStart"/>
            <w:r>
              <w:rPr>
                <w:rFonts w:ascii="Calibri" w:hAnsi="Calibri"/>
                <w:sz w:val="20"/>
                <w:szCs w:val="20"/>
              </w:rPr>
              <w:t>Women</w:t>
            </w:r>
            <w:proofErr w:type="spellEnd"/>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extDirection w:val="btLr"/>
          </w:tcPr>
          <w:p w:rsidR="00AF02A0" w:rsidRPr="00773D4D" w:rsidRDefault="00AF02A0" w:rsidP="003A564D">
            <w:pPr>
              <w:pStyle w:val="TableContents"/>
              <w:ind w:left="113" w:right="113"/>
              <w:jc w:val="center"/>
              <w:rPr>
                <w:rFonts w:ascii="Calibri" w:hAnsi="Calibri"/>
                <w:color w:val="FF0000"/>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97097F" w:rsidRDefault="00AF02A0" w:rsidP="003A564D">
            <w:pPr>
              <w:pStyle w:val="TableContents"/>
              <w:rPr>
                <w:rFonts w:ascii="Calibri" w:hAnsi="Calibri"/>
                <w:sz w:val="20"/>
                <w:szCs w:val="20"/>
              </w:rPr>
            </w:pPr>
            <w:r>
              <w:rPr>
                <w:rFonts w:ascii="Calibri" w:hAnsi="Calibri"/>
                <w:sz w:val="20"/>
                <w:szCs w:val="20"/>
              </w:rPr>
              <w:t>Lenguaje sexista: el neutro es femenino</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97097F" w:rsidRDefault="00AF02A0" w:rsidP="003A564D">
            <w:pPr>
              <w:pStyle w:val="TableContents"/>
              <w:rPr>
                <w:rFonts w:ascii="Calibri" w:hAnsi="Calibri"/>
                <w:sz w:val="20"/>
                <w:szCs w:val="20"/>
              </w:rPr>
            </w:pPr>
            <w:r>
              <w:rPr>
                <w:rFonts w:ascii="Calibri" w:hAnsi="Calibri"/>
                <w:sz w:val="20"/>
                <w:szCs w:val="20"/>
              </w:rPr>
              <w:t>Alumnado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97097F" w:rsidRDefault="00AF02A0" w:rsidP="003A564D">
            <w:pPr>
              <w:pStyle w:val="TableContents"/>
              <w:rPr>
                <w:rFonts w:ascii="Calibri" w:hAnsi="Calibri"/>
                <w:sz w:val="20"/>
                <w:szCs w:val="20"/>
              </w:rPr>
            </w:pPr>
            <w:r>
              <w:rPr>
                <w:rFonts w:ascii="Calibri" w:hAnsi="Calibri"/>
                <w:sz w:val="20"/>
                <w:szCs w:val="20"/>
              </w:rPr>
              <w:t>Experiencia en la que el profesorado habla usando el femenino para referirse a todo el alumnado. Se recogen los sentimientos del alumnado, como lo han percibido y sentido</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97097F" w:rsidRDefault="00AF02A0" w:rsidP="003A564D">
            <w:pPr>
              <w:pStyle w:val="TableContents"/>
              <w:rPr>
                <w:rFonts w:ascii="Calibri" w:hAnsi="Calibri"/>
                <w:sz w:val="20"/>
                <w:szCs w:val="20"/>
              </w:rPr>
            </w:pPr>
            <w:r>
              <w:rPr>
                <w:rFonts w:ascii="Calibri" w:hAnsi="Calibri"/>
                <w:sz w:val="20"/>
                <w:szCs w:val="20"/>
              </w:rPr>
              <w:t>Profesorado</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cPr>
          <w:p w:rsidR="00AF02A0" w:rsidRPr="00773D4D" w:rsidRDefault="00AF02A0" w:rsidP="003A564D">
            <w:pPr>
              <w:jc w:val="center"/>
              <w:rPr>
                <w:rFonts w:ascii="Calibri" w:hAnsi="Calibri"/>
                <w:color w:val="FF0000"/>
                <w:sz w:val="20"/>
                <w:szCs w:val="20"/>
              </w:rPr>
            </w:pPr>
          </w:p>
        </w:tc>
        <w:tc>
          <w:tcPr>
            <w:tcW w:w="2100" w:type="dxa"/>
            <w:vMerge w:val="restart"/>
            <w:tcBorders>
              <w:left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sidRPr="00773D4D">
              <w:rPr>
                <w:rFonts w:ascii="Calibri" w:hAnsi="Calibri"/>
                <w:sz w:val="20"/>
                <w:szCs w:val="20"/>
              </w:rPr>
              <w:t>8 de marzo: día internacional de la mujer.</w:t>
            </w:r>
          </w:p>
          <w:p w:rsidR="00AF02A0" w:rsidRPr="00773D4D" w:rsidRDefault="00AF02A0" w:rsidP="003A564D">
            <w:pPr>
              <w:pStyle w:val="TableContents"/>
              <w:rPr>
                <w:rFonts w:ascii="Calibri" w:hAnsi="Calibri"/>
                <w:sz w:val="20"/>
                <w:szCs w:val="20"/>
              </w:rPr>
            </w:pPr>
            <w:r w:rsidRPr="00773D4D">
              <w:rPr>
                <w:rFonts w:ascii="Calibri" w:hAnsi="Calibri"/>
                <w:sz w:val="20"/>
                <w:szCs w:val="20"/>
              </w:rPr>
              <w:t>Propuesta de actividades a realizar por los/as tutores/as con sus grupos.</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sidRPr="00773D4D">
              <w:rPr>
                <w:rFonts w:ascii="Calibri" w:hAnsi="Calibri"/>
                <w:sz w:val="20"/>
                <w:szCs w:val="20"/>
              </w:rPr>
              <w:t>1º y 2º 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r w:rsidRPr="00773D4D">
              <w:rPr>
                <w:rFonts w:ascii="Calibri" w:hAnsi="Calibri"/>
                <w:sz w:val="20"/>
                <w:szCs w:val="20"/>
              </w:rPr>
              <w:t>El trabajo de las mujeres</w:t>
            </w:r>
            <w:r>
              <w:rPr>
                <w:rFonts w:ascii="Calibri" w:hAnsi="Calibri"/>
                <w:sz w:val="20"/>
                <w:szCs w:val="20"/>
              </w:rPr>
              <w:t>: mural –</w:t>
            </w:r>
            <w:proofErr w:type="spellStart"/>
            <w:r>
              <w:rPr>
                <w:rFonts w:ascii="Calibri" w:hAnsi="Calibri"/>
                <w:sz w:val="20"/>
                <w:szCs w:val="20"/>
              </w:rPr>
              <w:t>posit</w:t>
            </w:r>
            <w:proofErr w:type="spellEnd"/>
            <w:r>
              <w:rPr>
                <w:rFonts w:ascii="Calibri" w:hAnsi="Calibri"/>
                <w:sz w:val="20"/>
                <w:szCs w:val="20"/>
              </w:rPr>
              <w:t xml:space="preserve"> </w:t>
            </w:r>
          </w:p>
          <w:p w:rsidR="00AF02A0" w:rsidRPr="00F76F8C" w:rsidRDefault="00AF02A0" w:rsidP="003A564D">
            <w:pPr>
              <w:pStyle w:val="TableContents"/>
              <w:rPr>
                <w:rFonts w:ascii="Calibri" w:hAnsi="Calibri"/>
                <w:sz w:val="20"/>
                <w:szCs w:val="20"/>
              </w:rPr>
            </w:pPr>
            <w:r w:rsidRPr="00F76F8C">
              <w:rPr>
                <w:rFonts w:ascii="Calibri" w:hAnsi="Calibri"/>
                <w:sz w:val="20"/>
                <w:szCs w:val="20"/>
              </w:rPr>
              <w:t>“Los niños y el salario desigual entre hombres y mujeres”</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sidRPr="00773D4D">
              <w:rPr>
                <w:rFonts w:ascii="Calibri" w:hAnsi="Calibri"/>
                <w:sz w:val="20"/>
                <w:szCs w:val="20"/>
              </w:rPr>
              <w:t>Tutorías</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cPr>
          <w:p w:rsidR="00AF02A0" w:rsidRPr="00773D4D" w:rsidRDefault="00AF02A0" w:rsidP="003A564D">
            <w:pPr>
              <w:jc w:val="center"/>
              <w:rPr>
                <w:rFonts w:ascii="Calibri" w:hAnsi="Calibri"/>
                <w:color w:val="FF0000"/>
                <w:sz w:val="20"/>
                <w:szCs w:val="20"/>
              </w:rPr>
            </w:pPr>
          </w:p>
        </w:tc>
        <w:tc>
          <w:tcPr>
            <w:tcW w:w="2100" w:type="dxa"/>
            <w:vMerge/>
            <w:tcBorders>
              <w:left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3º 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97097F" w:rsidRDefault="00AF02A0" w:rsidP="003A564D">
            <w:pPr>
              <w:pStyle w:val="TableContents"/>
              <w:rPr>
                <w:rFonts w:ascii="Calibri" w:hAnsi="Calibri"/>
                <w:sz w:val="20"/>
                <w:szCs w:val="20"/>
              </w:rPr>
            </w:pPr>
            <w:r w:rsidRPr="0097097F">
              <w:rPr>
                <w:rFonts w:ascii="Calibri" w:hAnsi="Calibri"/>
                <w:sz w:val="20"/>
                <w:szCs w:val="20"/>
              </w:rPr>
              <w:t>“El mundo al revés” (estudio de casos)</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sidRPr="00773D4D">
              <w:rPr>
                <w:rFonts w:ascii="Calibri" w:hAnsi="Calibri"/>
                <w:sz w:val="20"/>
                <w:szCs w:val="20"/>
              </w:rPr>
              <w:t>Tutorías</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cPr>
          <w:p w:rsidR="00AF02A0" w:rsidRPr="00773D4D" w:rsidRDefault="00AF02A0" w:rsidP="003A564D">
            <w:pPr>
              <w:jc w:val="center"/>
              <w:rPr>
                <w:rFonts w:ascii="Calibri" w:hAnsi="Calibri"/>
                <w:color w:val="FF0000"/>
                <w:sz w:val="20"/>
                <w:szCs w:val="20"/>
              </w:rPr>
            </w:pPr>
          </w:p>
        </w:tc>
        <w:tc>
          <w:tcPr>
            <w:tcW w:w="2100" w:type="dxa"/>
            <w:vMerge/>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F76F8C" w:rsidRDefault="00AF02A0" w:rsidP="003A564D">
            <w:pPr>
              <w:pStyle w:val="TableContents"/>
              <w:rPr>
                <w:rFonts w:ascii="Calibri" w:hAnsi="Calibri"/>
                <w:sz w:val="20"/>
                <w:szCs w:val="20"/>
              </w:rPr>
            </w:pPr>
            <w:r w:rsidRPr="00F76F8C">
              <w:rPr>
                <w:rFonts w:ascii="Calibri" w:hAnsi="Calibri"/>
                <w:sz w:val="20"/>
                <w:szCs w:val="20"/>
              </w:rPr>
              <w:t>4º 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F76F8C" w:rsidRDefault="00AF02A0" w:rsidP="003A564D">
            <w:pPr>
              <w:pStyle w:val="TableContents"/>
              <w:rPr>
                <w:rFonts w:ascii="Calibri" w:hAnsi="Calibri"/>
                <w:sz w:val="20"/>
                <w:szCs w:val="20"/>
              </w:rPr>
            </w:pPr>
            <w:r w:rsidRPr="00F76F8C">
              <w:rPr>
                <w:rFonts w:ascii="Calibri" w:hAnsi="Calibri"/>
                <w:sz w:val="20"/>
                <w:szCs w:val="20"/>
              </w:rPr>
              <w:t>Vídeo-debate “Invisibles – Igualdad de Género”</w:t>
            </w:r>
          </w:p>
          <w:p w:rsidR="00AF02A0" w:rsidRPr="00F76F8C" w:rsidRDefault="00AF02A0" w:rsidP="003A564D">
            <w:pPr>
              <w:pStyle w:val="TableContents"/>
              <w:rPr>
                <w:rFonts w:ascii="Calibri" w:hAnsi="Calibri"/>
                <w:sz w:val="20"/>
                <w:szCs w:val="20"/>
              </w:rPr>
            </w:pPr>
            <w:r w:rsidRPr="00F76F8C">
              <w:rPr>
                <w:rFonts w:ascii="Calibri" w:hAnsi="Calibri"/>
                <w:sz w:val="20"/>
                <w:szCs w:val="20"/>
              </w:rPr>
              <w:t xml:space="preserve"> “¿No te ha pasado que…?</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97097F" w:rsidRDefault="00AF02A0" w:rsidP="003A564D">
            <w:pPr>
              <w:pStyle w:val="TableContents"/>
              <w:rPr>
                <w:rFonts w:ascii="Calibri" w:hAnsi="Calibri"/>
                <w:sz w:val="20"/>
                <w:szCs w:val="20"/>
              </w:rPr>
            </w:pPr>
            <w:r w:rsidRPr="0097097F">
              <w:rPr>
                <w:rFonts w:ascii="Calibri" w:hAnsi="Calibri"/>
                <w:sz w:val="20"/>
                <w:szCs w:val="20"/>
              </w:rPr>
              <w:t>Tutorías</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cPr>
          <w:p w:rsidR="00AF02A0" w:rsidRPr="00773D4D" w:rsidRDefault="00AF02A0" w:rsidP="003A564D">
            <w:pPr>
              <w:jc w:val="center"/>
              <w:rPr>
                <w:rFonts w:ascii="Calibri" w:hAnsi="Calibri"/>
                <w:color w:val="FF0000"/>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Teatro</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4º 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“El sí de las niñas”</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Dpto. Lengua castellana y literatura</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cPr>
          <w:p w:rsidR="00AF02A0" w:rsidRPr="00773D4D" w:rsidRDefault="00AF02A0" w:rsidP="003A564D">
            <w:pPr>
              <w:jc w:val="center"/>
              <w:rPr>
                <w:rFonts w:ascii="Calibri" w:hAnsi="Calibri"/>
                <w:color w:val="FF0000"/>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r>
              <w:rPr>
                <w:rFonts w:ascii="Calibri" w:hAnsi="Calibri"/>
                <w:sz w:val="20"/>
                <w:szCs w:val="20"/>
              </w:rPr>
              <w:t>Teatro</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773D4D" w:rsidRDefault="00AF02A0" w:rsidP="003A564D">
            <w:pPr>
              <w:pStyle w:val="TableContents"/>
              <w:rPr>
                <w:rFonts w:ascii="Calibri" w:hAnsi="Calibri"/>
                <w:sz w:val="20"/>
                <w:szCs w:val="20"/>
              </w:rPr>
            </w:pPr>
            <w:r>
              <w:rPr>
                <w:rFonts w:ascii="Calibri" w:hAnsi="Calibri"/>
                <w:sz w:val="20"/>
                <w:szCs w:val="20"/>
              </w:rPr>
              <w:t>4º 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r>
              <w:rPr>
                <w:rFonts w:ascii="Calibri" w:hAnsi="Calibri"/>
                <w:sz w:val="20"/>
                <w:szCs w:val="20"/>
              </w:rPr>
              <w:t>“Romeo y Julieta”</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Default="00AF02A0" w:rsidP="003A564D">
            <w:pPr>
              <w:pStyle w:val="TableContents"/>
              <w:rPr>
                <w:rFonts w:ascii="Calibri" w:hAnsi="Calibri"/>
                <w:sz w:val="20"/>
                <w:szCs w:val="20"/>
              </w:rPr>
            </w:pPr>
            <w:r>
              <w:rPr>
                <w:rFonts w:ascii="Calibri" w:hAnsi="Calibri"/>
                <w:sz w:val="20"/>
                <w:szCs w:val="20"/>
              </w:rPr>
              <w:t>Dpto. Idiomas</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cPr>
          <w:p w:rsidR="00AF02A0" w:rsidRPr="00773D4D" w:rsidRDefault="00AF02A0" w:rsidP="003A564D">
            <w:pPr>
              <w:jc w:val="center"/>
              <w:rPr>
                <w:rFonts w:ascii="Calibri" w:hAnsi="Calibri"/>
                <w:color w:val="FF0000"/>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97097F" w:rsidRDefault="00AF02A0" w:rsidP="003A564D">
            <w:pPr>
              <w:pStyle w:val="TableContents"/>
              <w:rPr>
                <w:rFonts w:ascii="Calibri" w:hAnsi="Calibri"/>
                <w:sz w:val="20"/>
                <w:szCs w:val="20"/>
              </w:rPr>
            </w:pPr>
            <w:r>
              <w:rPr>
                <w:rFonts w:ascii="Calibri" w:hAnsi="Calibri"/>
                <w:sz w:val="20"/>
                <w:szCs w:val="20"/>
              </w:rPr>
              <w:t xml:space="preserve">Taller </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97097F" w:rsidRDefault="00AF02A0" w:rsidP="003A564D">
            <w:pPr>
              <w:pStyle w:val="TableContents"/>
              <w:rPr>
                <w:rFonts w:ascii="Calibri" w:hAnsi="Calibri"/>
                <w:sz w:val="20"/>
                <w:szCs w:val="20"/>
              </w:rPr>
            </w:pPr>
            <w:r>
              <w:rPr>
                <w:rFonts w:ascii="Calibri" w:hAnsi="Calibri"/>
                <w:sz w:val="20"/>
                <w:szCs w:val="20"/>
              </w:rPr>
              <w:t>4º 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97097F" w:rsidRDefault="00AF02A0" w:rsidP="003A564D">
            <w:pPr>
              <w:pStyle w:val="TableContents"/>
              <w:rPr>
                <w:rFonts w:ascii="Calibri" w:hAnsi="Calibri"/>
                <w:sz w:val="20"/>
                <w:szCs w:val="20"/>
              </w:rPr>
            </w:pPr>
            <w:r>
              <w:rPr>
                <w:rFonts w:ascii="Calibri" w:hAnsi="Calibri"/>
                <w:sz w:val="20"/>
                <w:szCs w:val="20"/>
              </w:rPr>
              <w:t>Violencia de género</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97097F" w:rsidRDefault="00AF02A0" w:rsidP="003A564D">
            <w:pPr>
              <w:pStyle w:val="TableContents"/>
              <w:rPr>
                <w:rFonts w:ascii="Calibri" w:hAnsi="Calibri"/>
                <w:sz w:val="20"/>
                <w:szCs w:val="20"/>
              </w:rPr>
            </w:pPr>
            <w:r>
              <w:rPr>
                <w:rFonts w:ascii="Calibri" w:hAnsi="Calibri"/>
                <w:sz w:val="20"/>
                <w:szCs w:val="20"/>
              </w:rPr>
              <w:t>Plan Director</w:t>
            </w:r>
          </w:p>
        </w:tc>
      </w:tr>
      <w:tr w:rsidR="00AF02A0" w:rsidRPr="00773D4D" w:rsidTr="003A564D">
        <w:trPr>
          <w:cantSplit/>
        </w:trPr>
        <w:tc>
          <w:tcPr>
            <w:tcW w:w="570" w:type="dxa"/>
            <w:vMerge/>
            <w:tcBorders>
              <w:left w:val="single" w:sz="2" w:space="0" w:color="000000"/>
            </w:tcBorders>
            <w:shd w:val="clear" w:color="auto" w:fill="auto"/>
            <w:tcMar>
              <w:top w:w="55" w:type="dxa"/>
              <w:left w:w="55" w:type="dxa"/>
              <w:bottom w:w="55" w:type="dxa"/>
              <w:right w:w="55" w:type="dxa"/>
            </w:tcMar>
          </w:tcPr>
          <w:p w:rsidR="00AF02A0" w:rsidRPr="00773D4D" w:rsidRDefault="00AF02A0" w:rsidP="003A564D">
            <w:pPr>
              <w:jc w:val="center"/>
              <w:rPr>
                <w:rFonts w:ascii="Calibri" w:hAnsi="Calibri"/>
                <w:color w:val="FF0000"/>
                <w:sz w:val="20"/>
                <w:szCs w:val="20"/>
              </w:rPr>
            </w:pPr>
          </w:p>
        </w:tc>
        <w:tc>
          <w:tcPr>
            <w:tcW w:w="2100"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97097F" w:rsidRDefault="00AF02A0" w:rsidP="003A564D">
            <w:pPr>
              <w:pStyle w:val="TableContents"/>
              <w:rPr>
                <w:rFonts w:ascii="Calibri" w:hAnsi="Calibri"/>
                <w:sz w:val="20"/>
                <w:szCs w:val="20"/>
              </w:rPr>
            </w:pPr>
            <w:r>
              <w:rPr>
                <w:rFonts w:ascii="Calibri" w:hAnsi="Calibri"/>
                <w:sz w:val="20"/>
                <w:szCs w:val="20"/>
              </w:rPr>
              <w:t>Taller</w:t>
            </w:r>
          </w:p>
        </w:tc>
        <w:tc>
          <w:tcPr>
            <w:tcW w:w="1496"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97097F" w:rsidRDefault="00AF02A0" w:rsidP="003A564D">
            <w:pPr>
              <w:pStyle w:val="TableContents"/>
              <w:rPr>
                <w:rFonts w:ascii="Calibri" w:hAnsi="Calibri"/>
                <w:sz w:val="20"/>
                <w:szCs w:val="20"/>
              </w:rPr>
            </w:pPr>
            <w:r>
              <w:rPr>
                <w:rFonts w:ascii="Calibri" w:hAnsi="Calibri"/>
                <w:sz w:val="20"/>
                <w:szCs w:val="20"/>
              </w:rPr>
              <w:t>2º ESO</w:t>
            </w:r>
          </w:p>
        </w:tc>
        <w:tc>
          <w:tcPr>
            <w:tcW w:w="3994" w:type="dxa"/>
            <w:tcBorders>
              <w:left w:val="single" w:sz="2" w:space="0" w:color="000000"/>
              <w:bottom w:val="single" w:sz="2" w:space="0" w:color="000000"/>
            </w:tcBorders>
            <w:shd w:val="clear" w:color="auto" w:fill="auto"/>
            <w:tcMar>
              <w:top w:w="55" w:type="dxa"/>
              <w:left w:w="55" w:type="dxa"/>
              <w:bottom w:w="55" w:type="dxa"/>
              <w:right w:w="55" w:type="dxa"/>
            </w:tcMar>
          </w:tcPr>
          <w:p w:rsidR="00AF02A0" w:rsidRPr="0097097F" w:rsidRDefault="00AF02A0" w:rsidP="003A564D">
            <w:pPr>
              <w:pStyle w:val="TableContents"/>
              <w:rPr>
                <w:rFonts w:ascii="Calibri" w:hAnsi="Calibri"/>
                <w:sz w:val="20"/>
                <w:szCs w:val="20"/>
              </w:rPr>
            </w:pPr>
            <w:r>
              <w:rPr>
                <w:rFonts w:ascii="Calibri" w:hAnsi="Calibri"/>
                <w:sz w:val="20"/>
                <w:szCs w:val="20"/>
              </w:rPr>
              <w:t>Uso positivo de las TIC: riesgos vinculados a violencia de género, abuso sexual…</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02A0" w:rsidRPr="0097097F" w:rsidRDefault="00AF02A0" w:rsidP="003A564D">
            <w:pPr>
              <w:pStyle w:val="TableContents"/>
              <w:rPr>
                <w:rFonts w:ascii="Calibri" w:hAnsi="Calibri"/>
                <w:sz w:val="20"/>
                <w:szCs w:val="20"/>
              </w:rPr>
            </w:pPr>
            <w:r>
              <w:rPr>
                <w:rFonts w:ascii="Calibri" w:hAnsi="Calibri"/>
                <w:sz w:val="20"/>
                <w:szCs w:val="20"/>
              </w:rPr>
              <w:t>Plan Director</w:t>
            </w:r>
          </w:p>
        </w:tc>
      </w:tr>
    </w:tbl>
    <w:p w:rsidR="0013613E" w:rsidRPr="0013613E" w:rsidRDefault="0013613E" w:rsidP="0013613E">
      <w:pPr>
        <w:shd w:val="clear" w:color="auto" w:fill="FFFFFF"/>
        <w:spacing w:after="150" w:line="240" w:lineRule="auto"/>
        <w:jc w:val="both"/>
        <w:rPr>
          <w:rFonts w:ascii="News Gothic" w:eastAsia="Times New Roman" w:hAnsi="News Gothic" w:cs="Times New Roman"/>
          <w:color w:val="333333"/>
          <w:sz w:val="21"/>
          <w:szCs w:val="21"/>
          <w:lang w:eastAsia="es-ES"/>
        </w:rPr>
      </w:pPr>
      <w:r w:rsidRPr="0013613E">
        <w:rPr>
          <w:rFonts w:ascii="News Gothic" w:eastAsia="Times New Roman" w:hAnsi="News Gothic" w:cs="Times New Roman"/>
          <w:color w:val="333333"/>
          <w:sz w:val="21"/>
          <w:szCs w:val="21"/>
          <w:lang w:eastAsia="es-ES"/>
        </w:rPr>
        <w:t> </w:t>
      </w:r>
    </w:p>
    <w:p w:rsidR="0013613E" w:rsidRPr="0013613E" w:rsidRDefault="0013613E" w:rsidP="0013613E">
      <w:pPr>
        <w:shd w:val="clear" w:color="auto" w:fill="FFFFFF"/>
        <w:spacing w:after="150" w:line="240" w:lineRule="auto"/>
        <w:jc w:val="both"/>
        <w:rPr>
          <w:rFonts w:ascii="News Gothic" w:eastAsia="Times New Roman" w:hAnsi="News Gothic" w:cs="Times New Roman"/>
          <w:color w:val="333333"/>
          <w:sz w:val="21"/>
          <w:szCs w:val="21"/>
          <w:lang w:eastAsia="es-ES"/>
        </w:rPr>
      </w:pPr>
      <w:r w:rsidRPr="0013613E">
        <w:rPr>
          <w:rFonts w:ascii="News Gothic Bold" w:eastAsia="Times New Roman" w:hAnsi="News Gothic Bold" w:cs="Times New Roman"/>
          <w:color w:val="333333"/>
          <w:sz w:val="21"/>
          <w:szCs w:val="21"/>
          <w:lang w:eastAsia="es-ES"/>
        </w:rPr>
        <w:t>Recursos y apoyos</w:t>
      </w:r>
    </w:p>
    <w:p w:rsidR="0013613E" w:rsidRPr="0013613E" w:rsidRDefault="0013613E" w:rsidP="0013613E">
      <w:pPr>
        <w:shd w:val="clear" w:color="auto" w:fill="FFFFFF"/>
        <w:spacing w:after="150" w:line="240" w:lineRule="auto"/>
        <w:jc w:val="both"/>
        <w:rPr>
          <w:rFonts w:ascii="News Gothic" w:eastAsia="Times New Roman" w:hAnsi="News Gothic" w:cs="Times New Roman"/>
          <w:color w:val="333333"/>
          <w:sz w:val="21"/>
          <w:szCs w:val="21"/>
          <w:lang w:eastAsia="es-ES"/>
        </w:rPr>
      </w:pPr>
      <w:r w:rsidRPr="0013613E">
        <w:rPr>
          <w:rFonts w:ascii="News Gothic" w:eastAsia="Times New Roman" w:hAnsi="News Gothic" w:cs="Times New Roman"/>
          <w:color w:val="333333"/>
          <w:sz w:val="21"/>
          <w:szCs w:val="21"/>
          <w:lang w:eastAsia="es-ES"/>
        </w:rPr>
        <w:t> </w:t>
      </w:r>
    </w:p>
    <w:p w:rsidR="00AF02A0" w:rsidRPr="00AF02A0" w:rsidRDefault="00AF02A0" w:rsidP="00AF02A0">
      <w:pPr>
        <w:pStyle w:val="TableContents"/>
        <w:rPr>
          <w:rFonts w:ascii="Calibri" w:hAnsi="Calibri"/>
          <w:sz w:val="20"/>
          <w:szCs w:val="20"/>
        </w:rPr>
      </w:pPr>
      <w:r w:rsidRPr="00AF02A0">
        <w:rPr>
          <w:rFonts w:ascii="Calibri" w:hAnsi="Calibri"/>
          <w:sz w:val="20"/>
          <w:szCs w:val="20"/>
        </w:rPr>
        <w:t>Los recursos humanos y materiales con los que vamos a contar dependerán en cierta medida de la ayuda económica que se ha solicitado para la  prevención de la violencia de género financiadas por el Ministerio de Presidencia, Relaciones con las Cortes e Igualdad, dentro del Pacto de Estado contra la Violencia de Género.  Entre dichos recursos se encuentran:</w:t>
      </w:r>
    </w:p>
    <w:p w:rsidR="00AF02A0" w:rsidRPr="00AF02A0" w:rsidRDefault="00AF02A0" w:rsidP="00AF02A0">
      <w:pPr>
        <w:pStyle w:val="TableContents"/>
        <w:rPr>
          <w:rFonts w:ascii="Calibri" w:hAnsi="Calibri"/>
          <w:sz w:val="20"/>
          <w:szCs w:val="20"/>
        </w:rPr>
      </w:pPr>
      <w:r w:rsidRPr="00AF02A0">
        <w:rPr>
          <w:rFonts w:ascii="Calibri" w:hAnsi="Calibri"/>
          <w:sz w:val="20"/>
          <w:szCs w:val="20"/>
        </w:rPr>
        <w:t>Asesoramiento del Gabinete de Convivencia de Igualdad (Equipo Técnico Provincial para la Orientación Educativa y Profesional de Granada)</w:t>
      </w:r>
    </w:p>
    <w:p w:rsidR="00AF02A0" w:rsidRPr="00AF02A0" w:rsidRDefault="00AF02A0" w:rsidP="00AF02A0">
      <w:pPr>
        <w:pStyle w:val="TableContents"/>
        <w:rPr>
          <w:rFonts w:ascii="Calibri" w:hAnsi="Calibri"/>
          <w:sz w:val="20"/>
          <w:szCs w:val="20"/>
        </w:rPr>
      </w:pPr>
      <w:r w:rsidRPr="00AF02A0">
        <w:rPr>
          <w:rFonts w:ascii="Calibri" w:hAnsi="Calibri"/>
          <w:sz w:val="20"/>
          <w:szCs w:val="20"/>
        </w:rPr>
        <w:t>Asesoramiento del CEP de Motril</w:t>
      </w:r>
    </w:p>
    <w:p w:rsidR="00AF02A0" w:rsidRPr="00AF02A0" w:rsidRDefault="00AF02A0" w:rsidP="00AF02A0">
      <w:pPr>
        <w:pStyle w:val="TableContents"/>
        <w:rPr>
          <w:rFonts w:ascii="Calibri" w:hAnsi="Calibri"/>
          <w:sz w:val="20"/>
          <w:szCs w:val="20"/>
        </w:rPr>
      </w:pPr>
      <w:r w:rsidRPr="00AF02A0">
        <w:rPr>
          <w:rFonts w:ascii="Calibri" w:hAnsi="Calibri"/>
          <w:sz w:val="20"/>
          <w:szCs w:val="20"/>
        </w:rPr>
        <w:t xml:space="preserve">Equipo Directivo del centro </w:t>
      </w:r>
    </w:p>
    <w:p w:rsidR="00AF02A0" w:rsidRPr="00AF02A0" w:rsidRDefault="00AF02A0" w:rsidP="00AF02A0">
      <w:pPr>
        <w:pStyle w:val="TableContents"/>
        <w:rPr>
          <w:rFonts w:ascii="Calibri" w:hAnsi="Calibri"/>
          <w:sz w:val="20"/>
          <w:szCs w:val="20"/>
        </w:rPr>
      </w:pPr>
      <w:r w:rsidRPr="00AF02A0">
        <w:rPr>
          <w:rFonts w:ascii="Calibri" w:hAnsi="Calibri"/>
          <w:sz w:val="20"/>
          <w:szCs w:val="20"/>
        </w:rPr>
        <w:t>Coordinadores de Planes y Programas del centro</w:t>
      </w:r>
    </w:p>
    <w:p w:rsidR="00AF02A0" w:rsidRPr="00AF02A0" w:rsidRDefault="00AF02A0" w:rsidP="00AF02A0">
      <w:pPr>
        <w:pStyle w:val="TableContents"/>
        <w:rPr>
          <w:rFonts w:ascii="Calibri" w:hAnsi="Calibri"/>
          <w:sz w:val="20"/>
          <w:szCs w:val="20"/>
        </w:rPr>
      </w:pPr>
      <w:r w:rsidRPr="00AF02A0">
        <w:rPr>
          <w:rFonts w:ascii="Calibri" w:hAnsi="Calibri"/>
          <w:sz w:val="20"/>
          <w:szCs w:val="20"/>
        </w:rPr>
        <w:t>Comunidad educativa del centro</w:t>
      </w:r>
    </w:p>
    <w:p w:rsidR="00AF02A0" w:rsidRPr="00AF02A0" w:rsidRDefault="00AF02A0" w:rsidP="00AF02A0">
      <w:pPr>
        <w:pStyle w:val="TableContents"/>
        <w:rPr>
          <w:rFonts w:ascii="Calibri" w:hAnsi="Calibri"/>
          <w:sz w:val="20"/>
          <w:szCs w:val="20"/>
        </w:rPr>
      </w:pPr>
      <w:r w:rsidRPr="00AF02A0">
        <w:rPr>
          <w:rFonts w:ascii="Calibri" w:hAnsi="Calibri"/>
          <w:sz w:val="20"/>
          <w:szCs w:val="20"/>
        </w:rPr>
        <w:t>Coordinadora del Plan de Igualdad</w:t>
      </w:r>
    </w:p>
    <w:p w:rsidR="00AF02A0" w:rsidRPr="00AF02A0" w:rsidRDefault="00AF02A0" w:rsidP="00AF02A0">
      <w:pPr>
        <w:pStyle w:val="TableContents"/>
        <w:rPr>
          <w:rFonts w:ascii="Calibri" w:hAnsi="Calibri"/>
          <w:sz w:val="20"/>
          <w:szCs w:val="20"/>
        </w:rPr>
      </w:pPr>
      <w:r w:rsidRPr="00AF02A0">
        <w:rPr>
          <w:rFonts w:ascii="Calibri" w:hAnsi="Calibri"/>
          <w:sz w:val="20"/>
          <w:szCs w:val="20"/>
        </w:rPr>
        <w:t>Ayuntamiento</w:t>
      </w:r>
    </w:p>
    <w:p w:rsidR="00AF02A0" w:rsidRPr="00AF02A0" w:rsidRDefault="00AF02A0" w:rsidP="00AF02A0">
      <w:pPr>
        <w:pStyle w:val="TableContents"/>
        <w:rPr>
          <w:rFonts w:ascii="Calibri" w:hAnsi="Calibri"/>
          <w:sz w:val="20"/>
          <w:szCs w:val="20"/>
        </w:rPr>
      </w:pPr>
      <w:r w:rsidRPr="00AF02A0">
        <w:rPr>
          <w:rFonts w:ascii="Calibri" w:hAnsi="Calibri"/>
          <w:sz w:val="20"/>
          <w:szCs w:val="20"/>
        </w:rPr>
        <w:lastRenderedPageBreak/>
        <w:t>Diputación de Granada</w:t>
      </w:r>
    </w:p>
    <w:p w:rsidR="00AF02A0" w:rsidRPr="00AF02A0" w:rsidRDefault="00AF02A0" w:rsidP="00AF02A0">
      <w:pPr>
        <w:pStyle w:val="TableContents"/>
        <w:rPr>
          <w:rFonts w:ascii="Calibri" w:hAnsi="Calibri"/>
          <w:sz w:val="20"/>
          <w:szCs w:val="20"/>
        </w:rPr>
      </w:pPr>
      <w:r w:rsidRPr="00AF02A0">
        <w:rPr>
          <w:rFonts w:ascii="Calibri" w:hAnsi="Calibri"/>
          <w:sz w:val="20"/>
          <w:szCs w:val="20"/>
        </w:rPr>
        <w:t>Agentes externos</w:t>
      </w:r>
    </w:p>
    <w:p w:rsidR="00AF02A0" w:rsidRPr="00AF02A0" w:rsidRDefault="00AF02A0" w:rsidP="00AF02A0">
      <w:pPr>
        <w:pStyle w:val="TableContents"/>
        <w:rPr>
          <w:rFonts w:ascii="Calibri" w:hAnsi="Calibri"/>
          <w:sz w:val="20"/>
          <w:szCs w:val="20"/>
        </w:rPr>
      </w:pPr>
      <w:r w:rsidRPr="00AF02A0">
        <w:rPr>
          <w:rFonts w:ascii="Calibri" w:hAnsi="Calibri"/>
          <w:sz w:val="20"/>
          <w:szCs w:val="20"/>
        </w:rPr>
        <w:t>Biblioteca del centro</w:t>
      </w:r>
    </w:p>
    <w:p w:rsidR="00AF02A0" w:rsidRPr="00AF02A0" w:rsidRDefault="00AF02A0" w:rsidP="00AF02A0">
      <w:pPr>
        <w:pStyle w:val="TableContents"/>
        <w:rPr>
          <w:rFonts w:ascii="Calibri" w:hAnsi="Calibri"/>
          <w:sz w:val="20"/>
          <w:szCs w:val="20"/>
        </w:rPr>
      </w:pPr>
      <w:r w:rsidRPr="00AF02A0">
        <w:rPr>
          <w:rFonts w:ascii="Calibri" w:hAnsi="Calibri"/>
          <w:sz w:val="20"/>
          <w:szCs w:val="20"/>
        </w:rPr>
        <w:t>Plataforma Colabora así como otros recursos digitales: Portal de Igualdad, IAM…</w:t>
      </w:r>
    </w:p>
    <w:p w:rsidR="0013613E" w:rsidRPr="0013613E" w:rsidRDefault="0013613E" w:rsidP="0013613E">
      <w:pPr>
        <w:shd w:val="clear" w:color="auto" w:fill="FFFFFF"/>
        <w:spacing w:after="150" w:line="240" w:lineRule="auto"/>
        <w:jc w:val="both"/>
        <w:rPr>
          <w:rFonts w:ascii="News Gothic" w:eastAsia="Times New Roman" w:hAnsi="News Gothic" w:cs="Times New Roman"/>
          <w:color w:val="333333"/>
          <w:sz w:val="21"/>
          <w:szCs w:val="21"/>
          <w:lang w:eastAsia="es-ES"/>
        </w:rPr>
      </w:pPr>
      <w:r w:rsidRPr="0013613E">
        <w:rPr>
          <w:rFonts w:ascii="News Gothic" w:eastAsia="Times New Roman" w:hAnsi="News Gothic" w:cs="Times New Roman"/>
          <w:color w:val="333333"/>
          <w:sz w:val="21"/>
          <w:szCs w:val="21"/>
          <w:lang w:eastAsia="es-ES"/>
        </w:rPr>
        <w:t> </w:t>
      </w:r>
    </w:p>
    <w:p w:rsidR="0013613E" w:rsidRPr="0013613E" w:rsidRDefault="0013613E" w:rsidP="0013613E">
      <w:pPr>
        <w:shd w:val="clear" w:color="auto" w:fill="FFFFFF"/>
        <w:spacing w:after="150" w:line="240" w:lineRule="auto"/>
        <w:jc w:val="both"/>
        <w:rPr>
          <w:rFonts w:ascii="News Gothic" w:eastAsia="Times New Roman" w:hAnsi="News Gothic" w:cs="Times New Roman"/>
          <w:color w:val="333333"/>
          <w:sz w:val="21"/>
          <w:szCs w:val="21"/>
          <w:lang w:eastAsia="es-ES"/>
        </w:rPr>
      </w:pPr>
      <w:r w:rsidRPr="0013613E">
        <w:rPr>
          <w:rFonts w:ascii="News Gothic Bold" w:eastAsia="Times New Roman" w:hAnsi="News Gothic Bold" w:cs="Times New Roman"/>
          <w:color w:val="333333"/>
          <w:sz w:val="21"/>
          <w:szCs w:val="21"/>
          <w:lang w:eastAsia="es-ES"/>
        </w:rPr>
        <w:t>Estrategias e indicadores para la valoración del trabajo</w:t>
      </w:r>
    </w:p>
    <w:p w:rsidR="00AF02A0" w:rsidRPr="00AF02A0" w:rsidRDefault="00AF02A0" w:rsidP="00AF02A0">
      <w:pPr>
        <w:pStyle w:val="TableContents"/>
        <w:rPr>
          <w:rFonts w:ascii="Calibri" w:hAnsi="Calibri"/>
          <w:sz w:val="20"/>
          <w:szCs w:val="20"/>
        </w:rPr>
      </w:pPr>
      <w:r w:rsidRPr="00AF02A0">
        <w:rPr>
          <w:rFonts w:ascii="Calibri" w:hAnsi="Calibri"/>
          <w:sz w:val="20"/>
          <w:szCs w:val="20"/>
        </w:rPr>
        <w:t xml:space="preserve">Serán variados y se adaptarán a las diferentes propuestas de trabajo que se realicen. </w:t>
      </w:r>
    </w:p>
    <w:p w:rsidR="00AF02A0" w:rsidRPr="00AF02A0" w:rsidRDefault="00AF02A0" w:rsidP="00AF02A0">
      <w:pPr>
        <w:pStyle w:val="TableContents"/>
        <w:rPr>
          <w:rFonts w:ascii="Calibri" w:hAnsi="Calibri"/>
          <w:sz w:val="20"/>
          <w:szCs w:val="20"/>
        </w:rPr>
      </w:pPr>
      <w:r w:rsidRPr="00AF02A0">
        <w:rPr>
          <w:rFonts w:ascii="Calibri" w:hAnsi="Calibri"/>
          <w:sz w:val="20"/>
          <w:szCs w:val="20"/>
        </w:rPr>
        <w:t>Se tendrá en cuenta el volumen de participación en las actividades y talleres, lenguaje no sexista empleado en el día a día, comportamientos y actitudes…</w:t>
      </w:r>
    </w:p>
    <w:p w:rsidR="00AF02A0" w:rsidRPr="00AF02A0" w:rsidRDefault="00AF02A0" w:rsidP="00AF02A0">
      <w:pPr>
        <w:pStyle w:val="TableContents"/>
        <w:rPr>
          <w:rFonts w:ascii="Calibri" w:hAnsi="Calibri"/>
          <w:sz w:val="20"/>
          <w:szCs w:val="20"/>
        </w:rPr>
      </w:pPr>
    </w:p>
    <w:p w:rsidR="007076A4" w:rsidRDefault="007076A4"/>
    <w:sectPr w:rsidR="007076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DemiLight">
    <w:altName w:val="Times New Roman"/>
    <w:charset w:val="00"/>
    <w:family w:val="auto"/>
    <w:pitch w:val="variable"/>
  </w:font>
  <w:font w:name="FreeSans">
    <w:altName w:val="Arial"/>
    <w:charset w:val="01"/>
    <w:family w:val="swiss"/>
    <w:pitch w:val="default"/>
  </w:font>
  <w:font w:name="News Gothic">
    <w:altName w:val="Times New Roman"/>
    <w:panose1 w:val="00000000000000000000"/>
    <w:charset w:val="00"/>
    <w:family w:val="roman"/>
    <w:notTrueType/>
    <w:pitch w:val="default"/>
  </w:font>
  <w:font w:name="News Gothic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8117C"/>
    <w:multiLevelType w:val="hybridMultilevel"/>
    <w:tmpl w:val="E4985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3E"/>
    <w:rsid w:val="00130799"/>
    <w:rsid w:val="0013613E"/>
    <w:rsid w:val="00384EF7"/>
    <w:rsid w:val="007076A4"/>
    <w:rsid w:val="00AF02A0"/>
    <w:rsid w:val="00C12207"/>
    <w:rsid w:val="00E2589C"/>
    <w:rsid w:val="00EE2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F5547-A451-447F-B638-99E171F5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361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3613E"/>
    <w:rPr>
      <w:b/>
      <w:bCs/>
    </w:rPr>
  </w:style>
  <w:style w:type="paragraph" w:styleId="Prrafodelista">
    <w:name w:val="List Paragraph"/>
    <w:basedOn w:val="Normal"/>
    <w:uiPriority w:val="34"/>
    <w:qFormat/>
    <w:rsid w:val="00130799"/>
    <w:pPr>
      <w:ind w:left="720"/>
      <w:contextualSpacing/>
    </w:pPr>
  </w:style>
  <w:style w:type="paragraph" w:customStyle="1" w:styleId="TableContents">
    <w:name w:val="Table Contents"/>
    <w:basedOn w:val="Normal"/>
    <w:rsid w:val="00AF02A0"/>
    <w:pPr>
      <w:suppressLineNumbers/>
      <w:suppressAutoHyphens/>
      <w:autoSpaceDN w:val="0"/>
      <w:spacing w:after="0" w:line="240" w:lineRule="auto"/>
      <w:textAlignment w:val="baseline"/>
    </w:pPr>
    <w:rPr>
      <w:rFonts w:ascii="Liberation Serif" w:eastAsia="Noto Sans CJK SC DemiLight" w:hAnsi="Liberation Serif" w:cs="FreeSans"/>
      <w:kern w:val="3"/>
      <w:szCs w:val="24"/>
      <w:lang w:eastAsia="zh-CN" w:bidi="hi-IN"/>
    </w:rPr>
  </w:style>
  <w:style w:type="paragraph" w:customStyle="1" w:styleId="Textbody">
    <w:name w:val="Text body"/>
    <w:basedOn w:val="Normal"/>
    <w:rsid w:val="00AF02A0"/>
    <w:pPr>
      <w:suppressAutoHyphens/>
      <w:autoSpaceDN w:val="0"/>
      <w:spacing w:after="140" w:line="288" w:lineRule="auto"/>
      <w:textAlignment w:val="baseline"/>
    </w:pPr>
    <w:rPr>
      <w:rFonts w:ascii="Liberation Serif" w:eastAsia="Noto Sans CJK SC DemiLight"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8246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dc:creator>
  <cp:lastModifiedBy>Verónica Rosales Díaz</cp:lastModifiedBy>
  <cp:revision>2</cp:revision>
  <dcterms:created xsi:type="dcterms:W3CDTF">2019-12-16T11:54:00Z</dcterms:created>
  <dcterms:modified xsi:type="dcterms:W3CDTF">2019-12-16T11:54:00Z</dcterms:modified>
</cp:coreProperties>
</file>