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ACTA 4: GT DIFUSIÓN DEL BILINGÜISMO EN IES TORRE OLVIDADA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Lugar:</w:t>
      </w:r>
      <w:r w:rsidDel="00000000" w:rsidR="00000000" w:rsidRPr="00000000">
        <w:rPr>
          <w:rtl w:val="0"/>
        </w:rPr>
        <w:t xml:space="preserve">   </w:t>
        <w:tab/>
        <w:t xml:space="preserve">IES Torre Olvidada, Torredelcampo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Fecha: </w:t>
        <w:tab/>
      </w:r>
      <w:r w:rsidDel="00000000" w:rsidR="00000000" w:rsidRPr="00000000">
        <w:rPr>
          <w:rtl w:val="0"/>
        </w:rPr>
        <w:t xml:space="preserve">10 de marzo del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Participantes: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Alcántara Cano, Ana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Gálvez Corredor, Trinidad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García López, María de la Paz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García Torres, María Teresa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Martínez Barranco, José Antonio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Mena Rubio, Luisa María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Moreno Fernández, María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Ochando Melgarejo, Francisco Javier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Párraga Ureña, Francisca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Rodríguez Cañada, Inmaculada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Sánchez-Prieto Jiménez, Moisés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Anguita Rísquez, Rosa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Siendo las 16:30 horas del día 10 de marzo se reúne el equipo del programa de bilingüismo de las áreas no lingüísticas (ANL) y de las áreas lingüísticas (AL) para tratar los siguientes temas relacionadas con el grupo de trabajo Difusión del Bilingüismo en IES Torre Olvidada: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Jornada de puertas abiertas: revisión del material que se va a utilizar.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Información que se va a compartir con los padres.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Blog de bilingüismo: presentación de buenas prácticas bilingües.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Trabajos realizados por el equipo de bilingüismo.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Organización para la posible enseñanza online.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Sin más asuntos que tratar, se levanta la sesión a las 17.30 horas del día de la fecha.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Fdo: Rosa Anguita Rísquez 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  <w:t xml:space="preserve">Coordinadora de GT </w:t>
      </w:r>
      <w:r w:rsidDel="00000000" w:rsidR="00000000" w:rsidRPr="00000000">
        <w:rPr>
          <w:i w:val="1"/>
          <w:rtl w:val="0"/>
        </w:rPr>
        <w:t xml:space="preserve">Difusión del Bilingüismo en IES Torre Olvidada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