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6F" w:rsidRPr="001E4B03" w:rsidRDefault="0090526F" w:rsidP="0090526F">
      <w:pPr>
        <w:pStyle w:val="NormalWeb"/>
        <w:spacing w:line="360" w:lineRule="auto"/>
        <w:jc w:val="both"/>
        <w:rPr>
          <w:rFonts w:ascii="Tw Cen MT" w:hAnsi="Tw Cen MT"/>
          <w:b/>
        </w:rPr>
      </w:pPr>
      <w:r w:rsidRPr="001E4B03">
        <w:rPr>
          <w:rFonts w:ascii="Tw Cen MT" w:hAnsi="Tw Cen MT"/>
          <w:noProof/>
        </w:rPr>
        <w:t>APORTACIONES AL GRUPO DE TRABAJO</w:t>
      </w:r>
      <w:r>
        <w:rPr>
          <w:rFonts w:ascii="Tw Cen MT" w:hAnsi="Tw Cen MT"/>
          <w:noProof/>
        </w:rPr>
        <w:t>:</w:t>
      </w:r>
      <w:r w:rsidRPr="001E4B03">
        <w:rPr>
          <w:rFonts w:ascii="Tw Cen MT" w:hAnsi="Tw Cen MT"/>
          <w:b/>
        </w:rPr>
        <w:t xml:space="preserve">   </w:t>
      </w:r>
      <w:proofErr w:type="gramStart"/>
      <w:r w:rsidRPr="001E4B03">
        <w:rPr>
          <w:rFonts w:ascii="Tw Cen MT" w:hAnsi="Tw Cen MT"/>
          <w:b/>
        </w:rPr>
        <w:t>EMPRENDIMIENTO  Y</w:t>
      </w:r>
      <w:proofErr w:type="gramEnd"/>
      <w:r w:rsidRPr="001E4B03">
        <w:rPr>
          <w:rFonts w:ascii="Tw Cen MT" w:hAnsi="Tw Cen MT"/>
          <w:b/>
        </w:rPr>
        <w:t xml:space="preserve">  CREATIVIDAD</w:t>
      </w:r>
    </w:p>
    <w:p w:rsidR="0090526F" w:rsidRPr="0090526F" w:rsidRDefault="0090526F" w:rsidP="0090526F">
      <w:pPr>
        <w:pStyle w:val="NormalWeb"/>
        <w:spacing w:line="360" w:lineRule="auto"/>
        <w:jc w:val="both"/>
        <w:rPr>
          <w:rFonts w:ascii="Tw Cen MT" w:hAnsi="Tw Cen MT"/>
          <w:b/>
        </w:rPr>
      </w:pP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r>
      <w:r>
        <w:rPr>
          <w:rFonts w:ascii="Tw Cen MT" w:hAnsi="Tw Cen MT"/>
          <w:b/>
        </w:rPr>
        <w:tab/>
      </w:r>
      <w:r w:rsidRPr="0090526F">
        <w:rPr>
          <w:rFonts w:ascii="Tw Cen MT" w:hAnsi="Tw Cen MT"/>
          <w:b/>
        </w:rPr>
        <w:t xml:space="preserve">Carmen </w:t>
      </w:r>
      <w:proofErr w:type="spellStart"/>
      <w:r w:rsidRPr="0090526F">
        <w:rPr>
          <w:rFonts w:ascii="Tw Cen MT" w:hAnsi="Tw Cen MT"/>
          <w:b/>
        </w:rPr>
        <w:t>Montoro</w:t>
      </w:r>
      <w:proofErr w:type="spellEnd"/>
      <w:r w:rsidRPr="0090526F">
        <w:rPr>
          <w:rFonts w:ascii="Tw Cen MT" w:hAnsi="Tw Cen MT"/>
          <w:b/>
        </w:rPr>
        <w:t xml:space="preserve"> Cabrera</w:t>
      </w:r>
    </w:p>
    <w:p w:rsidR="0090526F" w:rsidRDefault="0090526F" w:rsidP="0090526F">
      <w:pPr>
        <w:pStyle w:val="NormalWeb"/>
        <w:spacing w:line="360" w:lineRule="auto"/>
        <w:jc w:val="both"/>
        <w:rPr>
          <w:rFonts w:ascii="Tw Cen MT" w:hAnsi="Tw Cen MT"/>
          <w:b/>
        </w:rPr>
      </w:pPr>
    </w:p>
    <w:p w:rsidR="0090526F" w:rsidRPr="001E4B03" w:rsidRDefault="0090526F" w:rsidP="0090526F">
      <w:pPr>
        <w:pStyle w:val="NormalWeb"/>
        <w:spacing w:line="360" w:lineRule="auto"/>
        <w:jc w:val="both"/>
        <w:rPr>
          <w:rFonts w:ascii="Tw Cen MT" w:hAnsi="Tw Cen MT"/>
          <w:b/>
        </w:rPr>
      </w:pPr>
      <w:r>
        <w:rPr>
          <w:rFonts w:ascii="Tw Cen MT" w:hAnsi="Tw Cen MT"/>
          <w:b/>
        </w:rPr>
        <w:t>MEMORIA FINAL</w:t>
      </w:r>
    </w:p>
    <w:p w:rsidR="0090526F" w:rsidRPr="001E4B03" w:rsidRDefault="0090526F" w:rsidP="0090526F">
      <w:pPr>
        <w:pStyle w:val="NormalWeb"/>
        <w:spacing w:line="360" w:lineRule="auto"/>
        <w:jc w:val="both"/>
        <w:rPr>
          <w:rFonts w:ascii="Tw Cen MT" w:hAnsi="Tw Cen MT"/>
          <w:b/>
        </w:rPr>
      </w:pPr>
      <w:r w:rsidRPr="001E4B03">
        <w:rPr>
          <w:rFonts w:ascii="Tw Cen MT" w:hAnsi="Tw Cen MT"/>
          <w:b/>
        </w:rPr>
        <w:t>1 * Grado de consecución de los objetivos.</w:t>
      </w:r>
    </w:p>
    <w:p w:rsidR="0090526F" w:rsidRDefault="0090526F" w:rsidP="0090526F">
      <w:pPr>
        <w:pStyle w:val="NormalWeb"/>
        <w:shd w:val="clear" w:color="auto" w:fill="FFFFFF"/>
        <w:spacing w:before="0" w:beforeAutospacing="0" w:after="150" w:afterAutospacing="0" w:line="360" w:lineRule="auto"/>
        <w:jc w:val="both"/>
        <w:rPr>
          <w:rFonts w:ascii="Tw Cen MT" w:hAnsi="Tw Cen MT"/>
        </w:rPr>
      </w:pPr>
      <w:r>
        <w:rPr>
          <w:rFonts w:ascii="Tw Cen MT" w:hAnsi="Tw Cen MT"/>
        </w:rPr>
        <w:t xml:space="preserve">El grado de consecución de los objetivos ha sido muy favorable a pesar de las circunstancias a las que nos hemos visto sometidos como consecuencia de la pandemia. </w:t>
      </w:r>
    </w:p>
    <w:p w:rsidR="0090526F" w:rsidRDefault="0090526F" w:rsidP="0090526F">
      <w:pPr>
        <w:pStyle w:val="NormalWeb"/>
        <w:shd w:val="clear" w:color="auto" w:fill="FFFFFF"/>
        <w:spacing w:before="0" w:beforeAutospacing="0" w:after="150" w:afterAutospacing="0" w:line="360" w:lineRule="auto"/>
        <w:jc w:val="both"/>
        <w:rPr>
          <w:rFonts w:ascii="Tw Cen MT" w:hAnsi="Tw Cen MT"/>
          <w:color w:val="333333"/>
        </w:rPr>
      </w:pPr>
      <w:r w:rsidRPr="001E4B03">
        <w:rPr>
          <w:rFonts w:ascii="Tw Cen MT" w:hAnsi="Tw Cen MT"/>
        </w:rPr>
        <w:t>El grupo</w:t>
      </w:r>
      <w:r>
        <w:rPr>
          <w:rFonts w:ascii="Tw Cen MT" w:hAnsi="Tw Cen MT"/>
        </w:rPr>
        <w:t xml:space="preserve"> surgió porque e</w:t>
      </w:r>
      <w:r w:rsidRPr="001E4B03">
        <w:rPr>
          <w:rFonts w:ascii="Tw Cen MT" w:hAnsi="Tw Cen MT"/>
          <w:color w:val="333333"/>
        </w:rPr>
        <w:t xml:space="preserve">n cursos pasados se realizó </w:t>
      </w:r>
      <w:r>
        <w:rPr>
          <w:rFonts w:ascii="Tw Cen MT" w:hAnsi="Tw Cen MT"/>
          <w:color w:val="333333"/>
        </w:rPr>
        <w:t xml:space="preserve">otro </w:t>
      </w:r>
      <w:r w:rsidRPr="001E4B03">
        <w:rPr>
          <w:rFonts w:ascii="Tw Cen MT" w:hAnsi="Tw Cen MT"/>
          <w:color w:val="333333"/>
        </w:rPr>
        <w:t xml:space="preserve">grupo de trabajo que abordó </w:t>
      </w:r>
      <w:r>
        <w:rPr>
          <w:rFonts w:ascii="Tw Cen MT" w:hAnsi="Tw Cen MT"/>
          <w:color w:val="333333"/>
        </w:rPr>
        <w:t xml:space="preserve">la sostenibilidad, la innovación y también el emprendimiento, términos que están muy relacionados. Este año, decidimos abordar este proyecto, dando continuidad porque sigue siendo un tema de interés en el que considerábamos que podíamos realizar aportaciones, retomando el trabajo en el que punto en ese quedó el del curso anterior. </w:t>
      </w:r>
    </w:p>
    <w:p w:rsidR="0090526F" w:rsidRDefault="0090526F" w:rsidP="0090526F">
      <w:pPr>
        <w:pStyle w:val="NormalWeb"/>
        <w:shd w:val="clear" w:color="auto" w:fill="FFFFFF"/>
        <w:spacing w:before="0" w:beforeAutospacing="0" w:after="150" w:afterAutospacing="0" w:line="360" w:lineRule="auto"/>
        <w:jc w:val="both"/>
        <w:rPr>
          <w:rFonts w:ascii="Tw Cen MT" w:hAnsi="Tw Cen MT"/>
          <w:color w:val="333333"/>
        </w:rPr>
      </w:pPr>
      <w:r>
        <w:rPr>
          <w:rFonts w:ascii="Tw Cen MT" w:hAnsi="Tw Cen MT"/>
          <w:color w:val="333333"/>
        </w:rPr>
        <w:t xml:space="preserve">El objetivo principal ha sido el de </w:t>
      </w:r>
      <w:r w:rsidRPr="001E4B03">
        <w:rPr>
          <w:rFonts w:ascii="Tw Cen MT" w:hAnsi="Tw Cen MT"/>
          <w:color w:val="333333"/>
        </w:rPr>
        <w:t xml:space="preserve">promover en el centro </w:t>
      </w:r>
      <w:r>
        <w:rPr>
          <w:rFonts w:ascii="Tw Cen MT" w:hAnsi="Tw Cen MT"/>
          <w:color w:val="333333"/>
        </w:rPr>
        <w:t xml:space="preserve">conciencia ecológica, vincularlo con el diseño social, con el </w:t>
      </w:r>
      <w:proofErr w:type="spellStart"/>
      <w:r>
        <w:rPr>
          <w:rFonts w:ascii="Tw Cen MT" w:hAnsi="Tw Cen MT"/>
          <w:color w:val="333333"/>
        </w:rPr>
        <w:t>ecodiseño</w:t>
      </w:r>
      <w:proofErr w:type="spellEnd"/>
      <w:r>
        <w:rPr>
          <w:rFonts w:ascii="Tw Cen MT" w:hAnsi="Tw Cen MT"/>
          <w:color w:val="333333"/>
        </w:rPr>
        <w:t xml:space="preserve"> y la sostenibilidad, de forma creativa y vinculándolo también con el concepto de emprendimiento: además se pretendía que tuviera repercusión en el aula, a través de la implicación del alumnado para </w:t>
      </w:r>
      <w:r w:rsidRPr="001E4B03">
        <w:rPr>
          <w:rFonts w:ascii="Tw Cen MT" w:hAnsi="Tw Cen MT"/>
          <w:color w:val="333333"/>
        </w:rPr>
        <w:t>plantear</w:t>
      </w:r>
      <w:r>
        <w:rPr>
          <w:rFonts w:ascii="Tw Cen MT" w:hAnsi="Tw Cen MT"/>
          <w:color w:val="333333"/>
        </w:rPr>
        <w:t xml:space="preserve"> </w:t>
      </w:r>
      <w:r w:rsidRPr="001E4B03">
        <w:rPr>
          <w:rFonts w:ascii="Tw Cen MT" w:hAnsi="Tw Cen MT"/>
          <w:color w:val="333333"/>
        </w:rPr>
        <w:t xml:space="preserve">una revisión </w:t>
      </w:r>
      <w:r>
        <w:rPr>
          <w:rFonts w:ascii="Tw Cen MT" w:hAnsi="Tw Cen MT"/>
          <w:color w:val="333333"/>
        </w:rPr>
        <w:t xml:space="preserve">de estos conceptos desde </w:t>
      </w:r>
      <w:r w:rsidRPr="001E4B03">
        <w:rPr>
          <w:rFonts w:ascii="Tw Cen MT" w:hAnsi="Tw Cen MT"/>
          <w:color w:val="333333"/>
        </w:rPr>
        <w:t>el trabajo artístico.</w:t>
      </w:r>
    </w:p>
    <w:p w:rsidR="0090526F" w:rsidRDefault="0090526F" w:rsidP="0090526F">
      <w:pPr>
        <w:pStyle w:val="NormalWeb"/>
        <w:spacing w:line="360" w:lineRule="auto"/>
        <w:jc w:val="both"/>
        <w:rPr>
          <w:rFonts w:ascii="Tw Cen MT" w:hAnsi="Tw Cen MT"/>
          <w:b/>
        </w:rPr>
      </w:pPr>
      <w:r w:rsidRPr="001E4B03">
        <w:rPr>
          <w:rFonts w:ascii="Tw Cen MT" w:hAnsi="Tw Cen MT"/>
          <w:b/>
        </w:rPr>
        <w:t>2 * Nivel de interacción entre los participantes.</w:t>
      </w:r>
    </w:p>
    <w:p w:rsidR="0090526F" w:rsidRDefault="0090526F" w:rsidP="0090526F">
      <w:pPr>
        <w:pStyle w:val="NormalWeb"/>
        <w:spacing w:line="360" w:lineRule="auto"/>
        <w:jc w:val="both"/>
        <w:rPr>
          <w:rFonts w:ascii="Tw Cen MT" w:hAnsi="Tw Cen MT"/>
        </w:rPr>
      </w:pPr>
      <w:r w:rsidRPr="001E4B03">
        <w:rPr>
          <w:rFonts w:ascii="Tw Cen MT" w:hAnsi="Tw Cen MT"/>
        </w:rPr>
        <w:t xml:space="preserve">El grupo ha sido heterogéneo, ya </w:t>
      </w:r>
      <w:r>
        <w:rPr>
          <w:rFonts w:ascii="Tw Cen MT" w:hAnsi="Tw Cen MT"/>
        </w:rPr>
        <w:t xml:space="preserve">que los integrantes presemos perfiles muy diversos. Así los retos que nos marcamos fueron también muy diferentes. </w:t>
      </w:r>
    </w:p>
    <w:p w:rsidR="0090526F" w:rsidRPr="001E4B03" w:rsidRDefault="0090526F" w:rsidP="0090526F">
      <w:pPr>
        <w:pStyle w:val="NormalWeb"/>
        <w:spacing w:line="360" w:lineRule="auto"/>
        <w:jc w:val="both"/>
        <w:rPr>
          <w:rFonts w:ascii="Tw Cen MT" w:hAnsi="Tw Cen MT"/>
        </w:rPr>
      </w:pPr>
      <w:r>
        <w:rPr>
          <w:rFonts w:ascii="Tw Cen MT" w:hAnsi="Tw Cen MT"/>
        </w:rPr>
        <w:t>Sí que ha habido interacción entre los participantes, aunque algunos de los proyectos de nos ha quedado inconcluso, por las circunstancias que atravesamos en estos momentos.</w:t>
      </w:r>
      <w:r w:rsidRPr="001E4B03">
        <w:rPr>
          <w:rFonts w:ascii="Tw Cen MT" w:hAnsi="Tw Cen MT"/>
        </w:rPr>
        <w:t xml:space="preserve"> </w:t>
      </w:r>
    </w:p>
    <w:p w:rsidR="0090526F" w:rsidRDefault="0090526F" w:rsidP="0090526F">
      <w:pPr>
        <w:pStyle w:val="NormalWeb"/>
        <w:spacing w:line="360" w:lineRule="auto"/>
        <w:jc w:val="both"/>
        <w:rPr>
          <w:rFonts w:ascii="Tw Cen MT" w:hAnsi="Tw Cen MT"/>
          <w:b/>
        </w:rPr>
      </w:pPr>
      <w:r w:rsidRPr="001E4B03">
        <w:rPr>
          <w:rFonts w:ascii="Tw Cen MT" w:hAnsi="Tw Cen MT"/>
          <w:b/>
        </w:rPr>
        <w:t>3 * Grado de aplicación en su contexto educativo.</w:t>
      </w:r>
    </w:p>
    <w:p w:rsidR="0090526F" w:rsidRPr="00E00C50" w:rsidRDefault="0090526F" w:rsidP="0090526F">
      <w:pPr>
        <w:pStyle w:val="NormalWeb"/>
        <w:spacing w:line="360" w:lineRule="auto"/>
        <w:jc w:val="both"/>
        <w:rPr>
          <w:rFonts w:ascii="Tw Cen MT" w:hAnsi="Tw Cen MT"/>
        </w:rPr>
      </w:pPr>
      <w:r w:rsidRPr="00E00C50">
        <w:rPr>
          <w:rFonts w:ascii="Tw Cen MT" w:hAnsi="Tw Cen MT"/>
        </w:rPr>
        <w:t xml:space="preserve"> Bastante alto, muestra de ello, so</w:t>
      </w:r>
      <w:r>
        <w:rPr>
          <w:rFonts w:ascii="Tw Cen MT" w:hAnsi="Tw Cen MT"/>
        </w:rPr>
        <w:t xml:space="preserve">n </w:t>
      </w:r>
      <w:r w:rsidRPr="00E00C50">
        <w:rPr>
          <w:rFonts w:ascii="Tw Cen MT" w:hAnsi="Tw Cen MT"/>
        </w:rPr>
        <w:t>muchos de los t</w:t>
      </w:r>
      <w:r>
        <w:rPr>
          <w:rFonts w:ascii="Tw Cen MT" w:hAnsi="Tw Cen MT"/>
        </w:rPr>
        <w:t>r</w:t>
      </w:r>
      <w:r w:rsidRPr="00E00C50">
        <w:rPr>
          <w:rFonts w:ascii="Tw Cen MT" w:hAnsi="Tw Cen MT"/>
        </w:rPr>
        <w:t>aba</w:t>
      </w:r>
      <w:r>
        <w:rPr>
          <w:rFonts w:ascii="Tw Cen MT" w:hAnsi="Tw Cen MT"/>
        </w:rPr>
        <w:t>j</w:t>
      </w:r>
      <w:r w:rsidRPr="00E00C50">
        <w:rPr>
          <w:rFonts w:ascii="Tw Cen MT" w:hAnsi="Tw Cen MT"/>
        </w:rPr>
        <w:t>os</w:t>
      </w:r>
      <w:r>
        <w:rPr>
          <w:rFonts w:ascii="Tw Cen MT" w:hAnsi="Tw Cen MT"/>
        </w:rPr>
        <w:t xml:space="preserve"> y materiales</w:t>
      </w:r>
      <w:r w:rsidRPr="00E00C50">
        <w:rPr>
          <w:rFonts w:ascii="Tw Cen MT" w:hAnsi="Tw Cen MT"/>
        </w:rPr>
        <w:t xml:space="preserve"> subidos a Colabora</w:t>
      </w:r>
      <w:r>
        <w:rPr>
          <w:rFonts w:ascii="Tw Cen MT" w:hAnsi="Tw Cen MT"/>
        </w:rPr>
        <w:t>.</w:t>
      </w:r>
      <w:r w:rsidRPr="00E00C50">
        <w:rPr>
          <w:rFonts w:ascii="Tw Cen MT" w:hAnsi="Tw Cen MT"/>
        </w:rPr>
        <w:t xml:space="preserve"> </w:t>
      </w:r>
    </w:p>
    <w:p w:rsidR="0090526F" w:rsidRDefault="0090526F" w:rsidP="0090526F">
      <w:pPr>
        <w:pStyle w:val="NormalWeb"/>
        <w:spacing w:line="360" w:lineRule="auto"/>
        <w:jc w:val="both"/>
        <w:rPr>
          <w:rFonts w:ascii="Tw Cen MT" w:hAnsi="Tw Cen MT"/>
          <w:b/>
        </w:rPr>
      </w:pPr>
      <w:r w:rsidRPr="001E4B03">
        <w:rPr>
          <w:rFonts w:ascii="Tw Cen MT" w:hAnsi="Tw Cen MT"/>
          <w:b/>
        </w:rPr>
        <w:t>4 * Efectos producidos en el aula tras la transferencia de lo aprendido.</w:t>
      </w:r>
    </w:p>
    <w:p w:rsidR="0090526F" w:rsidRDefault="0090526F" w:rsidP="0090526F">
      <w:pPr>
        <w:pStyle w:val="NormalWeb"/>
        <w:spacing w:line="360" w:lineRule="auto"/>
        <w:jc w:val="both"/>
        <w:rPr>
          <w:rFonts w:ascii="Tw Cen MT" w:hAnsi="Tw Cen MT"/>
        </w:rPr>
      </w:pPr>
      <w:r w:rsidRPr="00E00C50">
        <w:rPr>
          <w:rFonts w:ascii="Tw Cen MT" w:hAnsi="Tw Cen MT"/>
        </w:rPr>
        <w:lastRenderedPageBreak/>
        <w:t>En principio, una mayor conciencia ecológica, pero también el compromiso de participar en los criterios de sostenibilidad marcados para el centro</w:t>
      </w:r>
      <w:r>
        <w:rPr>
          <w:rFonts w:ascii="Tw Cen MT" w:hAnsi="Tw Cen MT"/>
        </w:rPr>
        <w:t>.</w:t>
      </w:r>
    </w:p>
    <w:p w:rsidR="0090526F" w:rsidRPr="00E00C50" w:rsidRDefault="0090526F" w:rsidP="0090526F">
      <w:pPr>
        <w:pStyle w:val="NormalWeb"/>
        <w:spacing w:line="360" w:lineRule="auto"/>
        <w:jc w:val="both"/>
        <w:rPr>
          <w:rFonts w:ascii="Tw Cen MT" w:hAnsi="Tw Cen MT"/>
        </w:rPr>
      </w:pPr>
    </w:p>
    <w:p w:rsidR="0090526F" w:rsidRDefault="0090526F" w:rsidP="0090526F">
      <w:pPr>
        <w:pStyle w:val="NormalWeb"/>
        <w:spacing w:line="360" w:lineRule="auto"/>
        <w:jc w:val="both"/>
        <w:rPr>
          <w:rFonts w:ascii="Tw Cen MT" w:hAnsi="Tw Cen MT"/>
          <w:b/>
        </w:rPr>
      </w:pPr>
      <w:r w:rsidRPr="001E4B03">
        <w:rPr>
          <w:rFonts w:ascii="Tw Cen MT" w:hAnsi="Tw Cen MT"/>
          <w:b/>
        </w:rPr>
        <w:t>5 * Productos, evidencias de aprendizaje que se han adquirido…</w:t>
      </w:r>
    </w:p>
    <w:p w:rsidR="0090526F" w:rsidRDefault="0090526F" w:rsidP="0090526F">
      <w:pPr>
        <w:pStyle w:val="NormalWeb"/>
        <w:shd w:val="clear" w:color="auto" w:fill="FFFFFF"/>
        <w:spacing w:before="0" w:beforeAutospacing="0" w:after="150" w:afterAutospacing="0" w:line="360" w:lineRule="auto"/>
        <w:jc w:val="both"/>
        <w:rPr>
          <w:rFonts w:ascii="Tw Cen MT" w:hAnsi="Tw Cen MT"/>
        </w:rPr>
      </w:pPr>
      <w:r>
        <w:rPr>
          <w:rFonts w:ascii="Tw Cen MT" w:hAnsi="Tw Cen MT"/>
          <w:color w:val="333333"/>
        </w:rPr>
        <w:t xml:space="preserve">Nos planteamos </w:t>
      </w:r>
      <w:r w:rsidRPr="009F3E21">
        <w:rPr>
          <w:rFonts w:ascii="Tw Cen MT" w:hAnsi="Tw Cen MT"/>
          <w:color w:val="333333"/>
        </w:rPr>
        <w:t>Involucrar al alumnado en la creación de materiales y actividades relacionadas con la sostenibilidad que posteriormente pu</w:t>
      </w:r>
      <w:r>
        <w:rPr>
          <w:rFonts w:ascii="Tw Cen MT" w:hAnsi="Tw Cen MT"/>
          <w:color w:val="333333"/>
        </w:rPr>
        <w:t xml:space="preserve">dieran </w:t>
      </w:r>
      <w:r w:rsidRPr="009F3E21">
        <w:rPr>
          <w:rFonts w:ascii="Tw Cen MT" w:hAnsi="Tw Cen MT"/>
          <w:color w:val="333333"/>
        </w:rPr>
        <w:t>reflejarse en la revista de la escuela</w:t>
      </w:r>
      <w:r>
        <w:rPr>
          <w:rFonts w:ascii="Tw Cen MT" w:hAnsi="Tw Cen MT"/>
          <w:color w:val="333333"/>
        </w:rPr>
        <w:t xml:space="preserve"> crear </w:t>
      </w:r>
      <w:r w:rsidRPr="009F3E21">
        <w:rPr>
          <w:rFonts w:ascii="Tw Cen MT" w:hAnsi="Tw Cen MT"/>
          <w:color w:val="333333"/>
        </w:rPr>
        <w:t xml:space="preserve">compromiso </w:t>
      </w:r>
      <w:r>
        <w:rPr>
          <w:rFonts w:ascii="Tw Cen MT" w:hAnsi="Tw Cen MT"/>
          <w:color w:val="333333"/>
        </w:rPr>
        <w:t xml:space="preserve">en el </w:t>
      </w:r>
      <w:r w:rsidRPr="009F3E21">
        <w:rPr>
          <w:rFonts w:ascii="Tw Cen MT" w:hAnsi="Tw Cen MT"/>
          <w:color w:val="333333"/>
        </w:rPr>
        <w:t>resto del alumnado</w:t>
      </w:r>
      <w:r>
        <w:rPr>
          <w:rFonts w:ascii="Tw Cen MT" w:hAnsi="Tw Cen MT"/>
          <w:color w:val="333333"/>
        </w:rPr>
        <w:t xml:space="preserve"> y así ha sido. Se han realizado o</w:t>
      </w:r>
      <w:r w:rsidRPr="00E00C50">
        <w:rPr>
          <w:rFonts w:ascii="Tw Cen MT" w:hAnsi="Tw Cen MT"/>
        </w:rPr>
        <w:t>bras artísticas producidas por el alumnado en colaboración con el profesorado, desde las diferentes disciplinas</w:t>
      </w:r>
      <w:r>
        <w:rPr>
          <w:rFonts w:ascii="Tw Cen MT" w:hAnsi="Tw Cen MT"/>
        </w:rPr>
        <w:t xml:space="preserve"> y</w:t>
      </w:r>
      <w:r w:rsidRPr="00E00C50">
        <w:rPr>
          <w:rFonts w:ascii="Tw Cen MT" w:hAnsi="Tw Cen MT"/>
        </w:rPr>
        <w:t xml:space="preserve"> artículos para la revista Art Jaén, tal y como se había indicado en los criterios de validación.</w:t>
      </w:r>
    </w:p>
    <w:p w:rsidR="0090526F" w:rsidRDefault="0090526F" w:rsidP="0090526F">
      <w:pPr>
        <w:pStyle w:val="NormalWeb"/>
        <w:spacing w:line="360" w:lineRule="auto"/>
        <w:jc w:val="both"/>
        <w:rPr>
          <w:rFonts w:ascii="Tw Cen MT" w:hAnsi="Tw Cen MT"/>
          <w:b/>
        </w:rPr>
      </w:pPr>
      <w:r w:rsidRPr="001E4B03">
        <w:rPr>
          <w:rFonts w:ascii="Tw Cen MT" w:hAnsi="Tw Cen MT"/>
          <w:b/>
        </w:rPr>
        <w:t>6 * Destacar aspectos que hayan resultado interesantes.</w:t>
      </w:r>
    </w:p>
    <w:p w:rsidR="0090526F" w:rsidRPr="00E00C50" w:rsidRDefault="0090526F" w:rsidP="0090526F">
      <w:pPr>
        <w:pStyle w:val="NormalWeb"/>
        <w:spacing w:line="360" w:lineRule="auto"/>
        <w:jc w:val="both"/>
        <w:rPr>
          <w:rFonts w:ascii="Tw Cen MT" w:hAnsi="Tw Cen MT"/>
        </w:rPr>
      </w:pPr>
      <w:r w:rsidRPr="00E00C50">
        <w:rPr>
          <w:rFonts w:ascii="Tw Cen MT" w:hAnsi="Tw Cen MT"/>
        </w:rPr>
        <w:t>A pesar de que nos hemos marcado retos diferentes</w:t>
      </w:r>
      <w:r>
        <w:rPr>
          <w:rFonts w:ascii="Tw Cen MT" w:hAnsi="Tw Cen MT"/>
        </w:rPr>
        <w:t xml:space="preserve">, </w:t>
      </w:r>
      <w:r w:rsidRPr="00E00C50">
        <w:rPr>
          <w:rFonts w:ascii="Tw Cen MT" w:hAnsi="Tw Cen MT"/>
        </w:rPr>
        <w:t>cada persona ha realizado sus aportaciones de manera que hemos visto diferentes formas de trabajar y diferentes productos, todos ellos muy interesantes, y de calidad y además de contemplar, con alguna de estas prácticas, la posibilidad de extrapolarlo a nuestras aulas.</w:t>
      </w:r>
    </w:p>
    <w:p w:rsidR="0090526F" w:rsidRDefault="0090526F" w:rsidP="0090526F">
      <w:pPr>
        <w:pStyle w:val="NormalWeb"/>
        <w:spacing w:line="360" w:lineRule="auto"/>
        <w:jc w:val="both"/>
        <w:rPr>
          <w:rFonts w:ascii="Tw Cen MT" w:hAnsi="Tw Cen MT"/>
          <w:b/>
        </w:rPr>
      </w:pPr>
      <w:r w:rsidRPr="001E4B03">
        <w:rPr>
          <w:rFonts w:ascii="Tw Cen MT" w:hAnsi="Tw Cen MT"/>
          <w:b/>
        </w:rPr>
        <w:t>7 * Destacar aspectos susceptibles de mejora.</w:t>
      </w:r>
      <w:r>
        <w:rPr>
          <w:rFonts w:ascii="Tw Cen MT" w:hAnsi="Tw Cen MT"/>
          <w:b/>
        </w:rPr>
        <w:t xml:space="preserve"> </w:t>
      </w:r>
    </w:p>
    <w:p w:rsidR="0090526F" w:rsidRDefault="0090526F" w:rsidP="0090526F">
      <w:pPr>
        <w:pStyle w:val="NormalWeb"/>
        <w:spacing w:line="360" w:lineRule="auto"/>
        <w:jc w:val="both"/>
        <w:rPr>
          <w:rFonts w:ascii="Tw Cen MT" w:hAnsi="Tw Cen MT"/>
        </w:rPr>
      </w:pPr>
      <w:r w:rsidRPr="00E00C50">
        <w:rPr>
          <w:rFonts w:ascii="Tw Cen MT" w:hAnsi="Tw Cen MT"/>
        </w:rPr>
        <w:t xml:space="preserve">Hemos realizado aportaciones </w:t>
      </w:r>
      <w:r>
        <w:rPr>
          <w:rFonts w:ascii="Tw Cen MT" w:hAnsi="Tw Cen MT"/>
        </w:rPr>
        <w:t>distintas en función de nuestro perfil. Esto es sin duda enriquecedor, pero quizá y tras esta fase, para futuras acciones, sería</w:t>
      </w:r>
      <w:r w:rsidRPr="00E00C50">
        <w:rPr>
          <w:rFonts w:ascii="Tw Cen MT" w:hAnsi="Tw Cen MT"/>
        </w:rPr>
        <w:t xml:space="preserve"> interesante elegir una de las líneas </w:t>
      </w:r>
      <w:r>
        <w:rPr>
          <w:rFonts w:ascii="Tw Cen MT" w:hAnsi="Tw Cen MT"/>
        </w:rPr>
        <w:t xml:space="preserve">para poder </w:t>
      </w:r>
      <w:r w:rsidRPr="00E00C50">
        <w:rPr>
          <w:rFonts w:ascii="Tw Cen MT" w:hAnsi="Tw Cen MT"/>
        </w:rPr>
        <w:t xml:space="preserve">profundizar </w:t>
      </w:r>
      <w:r>
        <w:rPr>
          <w:rFonts w:ascii="Tw Cen MT" w:hAnsi="Tw Cen MT"/>
        </w:rPr>
        <w:t>más en ella.</w:t>
      </w:r>
    </w:p>
    <w:p w:rsidR="0090526F" w:rsidRDefault="0090526F" w:rsidP="0090526F">
      <w:pPr>
        <w:pStyle w:val="NormalWeb"/>
        <w:spacing w:line="360" w:lineRule="auto"/>
        <w:jc w:val="both"/>
        <w:rPr>
          <w:rFonts w:ascii="Tw Cen MT" w:hAnsi="Tw Cen MT"/>
          <w:color w:val="333333"/>
        </w:rPr>
      </w:pPr>
      <w:r>
        <w:rPr>
          <w:rFonts w:ascii="Tw Cen MT" w:hAnsi="Tw Cen MT"/>
        </w:rPr>
        <w:t>Un aspecto que no se ha conseguido y que fue un objetivo marcado es el de cr</w:t>
      </w:r>
      <w:r w:rsidRPr="009F3E21">
        <w:rPr>
          <w:rFonts w:ascii="Tw Cen MT" w:hAnsi="Tw Cen MT"/>
          <w:color w:val="333333"/>
        </w:rPr>
        <w:t>ear una vía alternativa real para desechar correctamente los residuos que se generan, ese</w:t>
      </w:r>
      <w:r>
        <w:rPr>
          <w:rFonts w:ascii="Tw Cen MT" w:hAnsi="Tw Cen MT"/>
          <w:color w:val="333333"/>
        </w:rPr>
        <w:t>n</w:t>
      </w:r>
      <w:r w:rsidRPr="009F3E21">
        <w:rPr>
          <w:rFonts w:ascii="Tw Cen MT" w:hAnsi="Tw Cen MT"/>
          <w:color w:val="333333"/>
        </w:rPr>
        <w:t>cialmente aquellos que resultan potencialmente peligrosos o tóxicos.</w:t>
      </w:r>
      <w:r>
        <w:rPr>
          <w:rFonts w:ascii="Tw Cen MT" w:hAnsi="Tw Cen MT"/>
          <w:color w:val="333333"/>
        </w:rPr>
        <w:t xml:space="preserve"> Se trabajó en esta línea a principio de curso, se hicieron las gestiones pertinentes y nos pusimos en contacto con los responsables de FCC, Ayuntamiento; Universidad, y Junta de Andalucía, pero finalmente no se ha podido concluir un protocolo, por lo que continuaremos trabajando en este sentido. </w:t>
      </w:r>
    </w:p>
    <w:p w:rsidR="000B61AE" w:rsidRDefault="0090526F" w:rsidP="000C28EA">
      <w:pPr>
        <w:pStyle w:val="NormalWeb"/>
        <w:spacing w:line="360" w:lineRule="auto"/>
        <w:jc w:val="both"/>
      </w:pPr>
      <w:r>
        <w:rPr>
          <w:rFonts w:ascii="Tw Cen MT" w:hAnsi="Tw Cen MT"/>
          <w:color w:val="333333"/>
        </w:rPr>
        <w:t xml:space="preserve">Tampoco hemos podido, por la circunstancias del Covid.19, desarrollar el proyecto de los solares, pese a haber hecho todas las gestiones y haber conseguido la asignación de uno de ellos por parte del Ayuntamiento y tener el proyecto para llevarlo a la práctica. </w:t>
      </w:r>
      <w:bookmarkStart w:id="0" w:name="_GoBack"/>
      <w:bookmarkEnd w:id="0"/>
    </w:p>
    <w:sectPr w:rsidR="000B61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6F"/>
    <w:rsid w:val="000B61AE"/>
    <w:rsid w:val="000C28EA"/>
    <w:rsid w:val="00905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84182-7DA0-4B90-81B9-97382D05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526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MONTORO CABRERA</dc:creator>
  <cp:keywords/>
  <dc:description/>
  <cp:lastModifiedBy>CARMEN MONTORO CABRERA</cp:lastModifiedBy>
  <cp:revision>2</cp:revision>
  <dcterms:created xsi:type="dcterms:W3CDTF">2020-05-21T17:43:00Z</dcterms:created>
  <dcterms:modified xsi:type="dcterms:W3CDTF">2020-05-21T17:45:00Z</dcterms:modified>
</cp:coreProperties>
</file>