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6B" w:rsidRDefault="00C436EF" w:rsidP="00C436EF">
      <w:pPr>
        <w:pStyle w:val="Prrafodelista"/>
        <w:numPr>
          <w:ilvl w:val="0"/>
          <w:numId w:val="1"/>
        </w:numPr>
        <w:jc w:val="both"/>
        <w:rPr>
          <w:lang w:val="es-ES"/>
        </w:rPr>
      </w:pPr>
      <w:r>
        <w:rPr>
          <w:lang w:val="es-ES"/>
        </w:rPr>
        <w:t xml:space="preserve">Grado de Cumplimiento: </w:t>
      </w:r>
      <w:r w:rsidRPr="00C436EF">
        <w:rPr>
          <w:lang w:val="es-ES"/>
        </w:rPr>
        <w:t>Cada día, los alumnos/as, cuando llegan a clase, me entregan sus cuadernos que reviso individualmente (realización de tareas, caligrafía, limpieza y presentación en general). Valoro mucho los márgenes en los escritos. Las faltas ortográficas de los dictados las presentan copiadas diez veces. Leemos a diario y, siempre que es posible, les pido que expongan. Lo que escriben en la pizarra deben exponerlo oralmente para mejorar su expresión oral. Cuando leemos un texto o problema, paramos en cada párrafo para realizar resúmenes orales y favorecer la comprensión lectora.</w:t>
      </w:r>
      <w:r>
        <w:rPr>
          <w:lang w:val="es-ES"/>
        </w:rPr>
        <w:t xml:space="preserve"> Además, cada alumno tiene su propio diccionario donde escriben las palabras que desconocen (a veces añaden también dibujos explicativos)</w:t>
      </w:r>
    </w:p>
    <w:p w:rsidR="00C436EF" w:rsidRDefault="00C436EF" w:rsidP="00C436EF">
      <w:pPr>
        <w:pStyle w:val="Prrafodelista"/>
        <w:numPr>
          <w:ilvl w:val="0"/>
          <w:numId w:val="1"/>
        </w:numPr>
        <w:jc w:val="both"/>
        <w:rPr>
          <w:lang w:val="es-ES"/>
        </w:rPr>
      </w:pPr>
      <w:r>
        <w:rPr>
          <w:lang w:val="es-ES"/>
        </w:rPr>
        <w:t>Logros y dificultades: Con el tiempo, la lectura ha ido mejorando en entonación y comprensión. Pese a todo, siempre tengo problemas para elaborar materiales lúdicos y atractivos para mi alumnado. Tengo que llevarme un gran volumen de trabajo a casa, dificultando mi conciliación familiar. Uno de los mayores problemas que me he encontrado está relacionado con las nuevas tecnologías. Las pizarras fallan mucho, tardan mucho en encenderse, se estropean con frecuencia</w:t>
      </w:r>
      <w:r w:rsidR="008C3C55">
        <w:rPr>
          <w:lang w:val="es-ES"/>
        </w:rPr>
        <w:t xml:space="preserve"> y hay que estar continuamente calibrándolas.</w:t>
      </w:r>
    </w:p>
    <w:p w:rsidR="00C436EF" w:rsidRDefault="00C436EF" w:rsidP="00C436EF">
      <w:pPr>
        <w:pStyle w:val="Prrafodelista"/>
        <w:numPr>
          <w:ilvl w:val="0"/>
          <w:numId w:val="1"/>
        </w:numPr>
        <w:jc w:val="both"/>
        <w:rPr>
          <w:lang w:val="es-ES"/>
        </w:rPr>
      </w:pPr>
      <w:r>
        <w:rPr>
          <w:lang w:val="es-ES"/>
        </w:rPr>
        <w:t>Conclusión: Por lo general, mi experiencia en este curso ha sido muy positiva. Aprendí bastante en el curso de rúbricas, aunque me ha sido escaso el número de horas que tuvimos, ya que falló la conexión a internet y tardábamos mucho en poder acceder a algunos ordenadores.</w:t>
      </w:r>
    </w:p>
    <w:p w:rsidR="008C3C55" w:rsidRPr="00C436EF" w:rsidRDefault="008C3C55" w:rsidP="00C436EF">
      <w:pPr>
        <w:pStyle w:val="Prrafodelista"/>
        <w:numPr>
          <w:ilvl w:val="0"/>
          <w:numId w:val="1"/>
        </w:numPr>
        <w:jc w:val="both"/>
        <w:rPr>
          <w:lang w:val="es-ES"/>
        </w:rPr>
      </w:pPr>
      <w:r>
        <w:rPr>
          <w:lang w:val="es-ES"/>
        </w:rPr>
        <w:t>Este curso es el tercer año en el que está el PLC en nuestro centro como tal. Posiblemente no se continuará de forma explícita como tal, pero si seguiré trabajando en la misma línea. No es una labor nueva, la he realizado siempre y, desde este centro se está desarrollando desde el curso 2012.</w:t>
      </w:r>
      <w:bookmarkStart w:id="0" w:name="_GoBack"/>
      <w:bookmarkEnd w:id="0"/>
    </w:p>
    <w:sectPr w:rsidR="008C3C55" w:rsidRPr="00C436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EF"/>
    <w:multiLevelType w:val="hybridMultilevel"/>
    <w:tmpl w:val="FAF88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EF"/>
    <w:rsid w:val="008C3C55"/>
    <w:rsid w:val="00C436EF"/>
    <w:rsid w:val="00D01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0505"/>
  <w15:chartTrackingRefBased/>
  <w15:docId w15:val="{6EA47BE1-19DD-412B-B2B7-67CBF42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2017-05-19T11:07:00Z</dcterms:created>
  <dcterms:modified xsi:type="dcterms:W3CDTF">2017-05-19T11:21:00Z</dcterms:modified>
</cp:coreProperties>
</file>