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91" w:rsidRPr="00281B91" w:rsidRDefault="00281B91" w:rsidP="00281B91">
      <w:pPr>
        <w:jc w:val="center"/>
        <w:rPr>
          <w:rFonts w:ascii="Times New Roman" w:hAnsi="Times New Roman" w:cs="Times New Roman"/>
          <w:b/>
          <w:iCs/>
          <w:color w:val="444444"/>
          <w:sz w:val="28"/>
          <w:szCs w:val="28"/>
          <w:shd w:val="clear" w:color="auto" w:fill="FFFFFF"/>
        </w:rPr>
      </w:pPr>
      <w:r w:rsidRPr="00281B91">
        <w:rPr>
          <w:rFonts w:ascii="Times New Roman" w:hAnsi="Times New Roman" w:cs="Times New Roman"/>
          <w:b/>
          <w:iCs/>
          <w:color w:val="444444"/>
          <w:sz w:val="28"/>
          <w:szCs w:val="28"/>
          <w:shd w:val="clear" w:color="auto" w:fill="FFFFFF"/>
        </w:rPr>
        <w:t>Memoria Final del Plan Lingüístico de Centro</w:t>
      </w:r>
    </w:p>
    <w:p w:rsidR="00281B91" w:rsidRDefault="00281B91" w:rsidP="00281B91">
      <w:pPr>
        <w:jc w:val="both"/>
        <w:rPr>
          <w:rFonts w:ascii="Times New Roman" w:hAnsi="Times New Roman" w:cs="Times New Roman"/>
          <w:iCs/>
          <w:color w:val="444444"/>
          <w:sz w:val="28"/>
          <w:szCs w:val="28"/>
          <w:shd w:val="clear" w:color="auto" w:fill="FFFFFF"/>
        </w:rPr>
      </w:pPr>
    </w:p>
    <w:p w:rsidR="00281B91" w:rsidRPr="00281B91" w:rsidRDefault="00281B91" w:rsidP="00281B91">
      <w:pPr>
        <w:jc w:val="both"/>
        <w:rPr>
          <w:rFonts w:ascii="Times New Roman" w:hAnsi="Times New Roman" w:cs="Times New Roman"/>
          <w:iCs/>
          <w:color w:val="444444"/>
          <w:sz w:val="28"/>
          <w:szCs w:val="28"/>
          <w:shd w:val="clear" w:color="auto" w:fill="FFFFFF"/>
        </w:rPr>
      </w:pPr>
      <w:r w:rsidRPr="00281B91">
        <w:rPr>
          <w:rFonts w:ascii="Times New Roman" w:hAnsi="Times New Roman" w:cs="Times New Roman"/>
          <w:iCs/>
          <w:color w:val="444444"/>
          <w:sz w:val="28"/>
          <w:szCs w:val="28"/>
          <w:shd w:val="clear" w:color="auto" w:fill="FFFFFF"/>
        </w:rPr>
        <w:t xml:space="preserve">1º El Grado de cumplimiento de los compromisos adquiridos han sido correctos: las correcciones de faltas de ortografía han sido una constante durante todo el curso escolar. Estas correcciones han tenido una parte positiva, como la salvación de puntos en el examen como la penalización hasta un punto. Las tareas han sido novedosas, como la repetición de cien veces las palabras mal escritas. </w:t>
      </w:r>
    </w:p>
    <w:p w:rsidR="00281B91" w:rsidRDefault="00281B91" w:rsidP="00281B91">
      <w:pPr>
        <w:jc w:val="both"/>
        <w:rPr>
          <w:rFonts w:ascii="Times New Roman" w:hAnsi="Times New Roman" w:cs="Times New Roman"/>
          <w:iCs/>
          <w:color w:val="444444"/>
          <w:sz w:val="28"/>
          <w:szCs w:val="28"/>
          <w:shd w:val="clear" w:color="auto" w:fill="FFFFFF"/>
        </w:rPr>
      </w:pPr>
    </w:p>
    <w:p w:rsidR="00281B91" w:rsidRPr="00281B91" w:rsidRDefault="00281B91" w:rsidP="00281B91">
      <w:pPr>
        <w:jc w:val="both"/>
        <w:rPr>
          <w:rFonts w:ascii="Times New Roman" w:hAnsi="Times New Roman" w:cs="Times New Roman"/>
          <w:iCs/>
          <w:color w:val="444444"/>
          <w:sz w:val="28"/>
          <w:szCs w:val="28"/>
          <w:shd w:val="clear" w:color="auto" w:fill="FFFFFF"/>
        </w:rPr>
      </w:pPr>
      <w:r w:rsidRPr="00281B91">
        <w:rPr>
          <w:rFonts w:ascii="Times New Roman" w:hAnsi="Times New Roman" w:cs="Times New Roman"/>
          <w:iCs/>
          <w:color w:val="444444"/>
          <w:sz w:val="28"/>
          <w:szCs w:val="28"/>
          <w:shd w:val="clear" w:color="auto" w:fill="FFFFFF"/>
        </w:rPr>
        <w:t xml:space="preserve">2º Los logros y dificultades del proceso: he notado un viraje en las faltas ortográficas gracias a la lectura que han tenido que hacer durante el curso como las exposiciones orales que en los temas de lógica y argumentación han tenido que realizar. </w:t>
      </w:r>
    </w:p>
    <w:p w:rsidR="00281B91" w:rsidRDefault="00281B91" w:rsidP="00281B91">
      <w:pPr>
        <w:jc w:val="both"/>
        <w:rPr>
          <w:rFonts w:ascii="Times New Roman" w:hAnsi="Times New Roman" w:cs="Times New Roman"/>
          <w:iCs/>
          <w:color w:val="444444"/>
          <w:sz w:val="28"/>
          <w:szCs w:val="28"/>
          <w:shd w:val="clear" w:color="auto" w:fill="FFFFFF"/>
        </w:rPr>
      </w:pPr>
    </w:p>
    <w:p w:rsidR="00281B91" w:rsidRPr="00281B91" w:rsidRDefault="00281B91" w:rsidP="00281B91">
      <w:pPr>
        <w:jc w:val="both"/>
        <w:rPr>
          <w:rFonts w:ascii="Times New Roman" w:hAnsi="Times New Roman" w:cs="Times New Roman"/>
          <w:iCs/>
          <w:color w:val="444444"/>
          <w:sz w:val="28"/>
          <w:szCs w:val="28"/>
          <w:shd w:val="clear" w:color="auto" w:fill="FFFFFF"/>
        </w:rPr>
      </w:pPr>
      <w:r w:rsidRPr="00281B91">
        <w:rPr>
          <w:rFonts w:ascii="Times New Roman" w:hAnsi="Times New Roman" w:cs="Times New Roman"/>
          <w:iCs/>
          <w:color w:val="444444"/>
          <w:sz w:val="28"/>
          <w:szCs w:val="28"/>
          <w:shd w:val="clear" w:color="auto" w:fill="FFFFFF"/>
        </w:rPr>
        <w:t xml:space="preserve">3º Conclusiones: es justo y necesario que este plan lingüístico de centro quede incrustado en el IES Victoria Kent como una de sus señas de identidad. La lengua cervantina ha de ser cuidada y protegida desde todos los miembros que formamos la Comunidad Educativa. </w:t>
      </w:r>
    </w:p>
    <w:p w:rsidR="00281B91" w:rsidRDefault="00281B91" w:rsidP="00281B91">
      <w:pPr>
        <w:jc w:val="both"/>
        <w:rPr>
          <w:rFonts w:ascii="Times New Roman" w:hAnsi="Times New Roman" w:cs="Times New Roman"/>
          <w:iCs/>
          <w:color w:val="444444"/>
          <w:sz w:val="28"/>
          <w:szCs w:val="28"/>
          <w:shd w:val="clear" w:color="auto" w:fill="FFFFFF"/>
        </w:rPr>
      </w:pPr>
    </w:p>
    <w:p w:rsidR="003D0B63" w:rsidRPr="00281B91" w:rsidRDefault="00281B91" w:rsidP="00281B91">
      <w:pPr>
        <w:jc w:val="both"/>
        <w:rPr>
          <w:rFonts w:ascii="Times New Roman" w:hAnsi="Times New Roman" w:cs="Times New Roman"/>
          <w:sz w:val="28"/>
          <w:szCs w:val="28"/>
        </w:rPr>
      </w:pPr>
      <w:r w:rsidRPr="00281B91">
        <w:rPr>
          <w:rFonts w:ascii="Times New Roman" w:hAnsi="Times New Roman" w:cs="Times New Roman"/>
          <w:iCs/>
          <w:color w:val="444444"/>
          <w:sz w:val="28"/>
          <w:szCs w:val="28"/>
          <w:shd w:val="clear" w:color="auto" w:fill="FFFFFF"/>
        </w:rPr>
        <w:t>4º Las perspectivas del curso siguiente son prometedoras, tratando de introducir las rúbricas para los exámenes</w:t>
      </w:r>
      <w:r>
        <w:rPr>
          <w:rFonts w:ascii="Times New Roman" w:hAnsi="Times New Roman" w:cs="Times New Roman"/>
          <w:iCs/>
          <w:color w:val="444444"/>
          <w:sz w:val="28"/>
          <w:szCs w:val="28"/>
          <w:shd w:val="clear" w:color="auto" w:fill="FFFFFF"/>
        </w:rPr>
        <w:t>, tal como recogen las recomendaciones de los cursos que hemos seguido.</w:t>
      </w:r>
    </w:p>
    <w:sectPr w:rsidR="003D0B63" w:rsidRPr="00281B91" w:rsidSect="003D0B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B91"/>
    <w:rsid w:val="00281B91"/>
    <w:rsid w:val="003D0B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2017-05-24T16:43:00Z</dcterms:created>
  <dcterms:modified xsi:type="dcterms:W3CDTF">2017-05-24T17:03:00Z</dcterms:modified>
</cp:coreProperties>
</file>