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F" w:rsidRDefault="0022157F">
      <w:r>
        <w:t>LECTURA NÚMERO 5</w:t>
      </w:r>
    </w:p>
    <w:p w:rsidR="00151CBA" w:rsidRDefault="00707219">
      <w:r>
        <w:t>LA ENSEÑANZA DE LA LECTURA</w:t>
      </w:r>
      <w:r w:rsidR="0022157F">
        <w:t xml:space="preserve"> (I)</w:t>
      </w:r>
    </w:p>
    <w:p w:rsidR="00707219" w:rsidRDefault="00707219">
      <w:r>
        <w:t>Leer  es una compleja actividad que involucra tanto la percepción como el pensamiento. Leer consiste en dos procesos relacionados: reconocimiento y comprensión de palabras.</w:t>
      </w:r>
    </w:p>
    <w:p w:rsidR="00707219" w:rsidRDefault="00707219" w:rsidP="00707219">
      <w:pPr>
        <w:pStyle w:val="Prrafodelista"/>
        <w:numPr>
          <w:ilvl w:val="0"/>
          <w:numId w:val="1"/>
        </w:numPr>
      </w:pPr>
      <w:r>
        <w:t>Lenguaje oral</w:t>
      </w:r>
    </w:p>
    <w:p w:rsidR="00707219" w:rsidRDefault="00707219" w:rsidP="00707219">
      <w:r>
        <w:t>Aprender a leer es un proceso diferente, porque se trata de aprender acerca de un sistema simbólico utilizado para representar al habla.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La casa es el lugar ideal donde los niños desarrollan destrezas del lenguaje al interactuar con adultos.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Los maestros deben proporcionar oportunidades para ello, se debe motivar a los niños en este sentido.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El dictado de historias, en las que el niño cuenta una historia y el profesor la escribe en la pizarra para leerla después en voz alta, es una buena manera de fomentarlo.</w:t>
      </w:r>
    </w:p>
    <w:p w:rsidR="00707219" w:rsidRDefault="00707219" w:rsidP="00707219">
      <w:pPr>
        <w:pStyle w:val="Prrafodelista"/>
        <w:numPr>
          <w:ilvl w:val="0"/>
          <w:numId w:val="1"/>
        </w:numPr>
      </w:pPr>
      <w:r>
        <w:t xml:space="preserve">Conciencia fonológica y </w:t>
      </w:r>
      <w:proofErr w:type="spellStart"/>
      <w:r>
        <w:t>fonémica</w:t>
      </w:r>
      <w:proofErr w:type="spellEnd"/>
    </w:p>
    <w:p w:rsidR="00707219" w:rsidRDefault="00707219" w:rsidP="00707219">
      <w:r>
        <w:t>La fonética está basada en la enseñanza sistemática del sonido y sus relaciones con las letras. Esto es de gran ayuda al comienzo de la enseñanza de la lectura en inglés.</w:t>
      </w:r>
    </w:p>
    <w:p w:rsidR="00707219" w:rsidRDefault="00707219" w:rsidP="00707219">
      <w:r>
        <w:t>Es eficaz enseñar a los estudiantes a identificar fonemas con o sin el uso de letras.</w:t>
      </w:r>
    </w:p>
    <w:p w:rsidR="00707219" w:rsidRDefault="00707219" w:rsidP="00707219">
      <w:r>
        <w:t>La rima, la aliteración y la poesía son muy útiles para desarrollar destrezas fonológicas.</w:t>
      </w:r>
    </w:p>
    <w:p w:rsidR="00707219" w:rsidRDefault="00707219" w:rsidP="00707219">
      <w:r>
        <w:t>Los profesores pueden enfocarse en las sílabas y los sonidos en el contexto  de la lectura de libros.</w:t>
      </w:r>
    </w:p>
    <w:p w:rsidR="00707219" w:rsidRDefault="00707219" w:rsidP="00707219">
      <w:pPr>
        <w:pStyle w:val="Prrafodelista"/>
        <w:numPr>
          <w:ilvl w:val="0"/>
          <w:numId w:val="1"/>
        </w:numPr>
      </w:pPr>
      <w:r>
        <w:t>Fluidez</w:t>
      </w:r>
    </w:p>
    <w:p w:rsidR="00707219" w:rsidRDefault="00707219" w:rsidP="00707219">
      <w:r>
        <w:t>La fluidez en la lectura significa la capacidad de leer un texto con precisión, rapidez y con expresión.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Enseñar destrezas es un primer paso importante.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Para evaluar la fluidez, los profesores necesitan escuchar la lectura en voz alta de los alumnos y proporcionarles retroalimentación respecto a ella.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La lectura de textos con palabras repetidas motiva la fluidez si los textos son suficientemente interesantes.</w:t>
      </w:r>
    </w:p>
    <w:p w:rsidR="00707219" w:rsidRDefault="00707219" w:rsidP="00707219">
      <w:pPr>
        <w:pStyle w:val="Prrafodelista"/>
        <w:numPr>
          <w:ilvl w:val="0"/>
          <w:numId w:val="2"/>
        </w:numPr>
      </w:pPr>
      <w:r>
        <w:t>La lectura repetida y en parejas son ejemplos de actividades que fomentan la fluidez.</w:t>
      </w:r>
    </w:p>
    <w:p w:rsidR="00707219" w:rsidRDefault="00707219" w:rsidP="00707219">
      <w:pPr>
        <w:pStyle w:val="Prrafodelista"/>
        <w:numPr>
          <w:ilvl w:val="0"/>
          <w:numId w:val="1"/>
        </w:numPr>
      </w:pPr>
      <w:r>
        <w:t>Vocabulario</w:t>
      </w:r>
    </w:p>
    <w:p w:rsidR="00C954CF" w:rsidRDefault="00C954CF" w:rsidP="00C954CF">
      <w:r>
        <w:t>El vocabulario deberá ser enseñado de manera directa e indirecta. La instrucción directa incluye dar definiciones de palabras y enseñarlas previamente antes de leer un texto. Los métodos indirectos hacen referencia al aprendizaje del vocabulario de manera incidental.</w:t>
      </w:r>
    </w:p>
    <w:p w:rsidR="00C954CF" w:rsidRDefault="00C954CF" w:rsidP="00C954CF">
      <w:r>
        <w:t>El aprendizaje de vocabulario deberá incorporar un compromiso activo en tareas específicas.</w:t>
      </w:r>
    </w:p>
    <w:p w:rsidR="00C954CF" w:rsidRDefault="00C954CF" w:rsidP="00C954CF">
      <w:r>
        <w:t>Los métodos múltiples y no depender de un solo método dan siempre mejores resultados.</w:t>
      </w:r>
    </w:p>
    <w:p w:rsidR="00707219" w:rsidRDefault="00707219" w:rsidP="00707219">
      <w:pPr>
        <w:pStyle w:val="Prrafodelista"/>
        <w:numPr>
          <w:ilvl w:val="0"/>
          <w:numId w:val="1"/>
        </w:numPr>
      </w:pPr>
      <w:r>
        <w:lastRenderedPageBreak/>
        <w:t>Conocimiento previo</w:t>
      </w:r>
    </w:p>
    <w:p w:rsidR="00C954CF" w:rsidRDefault="00C954CF" w:rsidP="00C954CF">
      <w:r>
        <w:t>Existen muchos aspectos relacionados con el conocimiento previo, como el conocimiento del mundo, el conocimiento cultural, el conocimiento de temas y el conocimiento lingüístico.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Al seleccionar libros es importante considerar los intereses de los estudiantes.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Por lo general, es de gran utilidad discutir nuevas palabras y conceptos con los estudiantes antes de leer un texto, ya que esto ayuda también a activar el conocimiento previo.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Pedir a los estudiantes que cuenten todo lo que sepan acerca de un tema es una manera útil del que comiencen a activar su conocimiento previo.</w:t>
      </w:r>
    </w:p>
    <w:p w:rsidR="00707219" w:rsidRDefault="00C954CF" w:rsidP="00707219">
      <w:pPr>
        <w:pStyle w:val="Prrafodelista"/>
        <w:numPr>
          <w:ilvl w:val="0"/>
          <w:numId w:val="1"/>
        </w:numPr>
      </w:pPr>
      <w:r>
        <w:t>C</w:t>
      </w:r>
      <w:r w:rsidR="00707219">
        <w:t>omprensión</w:t>
      </w:r>
    </w:p>
    <w:p w:rsidR="00C954CF" w:rsidRDefault="00C954CF" w:rsidP="00C954CF">
      <w:r>
        <w:t>La comprensión es el proceso de darle significado a un texto relacionado. La comprensión también puede mejorar si se fortalece el conocimiento previo de los estudiantes. Los profesores pueden guiar a los estudiantes al ejemplificar actividades que puedan llevar a cabo para mejorar la comprensión. Se ha descubierto que para la enseñanza de la comprensión de lectura es eficaz utilizar diferentes métodos tales como: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Aprendizaje cooperativo o de grupo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Organigramas (</w:t>
      </w:r>
      <w:proofErr w:type="spellStart"/>
      <w:r>
        <w:t>ej</w:t>
      </w:r>
      <w:proofErr w:type="spellEnd"/>
      <w:r>
        <w:t>: cuadros sinópticos)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Preguntas y respuestas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Estructura de una historia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Hacer resúmenes</w:t>
      </w:r>
    </w:p>
    <w:p w:rsidR="00C954CF" w:rsidRDefault="00C954CF" w:rsidP="00C954CF">
      <w:pPr>
        <w:pStyle w:val="Prrafodelista"/>
        <w:numPr>
          <w:ilvl w:val="0"/>
          <w:numId w:val="2"/>
        </w:numPr>
      </w:pPr>
      <w:r>
        <w:t>Concentrarse en el vocabulario</w:t>
      </w:r>
    </w:p>
    <w:sectPr w:rsidR="00C954CF" w:rsidSect="0015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D47"/>
    <w:multiLevelType w:val="hybridMultilevel"/>
    <w:tmpl w:val="E3B07EBC"/>
    <w:lvl w:ilvl="0" w:tplc="620830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7B48"/>
    <w:multiLevelType w:val="hybridMultilevel"/>
    <w:tmpl w:val="D3A28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219"/>
    <w:rsid w:val="00151CBA"/>
    <w:rsid w:val="0022157F"/>
    <w:rsid w:val="00707219"/>
    <w:rsid w:val="00C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2017-05-08T07:25:00Z</dcterms:created>
  <dcterms:modified xsi:type="dcterms:W3CDTF">2017-05-09T08:27:00Z</dcterms:modified>
</cp:coreProperties>
</file>