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                             </w:t>
      </w:r>
      <w:r w:rsidRPr="009D75EB">
        <w:rPr>
          <w:b/>
          <w:bCs/>
          <w:u w:val="single"/>
          <w:lang w:val="es-ES_tradnl"/>
        </w:rPr>
        <w:t>LECTURA 5----</w:t>
      </w:r>
      <w:r>
        <w:rPr>
          <w:lang w:val="es-ES_tradnl"/>
        </w:rPr>
        <w:t>MARÍA ISABEL TRUJILLO G.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La palabra leer significa comprender textos escritos. Es una actividad muy compleja que envuelve tanto la percepción como el pensamiento.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Leer consiste en dos procesos relacionados: reconocimiento y comprensión de palabras.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Algunas cosas que sabemos acerca de la lectura está basado en estudios concebidos en inglés y otras lenguas alfabéticas.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Aprender a leer es un objetivo educativo bastante importante, lo mismo para niños como para adultos, ya que, la destreza lectora abre puertas a nuevos mundos y a nuevas oportunida-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>des, a disfrutar la literatura y disfrutar de tareas tan cotidianas como: leer un periódico o un libro, encontrar un trabajo, etc.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La mayoría de las personas aprende a leer en su idioma nativo sin dificultad.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Algunos niños y adultos necesitan ayuda complementaria, mientras que otros aprenden a leer en una segunda o tercera lengua.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Lo que comentaremos   más adelante se basa en estudios con niños y adultos, hablantes nativos de un idioma y personas que aprenden a leer en una segunda lengua o lengua extranjera. Las aplicaciones prácticas están basadas en principios generales de aprendizaje y de la investigación, es decir, tienen en cuenta al estudiante. El tipo de estudiante influirá en el tipo de métodos y  materiales que se utilizarán. También es importante el contexto de la enseñanza.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Por otra parte, en esta lectura destaca la importancia de la fluidez en relación con la comprensión de las palabras. Esto nos lleva a un mejor entendimiento de significados de un texto, ejemplo: si trabajamos la lectura de textos con palabras repetidas o la lectura repetida, de forma individual, en parejas o en pequeños grupo. 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 Sería necesario también que los niños vayan adquiriendo una amplitud de vocabulario, entendiendo el significado de las palabras mediante repeticiones y definiciones. Es importante señalar los conocimientos previos que el alumnado trae de casa, esto les hará llegar a una adquisición y comprensión del lenguaje mayor y sobre todo, de cualquier texto que estén trabajando, entendiendo esta comprensión como el proceso activo de construcción de significado de un texto, ya sea a través del aprendizaje cooperativo, organigramas, preguntas y respuestas o hacer resúmenes. 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</w:t>
      </w:r>
    </w:p>
    <w:p w:rsidR="00EC0A41" w:rsidRDefault="00EC0A41">
      <w:pPr>
        <w:rPr>
          <w:lang w:val="es-ES_tradnl"/>
        </w:rPr>
      </w:pPr>
      <w:r>
        <w:rPr>
          <w:lang w:val="es-ES_tradnl"/>
        </w:rPr>
        <w:t xml:space="preserve">         </w:t>
      </w:r>
    </w:p>
    <w:p w:rsidR="00EC0A41" w:rsidRDefault="00EC0A41">
      <w:pPr>
        <w:rPr>
          <w:lang w:val="es-ES_tradnl"/>
        </w:rPr>
      </w:pPr>
    </w:p>
    <w:p w:rsidR="00EC0A41" w:rsidRDefault="00EC0A41">
      <w:pPr>
        <w:rPr>
          <w:lang w:val="es-ES_tradnl"/>
        </w:rPr>
      </w:pPr>
    </w:p>
    <w:p w:rsidR="00EC0A41" w:rsidRDefault="00EC0A41">
      <w:pPr>
        <w:rPr>
          <w:lang w:val="es-ES_tradnl"/>
        </w:rPr>
      </w:pPr>
    </w:p>
    <w:p w:rsidR="00EC0A41" w:rsidRPr="009D75EB" w:rsidRDefault="00EC0A41">
      <w:pPr>
        <w:rPr>
          <w:lang w:val="es-ES_tradnl"/>
        </w:rPr>
      </w:pPr>
    </w:p>
    <w:sectPr w:rsidR="00EC0A41" w:rsidRPr="009D75EB" w:rsidSect="001E4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EB"/>
    <w:rsid w:val="00171BBB"/>
    <w:rsid w:val="001D0A53"/>
    <w:rsid w:val="001E4624"/>
    <w:rsid w:val="00212F2C"/>
    <w:rsid w:val="003E2985"/>
    <w:rsid w:val="005F1944"/>
    <w:rsid w:val="00733AB4"/>
    <w:rsid w:val="007544FE"/>
    <w:rsid w:val="00787A30"/>
    <w:rsid w:val="007B6573"/>
    <w:rsid w:val="007D1A16"/>
    <w:rsid w:val="00845725"/>
    <w:rsid w:val="008473AE"/>
    <w:rsid w:val="009803BC"/>
    <w:rsid w:val="009C6690"/>
    <w:rsid w:val="009D75EB"/>
    <w:rsid w:val="00A27072"/>
    <w:rsid w:val="00B4256D"/>
    <w:rsid w:val="00C47AE6"/>
    <w:rsid w:val="00C61AE9"/>
    <w:rsid w:val="00EC0A41"/>
    <w:rsid w:val="00F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370</Words>
  <Characters>2039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</cp:revision>
  <dcterms:created xsi:type="dcterms:W3CDTF">2017-05-29T07:45:00Z</dcterms:created>
  <dcterms:modified xsi:type="dcterms:W3CDTF">2017-05-29T11:01:00Z</dcterms:modified>
</cp:coreProperties>
</file>